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Y="297"/>
        <w:tblW w:w="0" w:type="auto"/>
        <w:tblLook w:val="04A0" w:firstRow="1" w:lastRow="0" w:firstColumn="1" w:lastColumn="0" w:noHBand="0" w:noVBand="1"/>
      </w:tblPr>
      <w:tblGrid>
        <w:gridCol w:w="3104"/>
        <w:gridCol w:w="3020"/>
      </w:tblGrid>
      <w:tr w:rsidR="00466E69" w:rsidRPr="00046584" w14:paraId="0B8B3D9A" w14:textId="77777777" w:rsidTr="00920C7C">
        <w:trPr>
          <w:trHeight w:val="445"/>
        </w:trPr>
        <w:tc>
          <w:tcPr>
            <w:tcW w:w="4048" w:type="dxa"/>
          </w:tcPr>
          <w:p w14:paraId="1C5B15BB" w14:textId="77777777" w:rsidR="00B65FD0" w:rsidRPr="00B65FD0" w:rsidRDefault="00B65FD0" w:rsidP="00B65FD0">
            <w:pPr>
              <w:tabs>
                <w:tab w:val="left" w:pos="3360"/>
              </w:tabs>
              <w:spacing w:after="0" w:line="240" w:lineRule="auto"/>
              <w:ind w:left="57"/>
              <w:jc w:val="center"/>
              <w:rPr>
                <w:rFonts w:ascii="Times New Roman" w:eastAsia="Calibri" w:hAnsi="Times New Roman" w:cs="Times New Roman"/>
                <w:color w:val="000000"/>
                <w:spacing w:val="-4"/>
                <w:kern w:val="0"/>
                <w:sz w:val="22"/>
                <w:szCs w:val="22"/>
                <w:lang w:val="vi-VN"/>
                <w14:ligatures w14:val="none"/>
              </w:rPr>
            </w:pPr>
            <w:r w:rsidRPr="00B65FD0">
              <w:rPr>
                <w:rFonts w:ascii="Times New Roman" w:eastAsia="Calibri" w:hAnsi="Times New Roman" w:cs="Times New Roman"/>
                <w:color w:val="000000"/>
                <w:spacing w:val="-4"/>
                <w:kern w:val="0"/>
                <w:sz w:val="22"/>
                <w:szCs w:val="22"/>
                <w:lang w:val="vi-VN"/>
                <w14:ligatures w14:val="none"/>
              </w:rPr>
              <w:t xml:space="preserve">MINISTRY OF EDUCATION </w:t>
            </w:r>
          </w:p>
          <w:p w14:paraId="7B5511AC" w14:textId="6D5D5C35" w:rsidR="00046584" w:rsidRPr="00046584" w:rsidRDefault="00B65FD0" w:rsidP="00B65FD0">
            <w:pPr>
              <w:tabs>
                <w:tab w:val="left" w:pos="3360"/>
              </w:tabs>
              <w:spacing w:after="0" w:line="240" w:lineRule="auto"/>
              <w:ind w:left="57"/>
              <w:jc w:val="center"/>
              <w:rPr>
                <w:rFonts w:ascii="Times New Roman" w:eastAsia="Calibri" w:hAnsi="Times New Roman" w:cs="Times New Roman"/>
                <w:color w:val="000000"/>
                <w:spacing w:val="-4"/>
                <w:kern w:val="0"/>
                <w:sz w:val="22"/>
                <w:szCs w:val="22"/>
                <w:lang w:val="vi-VN"/>
                <w14:ligatures w14:val="none"/>
              </w:rPr>
            </w:pPr>
            <w:r w:rsidRPr="00B65FD0">
              <w:rPr>
                <w:rFonts w:ascii="Times New Roman" w:eastAsia="Calibri" w:hAnsi="Times New Roman" w:cs="Times New Roman"/>
                <w:color w:val="000000"/>
                <w:spacing w:val="-4"/>
                <w:kern w:val="0"/>
                <w:sz w:val="22"/>
                <w:szCs w:val="22"/>
                <w:lang w:val="vi-VN"/>
                <w14:ligatures w14:val="none"/>
              </w:rPr>
              <w:t>AND TRAINING</w:t>
            </w:r>
          </w:p>
        </w:tc>
        <w:tc>
          <w:tcPr>
            <w:tcW w:w="4056" w:type="dxa"/>
          </w:tcPr>
          <w:p w14:paraId="0993F0D8" w14:textId="2A6E894E" w:rsidR="00046584" w:rsidRPr="00046584" w:rsidRDefault="00B65FD0" w:rsidP="00087610">
            <w:pPr>
              <w:tabs>
                <w:tab w:val="left" w:pos="3360"/>
              </w:tabs>
              <w:spacing w:after="0" w:line="240" w:lineRule="auto"/>
              <w:jc w:val="center"/>
              <w:rPr>
                <w:rFonts w:ascii="Times New Roman" w:eastAsia="Calibri" w:hAnsi="Times New Roman" w:cs="Times New Roman"/>
                <w:color w:val="000000"/>
                <w:kern w:val="0"/>
                <w:sz w:val="22"/>
                <w:szCs w:val="22"/>
                <w:lang w:val="vi-VN"/>
                <w14:ligatures w14:val="none"/>
              </w:rPr>
            </w:pPr>
            <w:r w:rsidRPr="00B65FD0">
              <w:rPr>
                <w:rFonts w:ascii="Times New Roman" w:eastAsia="Calibri" w:hAnsi="Times New Roman" w:cs="Times New Roman"/>
                <w:color w:val="000000"/>
                <w:kern w:val="0"/>
                <w:sz w:val="22"/>
                <w:szCs w:val="22"/>
                <w:lang w:val="vi-VN"/>
                <w14:ligatures w14:val="none"/>
              </w:rPr>
              <w:t>MINISTRY OF DEFENSE</w:t>
            </w:r>
          </w:p>
        </w:tc>
      </w:tr>
      <w:tr w:rsidR="00046584" w:rsidRPr="00466E69" w14:paraId="1D4CFB5D" w14:textId="77777777" w:rsidTr="00920C7C">
        <w:trPr>
          <w:trHeight w:val="781"/>
        </w:trPr>
        <w:tc>
          <w:tcPr>
            <w:tcW w:w="8105" w:type="dxa"/>
            <w:gridSpan w:val="2"/>
          </w:tcPr>
          <w:p w14:paraId="7B5F97BC" w14:textId="36BE04E0" w:rsidR="00046584" w:rsidRPr="00466E69" w:rsidRDefault="00B65FD0" w:rsidP="00920C7C">
            <w:pPr>
              <w:tabs>
                <w:tab w:val="left" w:pos="3360"/>
              </w:tabs>
              <w:spacing w:before="120" w:after="0" w:line="240" w:lineRule="auto"/>
              <w:jc w:val="center"/>
              <w:rPr>
                <w:rFonts w:ascii="Times New Roman" w:eastAsia="Calibri" w:hAnsi="Times New Roman" w:cs="Times New Roman"/>
                <w:b/>
                <w:bCs/>
                <w:color w:val="000000"/>
                <w:kern w:val="0"/>
                <w:sz w:val="22"/>
                <w:szCs w:val="22"/>
                <w:lang w:val="vi-VN"/>
                <w14:ligatures w14:val="none"/>
              </w:rPr>
            </w:pPr>
            <w:r w:rsidRPr="00B65FD0">
              <w:rPr>
                <w:rFonts w:ascii="Times New Roman" w:eastAsia="Calibri" w:hAnsi="Times New Roman" w:cs="Times New Roman"/>
                <w:b/>
                <w:bCs/>
                <w:color w:val="000000"/>
                <w:kern w:val="0"/>
                <w:sz w:val="22"/>
                <w:szCs w:val="22"/>
                <w14:ligatures w14:val="none"/>
              </w:rPr>
              <w:t>VIETNAM MILITARY MEDICAL UNIVERSITY</w:t>
            </w:r>
          </w:p>
        </w:tc>
      </w:tr>
    </w:tbl>
    <w:p w14:paraId="5EB80E69" w14:textId="6EFE9C5F" w:rsidR="007335E0" w:rsidRPr="00466E69" w:rsidRDefault="00466E69" w:rsidP="00466E69">
      <w:pPr>
        <w:tabs>
          <w:tab w:val="left" w:pos="3500"/>
        </w:tabs>
        <w:rPr>
          <w:rFonts w:ascii="Times New Roman" w:hAnsi="Times New Roman" w:cs="Times New Roman"/>
          <w:sz w:val="22"/>
          <w:szCs w:val="22"/>
        </w:rPr>
      </w:pPr>
      <w:r w:rsidRPr="00466E69">
        <w:rPr>
          <w:rFonts w:ascii="Times New Roman" w:hAnsi="Times New Roman" w:cs="Times New Roman"/>
          <w:noProof/>
          <w:sz w:val="22"/>
          <w:szCs w:val="22"/>
        </w:rPr>
        <mc:AlternateContent>
          <mc:Choice Requires="wps">
            <w:drawing>
              <wp:anchor distT="0" distB="0" distL="114300" distR="114300" simplePos="0" relativeHeight="251728896" behindDoc="0" locked="0" layoutInCell="1" allowOverlap="1" wp14:anchorId="6DCD8F26" wp14:editId="3A07C906">
                <wp:simplePos x="0" y="0"/>
                <wp:positionH relativeFrom="margin">
                  <wp:align>left</wp:align>
                </wp:positionH>
                <wp:positionV relativeFrom="paragraph">
                  <wp:posOffset>27873</wp:posOffset>
                </wp:positionV>
                <wp:extent cx="3848100" cy="6057900"/>
                <wp:effectExtent l="38100" t="38100" r="38100" b="38100"/>
                <wp:wrapNone/>
                <wp:docPr id="1058717955" name="Rectangle 26"/>
                <wp:cNvGraphicFramePr/>
                <a:graphic xmlns:a="http://schemas.openxmlformats.org/drawingml/2006/main">
                  <a:graphicData uri="http://schemas.microsoft.com/office/word/2010/wordprocessingShape">
                    <wps:wsp>
                      <wps:cNvSpPr/>
                      <wps:spPr>
                        <a:xfrm>
                          <a:off x="0" y="0"/>
                          <a:ext cx="3848100" cy="6057900"/>
                        </a:xfrm>
                        <a:prstGeom prst="rect">
                          <a:avLst/>
                        </a:prstGeom>
                        <a:noFill/>
                        <a:ln w="76200" cmpd="thinThick">
                          <a:solidFill>
                            <a:schemeClr val="accent1">
                              <a:shade val="15000"/>
                            </a:schemeClr>
                          </a:solidFill>
                          <a:prstDash val="solid"/>
                          <a:round/>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3C559C" id="Rectangle 26" o:spid="_x0000_s1026" style="position:absolute;margin-left:0;margin-top:2.2pt;width:303pt;height:477pt;z-index:25172889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" filled="f" strokecolor="#09101d [484]" strokeweight="6pt">
                <v:stroke linestyle="thinThick" joinstyle="round"/>
                <w10:wrap anchorx="margin"/>
              </v:rect>
            </w:pict>
          </mc:Fallback>
        </mc:AlternateContent>
      </w:r>
    </w:p>
    <w:p w14:paraId="653857F8" w14:textId="793A19E2" w:rsidR="007335E0" w:rsidRPr="00466E69" w:rsidRDefault="007335E0" w:rsidP="007335E0">
      <w:pPr>
        <w:rPr>
          <w:rFonts w:ascii="Times New Roman" w:hAnsi="Times New Roman" w:cs="Times New Roman"/>
          <w:sz w:val="22"/>
          <w:szCs w:val="22"/>
        </w:rPr>
      </w:pPr>
    </w:p>
    <w:p w14:paraId="63DD61A4" w14:textId="4F295D42" w:rsidR="007335E0" w:rsidRPr="00466E69" w:rsidRDefault="00046584" w:rsidP="00E32734">
      <w:pPr>
        <w:tabs>
          <w:tab w:val="left" w:pos="3895"/>
        </w:tabs>
        <w:ind w:left="-57"/>
        <w:rPr>
          <w:rFonts w:ascii="Times New Roman" w:hAnsi="Times New Roman" w:cs="Times New Roman"/>
          <w:sz w:val="22"/>
          <w:szCs w:val="22"/>
        </w:rPr>
      </w:pPr>
      <w:r w:rsidRPr="00466E69">
        <w:rPr>
          <w:rFonts w:ascii="Times New Roman" w:hAnsi="Times New Roman" w:cs="Times New Roman"/>
          <w:sz w:val="22"/>
          <w:szCs w:val="22"/>
        </w:rPr>
        <w:t xml:space="preserve">                                       PH</w:t>
      </w:r>
      <w:r w:rsidR="00B65FD0">
        <w:rPr>
          <w:rFonts w:ascii="Times New Roman" w:hAnsi="Times New Roman" w:cs="Times New Roman"/>
          <w:sz w:val="22"/>
          <w:szCs w:val="22"/>
        </w:rPr>
        <w:t>AM VAN QUYET</w:t>
      </w:r>
    </w:p>
    <w:p w14:paraId="4003A904" w14:textId="77777777" w:rsidR="007335E0" w:rsidRPr="00466E69" w:rsidRDefault="007335E0" w:rsidP="007335E0">
      <w:pPr>
        <w:rPr>
          <w:rFonts w:ascii="Times New Roman" w:hAnsi="Times New Roman" w:cs="Times New Roman"/>
          <w:sz w:val="22"/>
          <w:szCs w:val="22"/>
        </w:rPr>
      </w:pPr>
    </w:p>
    <w:p w14:paraId="7A5B764E" w14:textId="77777777" w:rsidR="007335E0" w:rsidRPr="00466E69" w:rsidRDefault="007335E0" w:rsidP="00046584">
      <w:pPr>
        <w:ind w:right="170"/>
        <w:rPr>
          <w:rFonts w:ascii="Times New Roman" w:hAnsi="Times New Roman" w:cs="Times New Roman"/>
          <w:sz w:val="22"/>
          <w:szCs w:val="22"/>
        </w:rPr>
      </w:pPr>
    </w:p>
    <w:p w14:paraId="30185290" w14:textId="77777777" w:rsidR="00095E2E" w:rsidRDefault="00095E2E" w:rsidP="00095E2E">
      <w:pPr>
        <w:tabs>
          <w:tab w:val="left" w:pos="3360"/>
          <w:tab w:val="left" w:pos="4200"/>
        </w:tabs>
        <w:spacing w:after="0" w:line="240" w:lineRule="auto"/>
        <w:jc w:val="center"/>
        <w:rPr>
          <w:rFonts w:ascii="Times New Roman" w:eastAsia="Calibri" w:hAnsi="Times New Roman" w:cs="Times New Roman"/>
          <w:b/>
          <w:bCs/>
          <w:color w:val="000000"/>
          <w:spacing w:val="-8"/>
          <w:kern w:val="0"/>
          <w:sz w:val="22"/>
          <w:szCs w:val="22"/>
          <w14:ligatures w14:val="none"/>
        </w:rPr>
      </w:pPr>
      <w:r w:rsidRPr="00095E2E">
        <w:rPr>
          <w:rFonts w:ascii="Times New Roman" w:eastAsia="Calibri" w:hAnsi="Times New Roman" w:cs="Times New Roman"/>
          <w:b/>
          <w:bCs/>
          <w:color w:val="000000"/>
          <w:spacing w:val="-8"/>
          <w:kern w:val="0"/>
          <w:sz w:val="22"/>
          <w:szCs w:val="22"/>
          <w14:ligatures w14:val="none"/>
        </w:rPr>
        <w:t xml:space="preserve">RESEARCH ON SOME VARIANTS OF </w:t>
      </w:r>
      <w:r w:rsidRPr="00095E2E">
        <w:rPr>
          <w:rFonts w:ascii="Times New Roman" w:eastAsia="Calibri" w:hAnsi="Times New Roman" w:cs="Times New Roman"/>
          <w:b/>
          <w:bCs/>
          <w:i/>
          <w:iCs/>
          <w:color w:val="000000"/>
          <w:spacing w:val="-8"/>
          <w:kern w:val="0"/>
          <w:sz w:val="22"/>
          <w:szCs w:val="22"/>
          <w14:ligatures w14:val="none"/>
        </w:rPr>
        <w:t>FSHB, FSHR, TEX11</w:t>
      </w:r>
      <w:r w:rsidRPr="00095E2E">
        <w:rPr>
          <w:rFonts w:ascii="Times New Roman" w:eastAsia="Calibri" w:hAnsi="Times New Roman" w:cs="Times New Roman"/>
          <w:b/>
          <w:bCs/>
          <w:color w:val="000000"/>
          <w:spacing w:val="-8"/>
          <w:kern w:val="0"/>
          <w:sz w:val="22"/>
          <w:szCs w:val="22"/>
          <w14:ligatures w14:val="none"/>
        </w:rPr>
        <w:t xml:space="preserve"> </w:t>
      </w:r>
    </w:p>
    <w:p w14:paraId="6C134A71" w14:textId="77777777" w:rsidR="00D00269" w:rsidRDefault="00095E2E" w:rsidP="00D00269">
      <w:pPr>
        <w:tabs>
          <w:tab w:val="left" w:pos="3360"/>
          <w:tab w:val="left" w:pos="4200"/>
        </w:tabs>
        <w:spacing w:after="0" w:line="240" w:lineRule="auto"/>
        <w:jc w:val="center"/>
        <w:rPr>
          <w:rFonts w:ascii="Times New Roman" w:eastAsia="Calibri" w:hAnsi="Times New Roman" w:cs="Times New Roman"/>
          <w:b/>
          <w:bCs/>
          <w:color w:val="000000"/>
          <w:spacing w:val="-8"/>
          <w:kern w:val="0"/>
          <w:sz w:val="22"/>
          <w:szCs w:val="22"/>
          <w14:ligatures w14:val="none"/>
        </w:rPr>
      </w:pPr>
      <w:r w:rsidRPr="00095E2E">
        <w:rPr>
          <w:rFonts w:ascii="Times New Roman" w:eastAsia="Calibri" w:hAnsi="Times New Roman" w:cs="Times New Roman"/>
          <w:b/>
          <w:bCs/>
          <w:color w:val="000000"/>
          <w:spacing w:val="-8"/>
          <w:kern w:val="0"/>
          <w:sz w:val="22"/>
          <w:szCs w:val="22"/>
          <w14:ligatures w14:val="none"/>
        </w:rPr>
        <w:t xml:space="preserve">AND </w:t>
      </w:r>
      <w:r w:rsidRPr="00095E2E">
        <w:rPr>
          <w:rFonts w:ascii="Times New Roman" w:eastAsia="Calibri" w:hAnsi="Times New Roman" w:cs="Times New Roman"/>
          <w:b/>
          <w:bCs/>
          <w:i/>
          <w:iCs/>
          <w:color w:val="000000"/>
          <w:spacing w:val="-8"/>
          <w:kern w:val="0"/>
          <w:sz w:val="22"/>
          <w:szCs w:val="22"/>
          <w14:ligatures w14:val="none"/>
        </w:rPr>
        <w:t>TEX14</w:t>
      </w:r>
      <w:r w:rsidRPr="00095E2E">
        <w:rPr>
          <w:rFonts w:ascii="Times New Roman" w:eastAsia="Calibri" w:hAnsi="Times New Roman" w:cs="Times New Roman"/>
          <w:b/>
          <w:bCs/>
          <w:color w:val="000000"/>
          <w:spacing w:val="-8"/>
          <w:kern w:val="0"/>
          <w:sz w:val="22"/>
          <w:szCs w:val="22"/>
          <w14:ligatures w14:val="none"/>
        </w:rPr>
        <w:t xml:space="preserve"> IN PATIENTS WITH AZOOSPERMIA </w:t>
      </w:r>
    </w:p>
    <w:p w14:paraId="50B92E49" w14:textId="3E5C0AB3" w:rsidR="00046584" w:rsidRPr="00E77A2B" w:rsidRDefault="00095E2E" w:rsidP="00D00269">
      <w:pPr>
        <w:tabs>
          <w:tab w:val="left" w:pos="3360"/>
          <w:tab w:val="left" w:pos="4200"/>
        </w:tabs>
        <w:spacing w:after="0" w:line="240" w:lineRule="auto"/>
        <w:jc w:val="center"/>
        <w:rPr>
          <w:rFonts w:ascii="Times New Roman" w:eastAsia="Calibri" w:hAnsi="Times New Roman" w:cs="Times New Roman"/>
          <w:b/>
          <w:bCs/>
          <w:color w:val="000000"/>
          <w:spacing w:val="-8"/>
          <w:kern w:val="0"/>
          <w:sz w:val="22"/>
          <w:szCs w:val="22"/>
          <w14:ligatures w14:val="none"/>
        </w:rPr>
      </w:pPr>
      <w:r w:rsidRPr="00095E2E">
        <w:rPr>
          <w:rFonts w:ascii="Times New Roman" w:eastAsia="Calibri" w:hAnsi="Times New Roman" w:cs="Times New Roman"/>
          <w:b/>
          <w:bCs/>
          <w:color w:val="000000"/>
          <w:spacing w:val="-8"/>
          <w:kern w:val="0"/>
          <w:sz w:val="22"/>
          <w:szCs w:val="22"/>
          <w14:ligatures w14:val="none"/>
        </w:rPr>
        <w:t>AND SEVERE OLIGOSPERMIA OF UNKNOWN CAUSE</w:t>
      </w:r>
    </w:p>
    <w:p w14:paraId="680FD8D2" w14:textId="77777777" w:rsidR="00046584" w:rsidRPr="0077617B" w:rsidRDefault="00046584" w:rsidP="0077617B">
      <w:pPr>
        <w:spacing w:after="0"/>
        <w:jc w:val="center"/>
        <w:rPr>
          <w:rFonts w:ascii="Times New Roman" w:hAnsi="Times New Roman" w:cs="Times New Roman"/>
          <w:sz w:val="22"/>
          <w:szCs w:val="22"/>
        </w:rPr>
      </w:pPr>
    </w:p>
    <w:p w14:paraId="3F52AE33" w14:textId="0C580756" w:rsidR="00046584" w:rsidRPr="0077617B" w:rsidRDefault="00B65FD0" w:rsidP="0077617B">
      <w:pPr>
        <w:tabs>
          <w:tab w:val="left" w:pos="3557"/>
        </w:tabs>
        <w:spacing w:after="0"/>
        <w:jc w:val="center"/>
        <w:rPr>
          <w:rFonts w:ascii="Times New Roman" w:hAnsi="Times New Roman" w:cs="Times New Roman"/>
          <w:sz w:val="22"/>
          <w:szCs w:val="22"/>
        </w:rPr>
      </w:pPr>
      <w:r w:rsidRPr="00B65FD0">
        <w:rPr>
          <w:rFonts w:ascii="Times New Roman" w:hAnsi="Times New Roman" w:cs="Times New Roman"/>
          <w:sz w:val="22"/>
          <w:szCs w:val="22"/>
        </w:rPr>
        <w:t>Specialization</w:t>
      </w:r>
      <w:r w:rsidR="00046584" w:rsidRPr="0077617B">
        <w:rPr>
          <w:rFonts w:ascii="Times New Roman" w:hAnsi="Times New Roman" w:cs="Times New Roman"/>
          <w:sz w:val="22"/>
          <w:szCs w:val="22"/>
        </w:rPr>
        <w:t xml:space="preserve">: </w:t>
      </w:r>
      <w:r w:rsidRPr="00B65FD0">
        <w:rPr>
          <w:rFonts w:ascii="Times New Roman" w:hAnsi="Times New Roman" w:cs="Times New Roman"/>
          <w:sz w:val="22"/>
          <w:szCs w:val="22"/>
        </w:rPr>
        <w:t>Biomedical Science</w:t>
      </w:r>
    </w:p>
    <w:p w14:paraId="61BD6A7B" w14:textId="71B1A6EB" w:rsidR="00046584" w:rsidRPr="0077617B" w:rsidRDefault="00B65FD0" w:rsidP="0077617B">
      <w:pPr>
        <w:tabs>
          <w:tab w:val="left" w:pos="3557"/>
        </w:tabs>
        <w:spacing w:after="0"/>
        <w:jc w:val="center"/>
        <w:rPr>
          <w:rFonts w:ascii="Times New Roman" w:hAnsi="Times New Roman" w:cs="Times New Roman"/>
          <w:sz w:val="22"/>
          <w:szCs w:val="22"/>
        </w:rPr>
      </w:pPr>
      <w:r>
        <w:rPr>
          <w:rFonts w:ascii="Times New Roman" w:hAnsi="Times New Roman" w:cs="Times New Roman"/>
          <w:sz w:val="22"/>
          <w:szCs w:val="22"/>
        </w:rPr>
        <w:t>Code</w:t>
      </w:r>
      <w:r w:rsidR="00046584" w:rsidRPr="0077617B">
        <w:rPr>
          <w:rFonts w:ascii="Times New Roman" w:hAnsi="Times New Roman" w:cs="Times New Roman"/>
          <w:sz w:val="22"/>
          <w:szCs w:val="22"/>
        </w:rPr>
        <w:t>: 9710101</w:t>
      </w:r>
    </w:p>
    <w:p w14:paraId="296208C3" w14:textId="38C1E711" w:rsidR="00087610" w:rsidRPr="0077617B" w:rsidRDefault="00046584" w:rsidP="0077617B">
      <w:pPr>
        <w:tabs>
          <w:tab w:val="left" w:pos="3557"/>
        </w:tabs>
        <w:spacing w:after="0"/>
        <w:rPr>
          <w:rFonts w:ascii="Times New Roman" w:hAnsi="Times New Roman" w:cs="Times New Roman"/>
          <w:sz w:val="22"/>
          <w:szCs w:val="22"/>
        </w:rPr>
      </w:pPr>
      <w:r w:rsidRPr="0077617B">
        <w:rPr>
          <w:rFonts w:ascii="Times New Roman" w:hAnsi="Times New Roman" w:cs="Times New Roman"/>
          <w:sz w:val="22"/>
          <w:szCs w:val="22"/>
        </w:rPr>
        <w:tab/>
      </w:r>
    </w:p>
    <w:p w14:paraId="0AEDDA10" w14:textId="77777777" w:rsidR="00087610" w:rsidRDefault="00087610" w:rsidP="0077617B">
      <w:pPr>
        <w:spacing w:after="0"/>
        <w:rPr>
          <w:rFonts w:ascii="Times New Roman" w:hAnsi="Times New Roman" w:cs="Times New Roman"/>
          <w:sz w:val="22"/>
          <w:szCs w:val="22"/>
        </w:rPr>
      </w:pPr>
    </w:p>
    <w:p w14:paraId="71F65E5D" w14:textId="77777777" w:rsidR="0077617B" w:rsidRDefault="0077617B" w:rsidP="00F43FB6">
      <w:pPr>
        <w:spacing w:after="0"/>
        <w:jc w:val="center"/>
        <w:rPr>
          <w:rFonts w:ascii="Times New Roman" w:hAnsi="Times New Roman" w:cs="Times New Roman"/>
          <w:sz w:val="22"/>
          <w:szCs w:val="22"/>
        </w:rPr>
      </w:pPr>
    </w:p>
    <w:p w14:paraId="4542C7E9" w14:textId="77777777" w:rsidR="00F43FB6" w:rsidRDefault="00F43FB6" w:rsidP="00F43FB6">
      <w:pPr>
        <w:spacing w:after="0"/>
        <w:jc w:val="center"/>
        <w:rPr>
          <w:rFonts w:ascii="Times New Roman" w:hAnsi="Times New Roman" w:cs="Times New Roman"/>
          <w:sz w:val="22"/>
          <w:szCs w:val="22"/>
        </w:rPr>
      </w:pPr>
    </w:p>
    <w:p w14:paraId="70E43854" w14:textId="77777777" w:rsidR="0077617B" w:rsidRPr="0077617B" w:rsidRDefault="0077617B" w:rsidP="0077617B">
      <w:pPr>
        <w:spacing w:after="0"/>
        <w:rPr>
          <w:rFonts w:ascii="Times New Roman" w:hAnsi="Times New Roman" w:cs="Times New Roman"/>
          <w:sz w:val="22"/>
          <w:szCs w:val="22"/>
        </w:rPr>
      </w:pPr>
    </w:p>
    <w:p w14:paraId="5EFF5CA1" w14:textId="52A7FC06" w:rsidR="00087610" w:rsidRDefault="00B65FD0" w:rsidP="00B65FD0">
      <w:pPr>
        <w:tabs>
          <w:tab w:val="left" w:pos="3859"/>
        </w:tabs>
        <w:spacing w:after="0"/>
        <w:jc w:val="center"/>
        <w:rPr>
          <w:rFonts w:ascii="Times New Roman" w:hAnsi="Times New Roman" w:cs="Times New Roman"/>
          <w:sz w:val="22"/>
          <w:szCs w:val="22"/>
        </w:rPr>
      </w:pPr>
      <w:r w:rsidRPr="00B65FD0">
        <w:rPr>
          <w:rFonts w:ascii="Times New Roman" w:hAnsi="Times New Roman" w:cs="Times New Roman"/>
          <w:sz w:val="22"/>
          <w:szCs w:val="22"/>
        </w:rPr>
        <w:t>SUMMARY OF DOCTOR OF MEDICINE THESIS</w:t>
      </w:r>
    </w:p>
    <w:p w14:paraId="3C24231F" w14:textId="77777777" w:rsidR="0077617B" w:rsidRDefault="0077617B" w:rsidP="0077617B">
      <w:pPr>
        <w:tabs>
          <w:tab w:val="left" w:pos="3859"/>
        </w:tabs>
        <w:spacing w:after="0"/>
        <w:rPr>
          <w:rFonts w:ascii="Times New Roman" w:hAnsi="Times New Roman" w:cs="Times New Roman"/>
          <w:sz w:val="22"/>
          <w:szCs w:val="22"/>
        </w:rPr>
      </w:pPr>
    </w:p>
    <w:p w14:paraId="09C1D48C" w14:textId="77777777" w:rsidR="0077617B" w:rsidRDefault="0077617B" w:rsidP="0077617B">
      <w:pPr>
        <w:tabs>
          <w:tab w:val="left" w:pos="3859"/>
        </w:tabs>
        <w:spacing w:after="0"/>
        <w:rPr>
          <w:rFonts w:ascii="Times New Roman" w:hAnsi="Times New Roman" w:cs="Times New Roman"/>
          <w:sz w:val="22"/>
          <w:szCs w:val="22"/>
        </w:rPr>
      </w:pPr>
    </w:p>
    <w:p w14:paraId="656478D5" w14:textId="77777777" w:rsidR="0077617B" w:rsidRDefault="0077617B" w:rsidP="0077617B">
      <w:pPr>
        <w:tabs>
          <w:tab w:val="left" w:pos="3859"/>
        </w:tabs>
        <w:spacing w:after="0"/>
        <w:rPr>
          <w:rFonts w:ascii="Times New Roman" w:hAnsi="Times New Roman" w:cs="Times New Roman"/>
          <w:sz w:val="22"/>
          <w:szCs w:val="22"/>
        </w:rPr>
      </w:pPr>
    </w:p>
    <w:p w14:paraId="757A80AD" w14:textId="77777777" w:rsidR="0077617B" w:rsidRDefault="0077617B" w:rsidP="0077617B">
      <w:pPr>
        <w:tabs>
          <w:tab w:val="left" w:pos="3859"/>
        </w:tabs>
        <w:spacing w:after="0"/>
        <w:rPr>
          <w:rFonts w:ascii="Times New Roman" w:hAnsi="Times New Roman" w:cs="Times New Roman"/>
          <w:sz w:val="22"/>
          <w:szCs w:val="22"/>
        </w:rPr>
      </w:pPr>
    </w:p>
    <w:p w14:paraId="6E45CF80" w14:textId="77777777" w:rsidR="0077617B" w:rsidRDefault="0077617B" w:rsidP="0077617B">
      <w:pPr>
        <w:tabs>
          <w:tab w:val="left" w:pos="3859"/>
        </w:tabs>
        <w:spacing w:after="0"/>
        <w:rPr>
          <w:rFonts w:ascii="Times New Roman" w:hAnsi="Times New Roman" w:cs="Times New Roman"/>
          <w:sz w:val="22"/>
          <w:szCs w:val="22"/>
        </w:rPr>
      </w:pPr>
    </w:p>
    <w:p w14:paraId="49D6A497" w14:textId="77777777" w:rsidR="0077617B" w:rsidRPr="0077617B" w:rsidRDefault="0077617B" w:rsidP="0077617B">
      <w:pPr>
        <w:tabs>
          <w:tab w:val="left" w:pos="3859"/>
        </w:tabs>
        <w:spacing w:after="0"/>
        <w:rPr>
          <w:rFonts w:ascii="Times New Roman" w:hAnsi="Times New Roman" w:cs="Times New Roman"/>
          <w:sz w:val="22"/>
          <w:szCs w:val="22"/>
        </w:rPr>
      </w:pPr>
    </w:p>
    <w:p w14:paraId="378AE51E" w14:textId="77777777" w:rsidR="00087610" w:rsidRPr="0077617B" w:rsidRDefault="00087610" w:rsidP="0077617B">
      <w:pPr>
        <w:tabs>
          <w:tab w:val="left" w:pos="3859"/>
        </w:tabs>
        <w:spacing w:after="0"/>
        <w:rPr>
          <w:rFonts w:ascii="Times New Roman" w:hAnsi="Times New Roman" w:cs="Times New Roman"/>
          <w:sz w:val="22"/>
          <w:szCs w:val="22"/>
        </w:rPr>
      </w:pPr>
    </w:p>
    <w:p w14:paraId="1E5AFE47" w14:textId="77777777" w:rsidR="00920C7C" w:rsidRPr="0077617B" w:rsidRDefault="00920C7C" w:rsidP="0077617B">
      <w:pPr>
        <w:tabs>
          <w:tab w:val="left" w:pos="3859"/>
        </w:tabs>
        <w:spacing w:after="0"/>
        <w:rPr>
          <w:rFonts w:ascii="Times New Roman" w:hAnsi="Times New Roman" w:cs="Times New Roman"/>
          <w:sz w:val="22"/>
          <w:szCs w:val="22"/>
        </w:rPr>
      </w:pPr>
    </w:p>
    <w:p w14:paraId="0FE14647" w14:textId="17FDEDED" w:rsidR="00087610" w:rsidRPr="0077617B" w:rsidRDefault="00087610" w:rsidP="0077617B">
      <w:pPr>
        <w:tabs>
          <w:tab w:val="left" w:pos="3859"/>
        </w:tabs>
        <w:spacing w:after="0"/>
        <w:jc w:val="center"/>
        <w:rPr>
          <w:rFonts w:ascii="Times New Roman" w:hAnsi="Times New Roman" w:cs="Times New Roman"/>
          <w:sz w:val="22"/>
          <w:szCs w:val="22"/>
        </w:rPr>
        <w:sectPr w:rsidR="00087610" w:rsidRPr="0077617B" w:rsidSect="00466E69">
          <w:headerReference w:type="default" r:id="rId8"/>
          <w:pgSz w:w="8392" w:h="11907" w:code="11"/>
          <w:pgMar w:top="1134" w:right="1134" w:bottom="1134" w:left="1134" w:header="720" w:footer="720" w:gutter="0"/>
          <w:pgNumType w:fmt="lowerRoman" w:chapStyle="1"/>
          <w:cols w:space="720"/>
          <w:titlePg/>
          <w:docGrid w:linePitch="360"/>
        </w:sectPr>
      </w:pPr>
      <w:r w:rsidRPr="0077617B">
        <w:rPr>
          <w:rFonts w:ascii="Times New Roman" w:hAnsi="Times New Roman" w:cs="Times New Roman"/>
          <w:sz w:val="22"/>
          <w:szCs w:val="22"/>
        </w:rPr>
        <w:t>H</w:t>
      </w:r>
      <w:r w:rsidR="00B65FD0">
        <w:rPr>
          <w:rFonts w:ascii="Times New Roman" w:hAnsi="Times New Roman" w:cs="Times New Roman"/>
          <w:sz w:val="22"/>
          <w:szCs w:val="22"/>
        </w:rPr>
        <w:t>A</w:t>
      </w:r>
      <w:r w:rsidRPr="0077617B">
        <w:rPr>
          <w:rFonts w:ascii="Times New Roman" w:hAnsi="Times New Roman" w:cs="Times New Roman"/>
          <w:sz w:val="22"/>
          <w:szCs w:val="22"/>
        </w:rPr>
        <w:t xml:space="preserve"> N</w:t>
      </w:r>
      <w:r w:rsidR="00B65FD0">
        <w:rPr>
          <w:rFonts w:ascii="Times New Roman" w:hAnsi="Times New Roman" w:cs="Times New Roman"/>
          <w:sz w:val="22"/>
          <w:szCs w:val="22"/>
        </w:rPr>
        <w:t>OI</w:t>
      </w:r>
      <w:r w:rsidRPr="0077617B">
        <w:rPr>
          <w:rFonts w:ascii="Times New Roman" w:hAnsi="Times New Roman" w:cs="Times New Roman"/>
          <w:sz w:val="22"/>
          <w:szCs w:val="22"/>
        </w:rPr>
        <w:t xml:space="preserve"> - 202</w:t>
      </w:r>
      <w:r w:rsidR="00F43FB6">
        <w:rPr>
          <w:rFonts w:ascii="Times New Roman" w:hAnsi="Times New Roman" w:cs="Times New Roman"/>
          <w:sz w:val="22"/>
          <w:szCs w:val="22"/>
        </w:rPr>
        <w:t>6</w:t>
      </w:r>
    </w:p>
    <w:p w14:paraId="0D1B52BD" w14:textId="35F42834" w:rsidR="00F02E89" w:rsidRPr="00F02E89" w:rsidRDefault="00873A6A" w:rsidP="00F02E89">
      <w:pPr>
        <w:spacing w:before="360" w:after="0" w:line="240" w:lineRule="auto"/>
        <w:jc w:val="center"/>
        <w:rPr>
          <w:rFonts w:ascii="Times New Roman" w:hAnsi="Times New Roman" w:cs="Times New Roman"/>
          <w:spacing w:val="-4"/>
          <w:sz w:val="22"/>
          <w:szCs w:val="22"/>
        </w:rPr>
      </w:pPr>
      <w:r>
        <w:rPr>
          <w:rFonts w:ascii="Times New Roman" w:hAnsi="Times New Roman" w:cs="Times New Roman"/>
          <w:noProof/>
          <w:sz w:val="28"/>
          <w:szCs w:val="28"/>
        </w:rPr>
        <w:lastRenderedPageBreak/>
        <mc:AlternateContent>
          <mc:Choice Requires="wps">
            <w:drawing>
              <wp:anchor distT="0" distB="0" distL="114300" distR="114300" simplePos="0" relativeHeight="251729920" behindDoc="0" locked="0" layoutInCell="1" allowOverlap="1" wp14:anchorId="11E5BC7B" wp14:editId="696083F3">
                <wp:simplePos x="0" y="0"/>
                <wp:positionH relativeFrom="margin">
                  <wp:align>left</wp:align>
                </wp:positionH>
                <wp:positionV relativeFrom="paragraph">
                  <wp:posOffset>8823</wp:posOffset>
                </wp:positionV>
                <wp:extent cx="3831055" cy="6068929"/>
                <wp:effectExtent l="19050" t="19050" r="17145" b="27305"/>
                <wp:wrapNone/>
                <wp:docPr id="1689846840" name="Rectangle 27"/>
                <wp:cNvGraphicFramePr/>
                <a:graphic xmlns:a="http://schemas.openxmlformats.org/drawingml/2006/main">
                  <a:graphicData uri="http://schemas.microsoft.com/office/word/2010/wordprocessingShape">
                    <wps:wsp>
                      <wps:cNvSpPr/>
                      <wps:spPr>
                        <a:xfrm>
                          <a:off x="0" y="0"/>
                          <a:ext cx="3831055" cy="6068929"/>
                        </a:xfrm>
                        <a:prstGeom prst="rect">
                          <a:avLst/>
                        </a:prstGeom>
                        <a:noFill/>
                        <a:ln w="44450" cmpd="db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E7F68F" id="Rectangle 27" o:spid="_x0000_s1026" style="position:absolute;margin-left:0;margin-top:.7pt;width:301.65pt;height:477.85pt;z-index:25172992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" filled="f" strokecolor="#09101d [484]" strokeweight="3.5pt">
                <v:stroke linestyle="thinThin"/>
                <w10:wrap anchorx="margin"/>
              </v:rect>
            </w:pict>
          </mc:Fallback>
        </mc:AlternateContent>
      </w:r>
      <w:r w:rsidR="00F02E89" w:rsidRPr="00F02E89">
        <w:rPr>
          <w:rFonts w:ascii="Times New Roman" w:hAnsi="Times New Roman" w:cs="Times New Roman"/>
          <w:spacing w:val="-4"/>
          <w:sz w:val="22"/>
          <w:szCs w:val="22"/>
        </w:rPr>
        <w:t xml:space="preserve">THE PROJECT WAS COMPLETED AT THE </w:t>
      </w:r>
    </w:p>
    <w:p w14:paraId="7531B08A" w14:textId="77AC1A12" w:rsidR="007335E0" w:rsidRDefault="00F02E89" w:rsidP="00F02E89">
      <w:pPr>
        <w:spacing w:after="0" w:line="240" w:lineRule="auto"/>
        <w:jc w:val="center"/>
        <w:rPr>
          <w:rFonts w:ascii="Times New Roman" w:hAnsi="Times New Roman" w:cs="Times New Roman"/>
          <w:spacing w:val="-4"/>
          <w:sz w:val="22"/>
          <w:szCs w:val="22"/>
        </w:rPr>
      </w:pPr>
      <w:r w:rsidRPr="00F02E89">
        <w:rPr>
          <w:rFonts w:ascii="Times New Roman" w:hAnsi="Times New Roman" w:cs="Times New Roman"/>
          <w:spacing w:val="-4"/>
          <w:sz w:val="22"/>
          <w:szCs w:val="22"/>
        </w:rPr>
        <w:t>VIETNAM MILITARY MEDICAL UNIVERSITY</w:t>
      </w:r>
      <w:r>
        <w:rPr>
          <w:rFonts w:ascii="Times New Roman" w:hAnsi="Times New Roman" w:cs="Times New Roman"/>
          <w:spacing w:val="-4"/>
          <w:sz w:val="22"/>
          <w:szCs w:val="22"/>
        </w:rPr>
        <w:t xml:space="preserve"> </w:t>
      </w:r>
    </w:p>
    <w:p w14:paraId="7A566CD0" w14:textId="77777777" w:rsidR="006E4B34" w:rsidRDefault="006E4B34" w:rsidP="006E4B34">
      <w:pPr>
        <w:rPr>
          <w:rFonts w:ascii="Times New Roman" w:hAnsi="Times New Roman" w:cs="Times New Roman"/>
          <w:spacing w:val="-4"/>
          <w:sz w:val="22"/>
          <w:szCs w:val="22"/>
        </w:rPr>
      </w:pPr>
    </w:p>
    <w:p w14:paraId="4823DD29" w14:textId="2271A4FF" w:rsidR="006E4B34" w:rsidRPr="006E4B34" w:rsidRDefault="006E4B34" w:rsidP="009964CE">
      <w:pPr>
        <w:tabs>
          <w:tab w:val="left" w:pos="2194"/>
        </w:tabs>
        <w:rPr>
          <w:rFonts w:ascii="Times New Roman" w:hAnsi="Times New Roman" w:cs="Times New Roman"/>
          <w:spacing w:val="-4"/>
          <w:sz w:val="22"/>
          <w:szCs w:val="22"/>
        </w:rPr>
      </w:pPr>
      <w:r>
        <w:rPr>
          <w:rFonts w:ascii="Times New Roman" w:hAnsi="Times New Roman" w:cs="Times New Roman"/>
          <w:spacing w:val="-4"/>
          <w:sz w:val="22"/>
          <w:szCs w:val="22"/>
        </w:rPr>
        <w:t xml:space="preserve">                </w:t>
      </w:r>
      <w:r w:rsidR="00F02E89" w:rsidRPr="00F02E89">
        <w:rPr>
          <w:rFonts w:ascii="Times New Roman" w:hAnsi="Times New Roman" w:cs="Times New Roman"/>
          <w:spacing w:val="-4"/>
          <w:sz w:val="22"/>
          <w:szCs w:val="22"/>
        </w:rPr>
        <w:t>Scientific supervisor</w:t>
      </w:r>
      <w:r w:rsidRPr="006E4B34">
        <w:rPr>
          <w:rFonts w:ascii="Times New Roman" w:hAnsi="Times New Roman" w:cs="Times New Roman"/>
          <w:spacing w:val="-4"/>
          <w:sz w:val="22"/>
          <w:szCs w:val="22"/>
        </w:rPr>
        <w:t xml:space="preserve">:    </w:t>
      </w:r>
    </w:p>
    <w:p w14:paraId="22E8512D" w14:textId="71BF6CC9" w:rsidR="006E4B34" w:rsidRPr="006E4B34" w:rsidRDefault="006E4B34" w:rsidP="006E4B34">
      <w:pPr>
        <w:tabs>
          <w:tab w:val="left" w:pos="2194"/>
        </w:tabs>
        <w:rPr>
          <w:rFonts w:ascii="Times New Roman" w:hAnsi="Times New Roman" w:cs="Times New Roman"/>
          <w:spacing w:val="-4"/>
          <w:sz w:val="22"/>
          <w:szCs w:val="22"/>
        </w:rPr>
      </w:pPr>
      <w:r w:rsidRPr="006E4B34">
        <w:rPr>
          <w:rFonts w:ascii="Times New Roman" w:hAnsi="Times New Roman" w:cs="Times New Roman"/>
          <w:spacing w:val="-4"/>
          <w:sz w:val="22"/>
          <w:szCs w:val="22"/>
        </w:rPr>
        <w:t xml:space="preserve">                                   1. </w:t>
      </w:r>
      <w:r w:rsidR="00F02E89" w:rsidRPr="00F02E89">
        <w:rPr>
          <w:rFonts w:ascii="Times New Roman" w:hAnsi="Times New Roman" w:cs="Times New Roman"/>
          <w:spacing w:val="-4"/>
          <w:sz w:val="22"/>
          <w:szCs w:val="22"/>
        </w:rPr>
        <w:t>A/Prof. Nguyen Thuy Duong</w:t>
      </w:r>
    </w:p>
    <w:p w14:paraId="457EF8AC" w14:textId="4897F7C7" w:rsidR="006E4B34" w:rsidRPr="006E4B34" w:rsidRDefault="006E4B34" w:rsidP="006E4B34">
      <w:pPr>
        <w:tabs>
          <w:tab w:val="left" w:pos="2194"/>
        </w:tabs>
        <w:rPr>
          <w:rFonts w:ascii="Times New Roman" w:hAnsi="Times New Roman" w:cs="Times New Roman"/>
          <w:spacing w:val="-4"/>
          <w:sz w:val="22"/>
          <w:szCs w:val="22"/>
        </w:rPr>
      </w:pPr>
      <w:r w:rsidRPr="006E4B34">
        <w:rPr>
          <w:rFonts w:ascii="Times New Roman" w:hAnsi="Times New Roman" w:cs="Times New Roman"/>
          <w:spacing w:val="-4"/>
          <w:sz w:val="22"/>
          <w:szCs w:val="22"/>
        </w:rPr>
        <w:t xml:space="preserve">                                   2. </w:t>
      </w:r>
      <w:r w:rsidR="00F02E89" w:rsidRPr="00F02E89">
        <w:rPr>
          <w:rFonts w:ascii="Times New Roman" w:hAnsi="Times New Roman" w:cs="Times New Roman"/>
          <w:spacing w:val="-4"/>
          <w:sz w:val="22"/>
          <w:szCs w:val="22"/>
        </w:rPr>
        <w:t>A/Prof. Trinh The Son</w:t>
      </w:r>
    </w:p>
    <w:p w14:paraId="00A0BF6F" w14:textId="5F2E8A41" w:rsidR="006E4B34" w:rsidRDefault="006E4B34" w:rsidP="006E4B34">
      <w:pPr>
        <w:tabs>
          <w:tab w:val="left" w:pos="2194"/>
        </w:tabs>
        <w:rPr>
          <w:rFonts w:ascii="Times New Roman" w:hAnsi="Times New Roman" w:cs="Times New Roman"/>
          <w:sz w:val="28"/>
          <w:szCs w:val="28"/>
        </w:rPr>
      </w:pPr>
    </w:p>
    <w:p w14:paraId="7BA4A267" w14:textId="4226429E" w:rsidR="0046110A" w:rsidRPr="00BE080A" w:rsidRDefault="00F02E89" w:rsidP="009964CE">
      <w:pPr>
        <w:spacing w:after="0" w:line="276" w:lineRule="auto"/>
        <w:ind w:firstLine="851"/>
        <w:rPr>
          <w:rFonts w:ascii="Times New Roman" w:hAnsi="Times New Roman" w:cs="Times New Roman"/>
          <w:sz w:val="22"/>
          <w:szCs w:val="22"/>
        </w:rPr>
      </w:pPr>
      <w:r w:rsidRPr="00F02E89">
        <w:rPr>
          <w:rFonts w:ascii="Times New Roman" w:hAnsi="Times New Roman" w:cs="Times New Roman"/>
          <w:sz w:val="22"/>
          <w:szCs w:val="22"/>
        </w:rPr>
        <w:t xml:space="preserve">Reviewer </w:t>
      </w:r>
      <w:r w:rsidR="00BE080A" w:rsidRPr="00BE080A">
        <w:rPr>
          <w:rFonts w:ascii="Times New Roman" w:hAnsi="Times New Roman" w:cs="Times New Roman"/>
          <w:sz w:val="22"/>
          <w:szCs w:val="22"/>
        </w:rPr>
        <w:t>1:</w:t>
      </w:r>
      <w:r w:rsidR="00592D53" w:rsidRPr="00592D53">
        <w:t xml:space="preserve"> </w:t>
      </w:r>
      <w:r w:rsidR="00592D53" w:rsidRPr="00592D53">
        <w:rPr>
          <w:rFonts w:ascii="Times New Roman" w:hAnsi="Times New Roman" w:cs="Times New Roman"/>
          <w:sz w:val="22"/>
          <w:szCs w:val="22"/>
        </w:rPr>
        <w:t xml:space="preserve">A/Prof. </w:t>
      </w:r>
      <w:r w:rsidR="00592D53">
        <w:rPr>
          <w:rFonts w:ascii="Times New Roman" w:hAnsi="Times New Roman" w:cs="Times New Roman"/>
          <w:sz w:val="22"/>
          <w:szCs w:val="22"/>
        </w:rPr>
        <w:t>Le Hoang</w:t>
      </w:r>
    </w:p>
    <w:p w14:paraId="2912FD13" w14:textId="48E10051" w:rsidR="00BE080A" w:rsidRPr="00BE080A" w:rsidRDefault="00F02E89" w:rsidP="009964CE">
      <w:pPr>
        <w:spacing w:after="0" w:line="276" w:lineRule="auto"/>
        <w:ind w:firstLine="851"/>
        <w:rPr>
          <w:rFonts w:ascii="Times New Roman" w:hAnsi="Times New Roman" w:cs="Times New Roman"/>
          <w:sz w:val="22"/>
          <w:szCs w:val="22"/>
        </w:rPr>
      </w:pPr>
      <w:r w:rsidRPr="00F02E89">
        <w:rPr>
          <w:rFonts w:ascii="Times New Roman" w:hAnsi="Times New Roman" w:cs="Times New Roman"/>
          <w:sz w:val="22"/>
          <w:szCs w:val="22"/>
        </w:rPr>
        <w:t xml:space="preserve">Reviewer </w:t>
      </w:r>
      <w:r w:rsidR="00BE080A" w:rsidRPr="00BE080A">
        <w:rPr>
          <w:rFonts w:ascii="Times New Roman" w:hAnsi="Times New Roman" w:cs="Times New Roman"/>
          <w:sz w:val="22"/>
          <w:szCs w:val="22"/>
        </w:rPr>
        <w:t>2:</w:t>
      </w:r>
      <w:r w:rsidR="00592D53" w:rsidRPr="00592D53">
        <w:t xml:space="preserve"> </w:t>
      </w:r>
      <w:r w:rsidR="00592D53" w:rsidRPr="00592D53">
        <w:rPr>
          <w:rFonts w:ascii="Times New Roman" w:hAnsi="Times New Roman" w:cs="Times New Roman"/>
          <w:sz w:val="22"/>
          <w:szCs w:val="22"/>
        </w:rPr>
        <w:t xml:space="preserve">A/Prof. Nguyen </w:t>
      </w:r>
      <w:proofErr w:type="spellStart"/>
      <w:r w:rsidR="00592D53">
        <w:rPr>
          <w:rFonts w:ascii="Times New Roman" w:hAnsi="Times New Roman" w:cs="Times New Roman"/>
          <w:sz w:val="22"/>
          <w:szCs w:val="22"/>
        </w:rPr>
        <w:t>Thi</w:t>
      </w:r>
      <w:proofErr w:type="spellEnd"/>
      <w:r w:rsidR="00592D53">
        <w:rPr>
          <w:rFonts w:ascii="Times New Roman" w:hAnsi="Times New Roman" w:cs="Times New Roman"/>
          <w:sz w:val="22"/>
          <w:szCs w:val="22"/>
        </w:rPr>
        <w:t xml:space="preserve"> Xuan</w:t>
      </w:r>
    </w:p>
    <w:p w14:paraId="61E944C8" w14:textId="1FF78E1B" w:rsidR="00BE080A" w:rsidRDefault="00F02E89" w:rsidP="009964CE">
      <w:pPr>
        <w:spacing w:after="0" w:line="276" w:lineRule="auto"/>
        <w:ind w:firstLine="851"/>
        <w:rPr>
          <w:rFonts w:ascii="Times New Roman" w:hAnsi="Times New Roman" w:cs="Times New Roman"/>
          <w:sz w:val="22"/>
          <w:szCs w:val="22"/>
        </w:rPr>
      </w:pPr>
      <w:r w:rsidRPr="00F02E89">
        <w:rPr>
          <w:rFonts w:ascii="Times New Roman" w:hAnsi="Times New Roman" w:cs="Times New Roman"/>
          <w:sz w:val="22"/>
          <w:szCs w:val="22"/>
        </w:rPr>
        <w:t xml:space="preserve">Reviewer </w:t>
      </w:r>
      <w:r w:rsidR="00BE080A" w:rsidRPr="00BE080A">
        <w:rPr>
          <w:rFonts w:ascii="Times New Roman" w:hAnsi="Times New Roman" w:cs="Times New Roman"/>
          <w:sz w:val="22"/>
          <w:szCs w:val="22"/>
        </w:rPr>
        <w:t>3:</w:t>
      </w:r>
      <w:r w:rsidR="00592D53" w:rsidRPr="00592D53">
        <w:t xml:space="preserve"> </w:t>
      </w:r>
      <w:r w:rsidR="00592D53" w:rsidRPr="00592D53">
        <w:rPr>
          <w:rFonts w:ascii="Times New Roman" w:hAnsi="Times New Roman" w:cs="Times New Roman"/>
          <w:sz w:val="22"/>
          <w:szCs w:val="22"/>
        </w:rPr>
        <w:t xml:space="preserve">A/Prof. </w:t>
      </w:r>
      <w:r w:rsidR="00592D53">
        <w:rPr>
          <w:rFonts w:ascii="Times New Roman" w:hAnsi="Times New Roman" w:cs="Times New Roman"/>
          <w:sz w:val="22"/>
          <w:szCs w:val="22"/>
        </w:rPr>
        <w:t>Tran Van Khoa</w:t>
      </w:r>
    </w:p>
    <w:p w14:paraId="34B20A91" w14:textId="77777777" w:rsidR="00BE080A" w:rsidRDefault="00BE080A" w:rsidP="00BE080A">
      <w:pPr>
        <w:spacing w:after="0" w:line="240" w:lineRule="auto"/>
        <w:jc w:val="center"/>
        <w:rPr>
          <w:rFonts w:ascii="Times New Roman" w:hAnsi="Times New Roman" w:cs="Times New Roman"/>
          <w:sz w:val="22"/>
          <w:szCs w:val="22"/>
        </w:rPr>
      </w:pPr>
    </w:p>
    <w:p w14:paraId="5A2C48AF" w14:textId="77777777" w:rsidR="00A150B8" w:rsidRDefault="00A150B8" w:rsidP="00BE080A">
      <w:pPr>
        <w:spacing w:after="0" w:line="240" w:lineRule="auto"/>
        <w:jc w:val="center"/>
        <w:rPr>
          <w:rFonts w:ascii="Times New Roman" w:hAnsi="Times New Roman" w:cs="Times New Roman"/>
          <w:sz w:val="22"/>
          <w:szCs w:val="22"/>
        </w:rPr>
      </w:pPr>
    </w:p>
    <w:p w14:paraId="5C7B9E2A" w14:textId="77777777" w:rsidR="00BE080A" w:rsidRPr="00BE080A" w:rsidRDefault="00BE080A" w:rsidP="00BE080A">
      <w:pPr>
        <w:spacing w:after="0" w:line="240" w:lineRule="auto"/>
        <w:jc w:val="center"/>
        <w:rPr>
          <w:rFonts w:ascii="Times New Roman" w:hAnsi="Times New Roman" w:cs="Times New Roman"/>
          <w:sz w:val="22"/>
          <w:szCs w:val="22"/>
        </w:rPr>
      </w:pPr>
    </w:p>
    <w:p w14:paraId="6AB3D35F" w14:textId="77777777" w:rsidR="00F02E89" w:rsidRPr="00F02E89" w:rsidRDefault="00F02E89" w:rsidP="00F02E89">
      <w:pPr>
        <w:spacing w:after="0" w:line="276" w:lineRule="auto"/>
        <w:jc w:val="center"/>
        <w:rPr>
          <w:rFonts w:ascii="Times New Roman" w:hAnsi="Times New Roman" w:cs="Times New Roman"/>
          <w:sz w:val="22"/>
          <w:szCs w:val="22"/>
        </w:rPr>
      </w:pPr>
      <w:r w:rsidRPr="00F02E89">
        <w:rPr>
          <w:rFonts w:ascii="Times New Roman" w:hAnsi="Times New Roman" w:cs="Times New Roman"/>
          <w:sz w:val="22"/>
          <w:szCs w:val="22"/>
        </w:rPr>
        <w:t>The thesis was defended before the national thesis grading council</w:t>
      </w:r>
    </w:p>
    <w:p w14:paraId="37D4D7D1" w14:textId="345B3611" w:rsidR="0046110A" w:rsidRDefault="00F02E89" w:rsidP="00F02E89">
      <w:pPr>
        <w:spacing w:after="0" w:line="276" w:lineRule="auto"/>
        <w:jc w:val="center"/>
        <w:rPr>
          <w:rFonts w:ascii="Times New Roman" w:hAnsi="Times New Roman" w:cs="Times New Roman"/>
          <w:sz w:val="28"/>
          <w:szCs w:val="28"/>
        </w:rPr>
      </w:pPr>
      <w:r w:rsidRPr="00F02E89">
        <w:rPr>
          <w:rFonts w:ascii="Times New Roman" w:hAnsi="Times New Roman" w:cs="Times New Roman"/>
          <w:sz w:val="22"/>
          <w:szCs w:val="22"/>
        </w:rPr>
        <w:t>At time:   hour   day   month    year</w:t>
      </w:r>
    </w:p>
    <w:p w14:paraId="0FA17B17" w14:textId="77777777" w:rsidR="005A2E5E" w:rsidRDefault="005A2E5E" w:rsidP="0046110A">
      <w:pPr>
        <w:rPr>
          <w:rFonts w:ascii="Times New Roman" w:hAnsi="Times New Roman" w:cs="Times New Roman"/>
          <w:sz w:val="28"/>
          <w:szCs w:val="28"/>
        </w:rPr>
      </w:pPr>
    </w:p>
    <w:p w14:paraId="1BC422A7" w14:textId="77777777" w:rsidR="00BE080A" w:rsidRPr="00BE080A" w:rsidRDefault="00BE080A" w:rsidP="00BE080A">
      <w:pPr>
        <w:rPr>
          <w:rFonts w:ascii="Times New Roman" w:hAnsi="Times New Roman" w:cs="Times New Roman"/>
          <w:sz w:val="28"/>
          <w:szCs w:val="28"/>
        </w:rPr>
      </w:pPr>
    </w:p>
    <w:p w14:paraId="0CBA5BBE" w14:textId="5E200260" w:rsidR="00BE080A" w:rsidRPr="00BE080A" w:rsidRDefault="009964CE" w:rsidP="009964CE">
      <w:pPr>
        <w:spacing w:after="0" w:line="276" w:lineRule="auto"/>
        <w:rPr>
          <w:rFonts w:ascii="Times New Roman" w:hAnsi="Times New Roman" w:cs="Times New Roman"/>
          <w:sz w:val="22"/>
          <w:szCs w:val="22"/>
        </w:rPr>
      </w:pPr>
      <w:r>
        <w:rPr>
          <w:rFonts w:ascii="Times New Roman" w:hAnsi="Times New Roman" w:cs="Times New Roman"/>
          <w:sz w:val="22"/>
          <w:szCs w:val="22"/>
        </w:rPr>
        <w:t xml:space="preserve">                 </w:t>
      </w:r>
      <w:r w:rsidR="00F02E89" w:rsidRPr="00F02E89">
        <w:rPr>
          <w:rFonts w:ascii="Times New Roman" w:hAnsi="Times New Roman" w:cs="Times New Roman"/>
          <w:sz w:val="22"/>
          <w:szCs w:val="22"/>
        </w:rPr>
        <w:t>The thesis can be found at</w:t>
      </w:r>
      <w:r w:rsidR="00BE080A" w:rsidRPr="00BE080A">
        <w:rPr>
          <w:rFonts w:ascii="Times New Roman" w:hAnsi="Times New Roman" w:cs="Times New Roman"/>
          <w:sz w:val="22"/>
          <w:szCs w:val="22"/>
        </w:rPr>
        <w:t>:</w:t>
      </w:r>
    </w:p>
    <w:p w14:paraId="4F4146E1" w14:textId="39285004" w:rsidR="00BE080A" w:rsidRPr="00BE080A" w:rsidRDefault="009964CE" w:rsidP="009964CE">
      <w:pPr>
        <w:pStyle w:val="ListParagraph"/>
        <w:spacing w:after="0" w:line="276" w:lineRule="auto"/>
        <w:rPr>
          <w:rFonts w:ascii="Times New Roman" w:hAnsi="Times New Roman" w:cs="Times New Roman"/>
          <w:sz w:val="22"/>
          <w:szCs w:val="22"/>
        </w:rPr>
      </w:pPr>
      <w:r>
        <w:rPr>
          <w:rFonts w:ascii="Times New Roman" w:hAnsi="Times New Roman" w:cs="Times New Roman"/>
          <w:sz w:val="22"/>
          <w:szCs w:val="22"/>
        </w:rPr>
        <w:t xml:space="preserve">                 </w:t>
      </w:r>
      <w:r w:rsidR="00BE080A">
        <w:rPr>
          <w:rFonts w:ascii="Times New Roman" w:hAnsi="Times New Roman" w:cs="Times New Roman"/>
          <w:sz w:val="22"/>
          <w:szCs w:val="22"/>
        </w:rPr>
        <w:t>1.</w:t>
      </w:r>
      <w:r>
        <w:rPr>
          <w:rFonts w:ascii="Times New Roman" w:hAnsi="Times New Roman" w:cs="Times New Roman"/>
          <w:sz w:val="22"/>
          <w:szCs w:val="22"/>
        </w:rPr>
        <w:t xml:space="preserve"> </w:t>
      </w:r>
      <w:r w:rsidR="00F02E89" w:rsidRPr="00F02E89">
        <w:rPr>
          <w:rFonts w:ascii="Times New Roman" w:hAnsi="Times New Roman" w:cs="Times New Roman"/>
          <w:sz w:val="22"/>
          <w:szCs w:val="22"/>
        </w:rPr>
        <w:t>National Library</w:t>
      </w:r>
    </w:p>
    <w:p w14:paraId="5DF42698" w14:textId="7E6FB551" w:rsidR="00BE080A" w:rsidRPr="00BE080A" w:rsidRDefault="009964CE" w:rsidP="009964CE">
      <w:pPr>
        <w:pStyle w:val="ListParagraph"/>
        <w:spacing w:after="0" w:line="276" w:lineRule="auto"/>
        <w:rPr>
          <w:rFonts w:ascii="Times New Roman" w:hAnsi="Times New Roman" w:cs="Times New Roman"/>
          <w:sz w:val="22"/>
          <w:szCs w:val="22"/>
        </w:rPr>
      </w:pPr>
      <w:r>
        <w:rPr>
          <w:rFonts w:ascii="Times New Roman" w:hAnsi="Times New Roman" w:cs="Times New Roman"/>
          <w:sz w:val="22"/>
          <w:szCs w:val="22"/>
        </w:rPr>
        <w:t xml:space="preserve">                 </w:t>
      </w:r>
      <w:r w:rsidR="00BE080A">
        <w:rPr>
          <w:rFonts w:ascii="Times New Roman" w:hAnsi="Times New Roman" w:cs="Times New Roman"/>
          <w:sz w:val="22"/>
          <w:szCs w:val="22"/>
        </w:rPr>
        <w:t>2.</w:t>
      </w:r>
      <w:r>
        <w:rPr>
          <w:rFonts w:ascii="Times New Roman" w:hAnsi="Times New Roman" w:cs="Times New Roman"/>
          <w:sz w:val="22"/>
          <w:szCs w:val="22"/>
        </w:rPr>
        <w:t xml:space="preserve"> </w:t>
      </w:r>
      <w:proofErr w:type="spellStart"/>
      <w:r w:rsidR="00F02E89" w:rsidRPr="00F02E89">
        <w:rPr>
          <w:rFonts w:ascii="Times New Roman" w:hAnsi="Times New Roman" w:cs="Times New Roman"/>
          <w:sz w:val="22"/>
          <w:szCs w:val="22"/>
        </w:rPr>
        <w:t>VietNam</w:t>
      </w:r>
      <w:proofErr w:type="spellEnd"/>
      <w:r w:rsidR="00F02E89" w:rsidRPr="00F02E89">
        <w:rPr>
          <w:rFonts w:ascii="Times New Roman" w:hAnsi="Times New Roman" w:cs="Times New Roman"/>
          <w:sz w:val="22"/>
          <w:szCs w:val="22"/>
        </w:rPr>
        <w:t xml:space="preserve"> Military Medical University Library</w:t>
      </w:r>
    </w:p>
    <w:p w14:paraId="7FA89D7B" w14:textId="645E3953" w:rsidR="00BE080A" w:rsidRPr="00BE080A" w:rsidRDefault="00BE080A" w:rsidP="00BE080A">
      <w:pPr>
        <w:tabs>
          <w:tab w:val="center" w:pos="3062"/>
        </w:tabs>
        <w:spacing w:after="0" w:line="240" w:lineRule="auto"/>
        <w:rPr>
          <w:rFonts w:ascii="Times New Roman" w:hAnsi="Times New Roman" w:cs="Times New Roman"/>
          <w:sz w:val="22"/>
          <w:szCs w:val="22"/>
        </w:rPr>
        <w:sectPr w:rsidR="00BE080A" w:rsidRPr="00BE080A" w:rsidSect="00873A6A">
          <w:pgSz w:w="8392" w:h="11907" w:code="11"/>
          <w:pgMar w:top="1134" w:right="1134" w:bottom="1134" w:left="1134" w:header="720" w:footer="720" w:gutter="0"/>
          <w:pgNumType w:fmt="lowerRoman" w:chapStyle="1"/>
          <w:cols w:space="720"/>
          <w:titlePg/>
          <w:docGrid w:linePitch="360"/>
        </w:sectPr>
      </w:pPr>
      <w:r w:rsidRPr="00BE080A">
        <w:rPr>
          <w:rFonts w:ascii="Times New Roman" w:hAnsi="Times New Roman" w:cs="Times New Roman"/>
          <w:sz w:val="22"/>
          <w:szCs w:val="22"/>
        </w:rPr>
        <w:tab/>
      </w:r>
    </w:p>
    <w:p w14:paraId="14867D11" w14:textId="77777777" w:rsidR="0046110A" w:rsidRDefault="005A2E5E" w:rsidP="002D3B9E">
      <w:pPr>
        <w:spacing w:line="240" w:lineRule="auto"/>
        <w:rPr>
          <w:rFonts w:ascii="Times New Roman" w:hAnsi="Times New Roman" w:cs="Times New Roman"/>
          <w:sz w:val="28"/>
          <w:szCs w:val="28"/>
        </w:rPr>
      </w:pPr>
      <w:r>
        <w:rPr>
          <w:rFonts w:ascii="Times New Roman" w:hAnsi="Times New Roman" w:cs="Times New Roman"/>
          <w:noProof/>
          <w:sz w:val="28"/>
          <w:szCs w:val="28"/>
        </w:rPr>
        <w:lastRenderedPageBreak/>
        <mc:AlternateContent>
          <mc:Choice Requires="wps">
            <w:drawing>
              <wp:anchor distT="0" distB="0" distL="114300" distR="114300" simplePos="0" relativeHeight="251730944" behindDoc="0" locked="0" layoutInCell="1" allowOverlap="1" wp14:anchorId="3AA3DCE1" wp14:editId="02C2456A">
                <wp:simplePos x="0" y="0"/>
                <wp:positionH relativeFrom="margin">
                  <wp:align>right</wp:align>
                </wp:positionH>
                <wp:positionV relativeFrom="paragraph">
                  <wp:posOffset>9253</wp:posOffset>
                </wp:positionV>
                <wp:extent cx="3875314" cy="6063343"/>
                <wp:effectExtent l="19050" t="19050" r="11430" b="13970"/>
                <wp:wrapNone/>
                <wp:docPr id="146779427" name="Rectangle 28"/>
                <wp:cNvGraphicFramePr/>
                <a:graphic xmlns:a="http://schemas.openxmlformats.org/drawingml/2006/main">
                  <a:graphicData uri="http://schemas.microsoft.com/office/word/2010/wordprocessingShape">
                    <wps:wsp>
                      <wps:cNvSpPr/>
                      <wps:spPr>
                        <a:xfrm>
                          <a:off x="0" y="0"/>
                          <a:ext cx="3875314" cy="6063343"/>
                        </a:xfrm>
                        <a:prstGeom prst="rect">
                          <a:avLst/>
                        </a:prstGeom>
                        <a:noFill/>
                        <a:ln w="44450" cmpd="db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C1D6A3" id="Rectangle 28" o:spid="_x0000_s1026" style="position:absolute;margin-left:253.95pt;margin-top:.75pt;width:305.15pt;height:477.45pt;z-index:2517309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" filled="f" strokecolor="#09101d [484]" strokeweight="3.5pt">
                <v:stroke linestyle="thinThin"/>
                <w10:wrap anchorx="margin"/>
              </v:rect>
            </w:pict>
          </mc:Fallback>
        </mc:AlternateContent>
      </w:r>
    </w:p>
    <w:p w14:paraId="50FEDF98" w14:textId="77777777" w:rsidR="00BC5216" w:rsidRPr="00BC5216" w:rsidRDefault="00BC5216" w:rsidP="00BC5216">
      <w:pPr>
        <w:spacing w:after="0" w:line="240" w:lineRule="auto"/>
        <w:ind w:firstLine="720"/>
        <w:jc w:val="center"/>
        <w:rPr>
          <w:rFonts w:ascii="Times New Roman" w:hAnsi="Times New Roman" w:cs="Times New Roman"/>
          <w:sz w:val="22"/>
          <w:szCs w:val="22"/>
        </w:rPr>
      </w:pPr>
      <w:r w:rsidRPr="00BC5216">
        <w:rPr>
          <w:rFonts w:ascii="Times New Roman" w:hAnsi="Times New Roman" w:cs="Times New Roman"/>
          <w:sz w:val="22"/>
          <w:szCs w:val="22"/>
        </w:rPr>
        <w:t>LIST OF PUBLISHED WORKS</w:t>
      </w:r>
    </w:p>
    <w:p w14:paraId="16754CF0" w14:textId="5CD4A422" w:rsidR="005A2E5E" w:rsidRPr="005A2E5E" w:rsidRDefault="00BC5216" w:rsidP="00BC5216">
      <w:pPr>
        <w:ind w:firstLine="720"/>
        <w:jc w:val="center"/>
        <w:rPr>
          <w:rFonts w:ascii="Times New Roman" w:hAnsi="Times New Roman" w:cs="Times New Roman"/>
          <w:sz w:val="22"/>
          <w:szCs w:val="22"/>
        </w:rPr>
      </w:pPr>
      <w:r w:rsidRPr="00BC5216">
        <w:rPr>
          <w:rFonts w:ascii="Times New Roman" w:hAnsi="Times New Roman" w:cs="Times New Roman"/>
          <w:sz w:val="22"/>
          <w:szCs w:val="22"/>
        </w:rPr>
        <w:t>RESEARCH RESULTS OF THE THESIS</w:t>
      </w:r>
    </w:p>
    <w:p w14:paraId="2D154A43" w14:textId="7A5A15BB" w:rsidR="005A2E5E" w:rsidRPr="005A2E5E" w:rsidRDefault="005A2E5E" w:rsidP="005A2E5E">
      <w:pPr>
        <w:ind w:left="284" w:right="284"/>
        <w:jc w:val="both"/>
        <w:rPr>
          <w:rFonts w:ascii="Times New Roman" w:hAnsi="Times New Roman" w:cs="Times New Roman"/>
          <w:sz w:val="22"/>
          <w:szCs w:val="22"/>
        </w:rPr>
      </w:pPr>
      <w:r w:rsidRPr="005A2E5E">
        <w:rPr>
          <w:rFonts w:ascii="Times New Roman" w:hAnsi="Times New Roman" w:cs="Times New Roman"/>
          <w:sz w:val="22"/>
          <w:szCs w:val="22"/>
        </w:rPr>
        <w:t xml:space="preserve">1. </w:t>
      </w:r>
      <w:r w:rsidR="006A4B38" w:rsidRPr="009E6F43">
        <w:rPr>
          <w:rFonts w:ascii="Times New Roman" w:hAnsi="Times New Roman" w:cs="Times New Roman"/>
          <w:b/>
          <w:bCs/>
          <w:sz w:val="22"/>
          <w:szCs w:val="22"/>
        </w:rPr>
        <w:t>Van Quyet Pham,</w:t>
      </w:r>
      <w:r w:rsidR="006A4B38" w:rsidRPr="009E6F43">
        <w:rPr>
          <w:b/>
          <w:bCs/>
        </w:rPr>
        <w:t xml:space="preserve"> </w:t>
      </w:r>
      <w:r w:rsidR="006A4B38" w:rsidRPr="009E6F43">
        <w:rPr>
          <w:rFonts w:ascii="Times New Roman" w:hAnsi="Times New Roman" w:cs="Times New Roman"/>
          <w:b/>
          <w:bCs/>
          <w:sz w:val="22"/>
          <w:szCs w:val="22"/>
        </w:rPr>
        <w:t xml:space="preserve">Thuy Duong Nguyen, Duy Bac Nguyen, </w:t>
      </w:r>
      <w:proofErr w:type="spellStart"/>
      <w:r w:rsidR="006A4B38" w:rsidRPr="009E6F43">
        <w:rPr>
          <w:rFonts w:ascii="Times New Roman" w:hAnsi="Times New Roman" w:cs="Times New Roman"/>
          <w:b/>
          <w:bCs/>
          <w:sz w:val="22"/>
          <w:szCs w:val="22"/>
        </w:rPr>
        <w:t>Thi</w:t>
      </w:r>
      <w:proofErr w:type="spellEnd"/>
      <w:r w:rsidR="006A4B38" w:rsidRPr="009E6F43">
        <w:rPr>
          <w:rFonts w:ascii="Times New Roman" w:hAnsi="Times New Roman" w:cs="Times New Roman"/>
          <w:b/>
          <w:bCs/>
          <w:sz w:val="22"/>
          <w:szCs w:val="22"/>
        </w:rPr>
        <w:t xml:space="preserve"> Hoa Vu, </w:t>
      </w:r>
      <w:proofErr w:type="spellStart"/>
      <w:r w:rsidR="006A4B38" w:rsidRPr="009E6F43">
        <w:rPr>
          <w:rFonts w:ascii="Times New Roman" w:hAnsi="Times New Roman" w:cs="Times New Roman"/>
          <w:b/>
          <w:bCs/>
          <w:sz w:val="22"/>
          <w:szCs w:val="22"/>
        </w:rPr>
        <w:t>Thi</w:t>
      </w:r>
      <w:proofErr w:type="spellEnd"/>
      <w:r w:rsidR="006A4B38" w:rsidRPr="009E6F43">
        <w:rPr>
          <w:rFonts w:ascii="Times New Roman" w:hAnsi="Times New Roman" w:cs="Times New Roman"/>
          <w:b/>
          <w:bCs/>
          <w:sz w:val="22"/>
          <w:szCs w:val="22"/>
        </w:rPr>
        <w:t xml:space="preserve"> Thu Hien</w:t>
      </w:r>
      <w:r w:rsidR="006A4B38" w:rsidRPr="009E6F43">
        <w:rPr>
          <w:b/>
          <w:bCs/>
        </w:rPr>
        <w:t xml:space="preserve"> </w:t>
      </w:r>
      <w:r w:rsidR="006A4B38" w:rsidRPr="009E6F43">
        <w:rPr>
          <w:rFonts w:ascii="Times New Roman" w:hAnsi="Times New Roman" w:cs="Times New Roman"/>
          <w:b/>
          <w:bCs/>
          <w:sz w:val="22"/>
          <w:szCs w:val="22"/>
        </w:rPr>
        <w:t>Le, Huu Viet</w:t>
      </w:r>
      <w:r w:rsidR="006A4B38" w:rsidRPr="009E6F43">
        <w:rPr>
          <w:b/>
          <w:bCs/>
        </w:rPr>
        <w:t xml:space="preserve"> </w:t>
      </w:r>
      <w:r w:rsidR="006A4B38" w:rsidRPr="009E6F43">
        <w:rPr>
          <w:rFonts w:ascii="Times New Roman" w:hAnsi="Times New Roman" w:cs="Times New Roman"/>
          <w:b/>
          <w:bCs/>
          <w:sz w:val="22"/>
          <w:szCs w:val="22"/>
        </w:rPr>
        <w:t>Dinh, Ngoc Manh</w:t>
      </w:r>
      <w:r w:rsidR="006A4B38" w:rsidRPr="009E6F43">
        <w:rPr>
          <w:b/>
          <w:bCs/>
        </w:rPr>
        <w:t xml:space="preserve"> </w:t>
      </w:r>
      <w:r w:rsidR="006A4B38" w:rsidRPr="009E6F43">
        <w:rPr>
          <w:rFonts w:ascii="Times New Roman" w:hAnsi="Times New Roman" w:cs="Times New Roman"/>
          <w:b/>
          <w:bCs/>
          <w:sz w:val="22"/>
          <w:szCs w:val="22"/>
        </w:rPr>
        <w:t>Ha, The Son Trinh</w:t>
      </w:r>
      <w:r w:rsidR="006A4B38" w:rsidRPr="006A4B38">
        <w:rPr>
          <w:rFonts w:ascii="Times New Roman" w:hAnsi="Times New Roman" w:cs="Times New Roman"/>
          <w:sz w:val="22"/>
          <w:szCs w:val="22"/>
        </w:rPr>
        <w:t xml:space="preserve"> </w:t>
      </w:r>
      <w:r w:rsidRPr="005A2E5E">
        <w:rPr>
          <w:rFonts w:ascii="Times New Roman" w:hAnsi="Times New Roman" w:cs="Times New Roman"/>
          <w:sz w:val="22"/>
          <w:szCs w:val="22"/>
        </w:rPr>
        <w:t xml:space="preserve">(2025). </w:t>
      </w:r>
      <w:r w:rsidR="00095E2E">
        <w:rPr>
          <w:rFonts w:ascii="Times New Roman" w:hAnsi="Times New Roman" w:cs="Times New Roman"/>
          <w:sz w:val="22"/>
          <w:szCs w:val="22"/>
        </w:rPr>
        <w:t>C</w:t>
      </w:r>
      <w:r w:rsidR="00095E2E" w:rsidRPr="00095E2E">
        <w:rPr>
          <w:rFonts w:ascii="Times New Roman" w:hAnsi="Times New Roman" w:cs="Times New Roman"/>
          <w:sz w:val="22"/>
          <w:szCs w:val="22"/>
        </w:rPr>
        <w:t xml:space="preserve">linical and para-clinical features in patients with azoospermia and severe </w:t>
      </w:r>
      <w:proofErr w:type="spellStart"/>
      <w:r w:rsidR="00095E2E" w:rsidRPr="00095E2E">
        <w:rPr>
          <w:rFonts w:ascii="Times New Roman" w:hAnsi="Times New Roman" w:cs="Times New Roman"/>
          <w:sz w:val="22"/>
          <w:szCs w:val="22"/>
        </w:rPr>
        <w:t>oligozoospermia</w:t>
      </w:r>
      <w:proofErr w:type="spellEnd"/>
      <w:r w:rsidR="00095E2E" w:rsidRPr="00095E2E">
        <w:rPr>
          <w:rFonts w:ascii="Times New Roman" w:hAnsi="Times New Roman" w:cs="Times New Roman"/>
          <w:sz w:val="22"/>
          <w:szCs w:val="22"/>
        </w:rPr>
        <w:t xml:space="preserve"> of unknown cause</w:t>
      </w:r>
      <w:r w:rsidRPr="005A2E5E">
        <w:rPr>
          <w:rFonts w:ascii="Times New Roman" w:hAnsi="Times New Roman" w:cs="Times New Roman"/>
          <w:sz w:val="22"/>
          <w:szCs w:val="22"/>
        </w:rPr>
        <w:t xml:space="preserve">, </w:t>
      </w:r>
      <w:r w:rsidR="00095E2E" w:rsidRPr="00095E2E">
        <w:rPr>
          <w:rFonts w:ascii="Times New Roman" w:hAnsi="Times New Roman" w:cs="Times New Roman"/>
          <w:i/>
          <w:iCs/>
          <w:sz w:val="22"/>
          <w:szCs w:val="22"/>
        </w:rPr>
        <w:t>Viet Nam Medical Journal</w:t>
      </w:r>
      <w:r w:rsidRPr="005A2E5E">
        <w:rPr>
          <w:rFonts w:ascii="Times New Roman" w:hAnsi="Times New Roman" w:cs="Times New Roman"/>
          <w:sz w:val="22"/>
          <w:szCs w:val="22"/>
        </w:rPr>
        <w:t>, 551:302-308.</w:t>
      </w:r>
    </w:p>
    <w:p w14:paraId="4B13DC1D" w14:textId="4C9170D3" w:rsidR="005A2E5E" w:rsidRDefault="005A2E5E" w:rsidP="001146D6">
      <w:pPr>
        <w:ind w:left="284" w:right="284"/>
        <w:jc w:val="both"/>
        <w:rPr>
          <w:rFonts w:ascii="Times New Roman" w:hAnsi="Times New Roman" w:cs="Times New Roman"/>
          <w:sz w:val="22"/>
          <w:szCs w:val="22"/>
        </w:rPr>
      </w:pPr>
      <w:r w:rsidRPr="005A2E5E">
        <w:rPr>
          <w:rFonts w:ascii="Times New Roman" w:hAnsi="Times New Roman" w:cs="Times New Roman"/>
          <w:sz w:val="22"/>
          <w:szCs w:val="22"/>
        </w:rPr>
        <w:t xml:space="preserve">2. </w:t>
      </w:r>
      <w:r w:rsidR="00095E2E" w:rsidRPr="009E6F43">
        <w:rPr>
          <w:rFonts w:ascii="Times New Roman" w:hAnsi="Times New Roman" w:cs="Times New Roman"/>
          <w:b/>
          <w:bCs/>
          <w:sz w:val="22"/>
          <w:szCs w:val="22"/>
        </w:rPr>
        <w:t>Van Quyet</w:t>
      </w:r>
      <w:r w:rsidR="001146D6" w:rsidRPr="009E6F43">
        <w:rPr>
          <w:rFonts w:ascii="Times New Roman" w:hAnsi="Times New Roman" w:cs="Times New Roman"/>
          <w:b/>
          <w:bCs/>
          <w:sz w:val="22"/>
          <w:szCs w:val="22"/>
        </w:rPr>
        <w:t xml:space="preserve"> Pham</w:t>
      </w:r>
      <w:r w:rsidR="00095E2E" w:rsidRPr="009E6F43">
        <w:rPr>
          <w:rFonts w:ascii="Times New Roman" w:hAnsi="Times New Roman" w:cs="Times New Roman"/>
          <w:b/>
          <w:bCs/>
          <w:sz w:val="22"/>
          <w:szCs w:val="22"/>
        </w:rPr>
        <w:t>,</w:t>
      </w:r>
      <w:r w:rsidR="00095E2E" w:rsidRPr="009E6F43">
        <w:rPr>
          <w:b/>
          <w:bCs/>
        </w:rPr>
        <w:t xml:space="preserve"> </w:t>
      </w:r>
      <w:r w:rsidR="00095E2E" w:rsidRPr="009E6F43">
        <w:rPr>
          <w:rFonts w:ascii="Times New Roman" w:hAnsi="Times New Roman" w:cs="Times New Roman"/>
          <w:b/>
          <w:bCs/>
          <w:sz w:val="22"/>
          <w:szCs w:val="22"/>
        </w:rPr>
        <w:t>The Son</w:t>
      </w:r>
      <w:r w:rsidR="001146D6" w:rsidRPr="009E6F43">
        <w:rPr>
          <w:b/>
          <w:bCs/>
        </w:rPr>
        <w:t xml:space="preserve"> </w:t>
      </w:r>
      <w:r w:rsidR="001146D6" w:rsidRPr="009E6F43">
        <w:rPr>
          <w:rFonts w:ascii="Times New Roman" w:hAnsi="Times New Roman" w:cs="Times New Roman"/>
          <w:b/>
          <w:bCs/>
          <w:sz w:val="22"/>
          <w:szCs w:val="22"/>
        </w:rPr>
        <w:t>Trinh</w:t>
      </w:r>
      <w:r w:rsidR="00095E2E" w:rsidRPr="009E6F43">
        <w:rPr>
          <w:rFonts w:ascii="Times New Roman" w:hAnsi="Times New Roman" w:cs="Times New Roman"/>
          <w:b/>
          <w:bCs/>
          <w:sz w:val="22"/>
          <w:szCs w:val="22"/>
        </w:rPr>
        <w:t>, Duy Bac</w:t>
      </w:r>
      <w:r w:rsidR="001146D6" w:rsidRPr="009E6F43">
        <w:rPr>
          <w:rFonts w:ascii="Times New Roman" w:hAnsi="Times New Roman" w:cs="Times New Roman"/>
          <w:b/>
          <w:bCs/>
          <w:sz w:val="22"/>
          <w:szCs w:val="22"/>
        </w:rPr>
        <w:t xml:space="preserve"> Nguyen</w:t>
      </w:r>
      <w:r w:rsidR="00095E2E" w:rsidRPr="009E6F43">
        <w:rPr>
          <w:rFonts w:ascii="Times New Roman" w:hAnsi="Times New Roman" w:cs="Times New Roman"/>
          <w:b/>
          <w:bCs/>
          <w:sz w:val="22"/>
          <w:szCs w:val="22"/>
        </w:rPr>
        <w:t xml:space="preserve">, </w:t>
      </w:r>
      <w:proofErr w:type="spellStart"/>
      <w:r w:rsidR="00095E2E" w:rsidRPr="009E6F43">
        <w:rPr>
          <w:rFonts w:ascii="Times New Roman" w:hAnsi="Times New Roman" w:cs="Times New Roman"/>
          <w:b/>
          <w:bCs/>
          <w:sz w:val="22"/>
          <w:szCs w:val="22"/>
        </w:rPr>
        <w:t>Thi</w:t>
      </w:r>
      <w:proofErr w:type="spellEnd"/>
      <w:r w:rsidR="00095E2E" w:rsidRPr="009E6F43">
        <w:rPr>
          <w:rFonts w:ascii="Times New Roman" w:hAnsi="Times New Roman" w:cs="Times New Roman"/>
          <w:b/>
          <w:bCs/>
          <w:sz w:val="22"/>
          <w:szCs w:val="22"/>
        </w:rPr>
        <w:t xml:space="preserve"> Thu Hien</w:t>
      </w:r>
      <w:r w:rsidR="001146D6" w:rsidRPr="009E6F43">
        <w:rPr>
          <w:b/>
          <w:bCs/>
        </w:rPr>
        <w:t xml:space="preserve"> </w:t>
      </w:r>
      <w:r w:rsidR="001146D6" w:rsidRPr="009E6F43">
        <w:rPr>
          <w:rFonts w:ascii="Times New Roman" w:hAnsi="Times New Roman" w:cs="Times New Roman"/>
          <w:b/>
          <w:bCs/>
          <w:sz w:val="22"/>
          <w:szCs w:val="22"/>
        </w:rPr>
        <w:t>Le</w:t>
      </w:r>
      <w:r w:rsidR="00095E2E" w:rsidRPr="009E6F43">
        <w:rPr>
          <w:rFonts w:ascii="Times New Roman" w:hAnsi="Times New Roman" w:cs="Times New Roman"/>
          <w:b/>
          <w:bCs/>
          <w:sz w:val="22"/>
          <w:szCs w:val="22"/>
        </w:rPr>
        <w:t>, Huu Viet</w:t>
      </w:r>
      <w:r w:rsidR="001146D6" w:rsidRPr="009E6F43">
        <w:rPr>
          <w:b/>
          <w:bCs/>
        </w:rPr>
        <w:t xml:space="preserve"> </w:t>
      </w:r>
      <w:r w:rsidR="001146D6" w:rsidRPr="009E6F43">
        <w:rPr>
          <w:rFonts w:ascii="Times New Roman" w:hAnsi="Times New Roman" w:cs="Times New Roman"/>
          <w:b/>
          <w:bCs/>
          <w:sz w:val="22"/>
          <w:szCs w:val="22"/>
        </w:rPr>
        <w:t>Dinh</w:t>
      </w:r>
      <w:r w:rsidR="00095E2E" w:rsidRPr="009E6F43">
        <w:rPr>
          <w:rFonts w:ascii="Times New Roman" w:hAnsi="Times New Roman" w:cs="Times New Roman"/>
          <w:b/>
          <w:bCs/>
          <w:sz w:val="22"/>
          <w:szCs w:val="22"/>
        </w:rPr>
        <w:t>, Ngoc Manh</w:t>
      </w:r>
      <w:r w:rsidR="001146D6" w:rsidRPr="009E6F43">
        <w:rPr>
          <w:b/>
          <w:bCs/>
        </w:rPr>
        <w:t xml:space="preserve"> </w:t>
      </w:r>
      <w:r w:rsidR="001146D6" w:rsidRPr="009E6F43">
        <w:rPr>
          <w:rFonts w:ascii="Times New Roman" w:hAnsi="Times New Roman" w:cs="Times New Roman"/>
          <w:b/>
          <w:bCs/>
          <w:sz w:val="22"/>
          <w:szCs w:val="22"/>
        </w:rPr>
        <w:t>Ha</w:t>
      </w:r>
      <w:r w:rsidR="00095E2E" w:rsidRPr="009E6F43">
        <w:rPr>
          <w:rFonts w:ascii="Times New Roman" w:hAnsi="Times New Roman" w:cs="Times New Roman"/>
          <w:b/>
          <w:bCs/>
          <w:sz w:val="22"/>
          <w:szCs w:val="22"/>
        </w:rPr>
        <w:t>, Huu Dinh</w:t>
      </w:r>
      <w:r w:rsidR="001146D6" w:rsidRPr="009E6F43">
        <w:rPr>
          <w:b/>
          <w:bCs/>
        </w:rPr>
        <w:t xml:space="preserve"> </w:t>
      </w:r>
      <w:r w:rsidR="001146D6" w:rsidRPr="009E6F43">
        <w:rPr>
          <w:rFonts w:ascii="Times New Roman" w:hAnsi="Times New Roman" w:cs="Times New Roman"/>
          <w:b/>
          <w:bCs/>
          <w:sz w:val="22"/>
          <w:szCs w:val="22"/>
        </w:rPr>
        <w:t>Tran</w:t>
      </w:r>
      <w:r w:rsidR="00095E2E" w:rsidRPr="009E6F43">
        <w:rPr>
          <w:rFonts w:ascii="Times New Roman" w:hAnsi="Times New Roman" w:cs="Times New Roman"/>
          <w:b/>
          <w:bCs/>
          <w:sz w:val="22"/>
          <w:szCs w:val="22"/>
        </w:rPr>
        <w:t>, Thuy Duong</w:t>
      </w:r>
      <w:r w:rsidR="001146D6" w:rsidRPr="009E6F43">
        <w:rPr>
          <w:rFonts w:ascii="Times New Roman" w:hAnsi="Times New Roman" w:cs="Times New Roman"/>
          <w:b/>
          <w:bCs/>
          <w:sz w:val="22"/>
          <w:szCs w:val="22"/>
        </w:rPr>
        <w:t xml:space="preserve"> Nguyen</w:t>
      </w:r>
      <w:r w:rsidR="001146D6" w:rsidRPr="001146D6">
        <w:rPr>
          <w:rFonts w:ascii="Times New Roman" w:hAnsi="Times New Roman" w:cs="Times New Roman"/>
          <w:sz w:val="22"/>
          <w:szCs w:val="22"/>
        </w:rPr>
        <w:t xml:space="preserve"> </w:t>
      </w:r>
      <w:r w:rsidRPr="005A2E5E">
        <w:rPr>
          <w:rFonts w:ascii="Times New Roman" w:hAnsi="Times New Roman" w:cs="Times New Roman"/>
          <w:sz w:val="22"/>
          <w:szCs w:val="22"/>
        </w:rPr>
        <w:t xml:space="preserve">(2025). </w:t>
      </w:r>
      <w:proofErr w:type="spellStart"/>
      <w:r w:rsidR="00095E2E">
        <w:rPr>
          <w:rFonts w:ascii="Times New Roman" w:hAnsi="Times New Roman" w:cs="Times New Roman"/>
          <w:sz w:val="22"/>
          <w:szCs w:val="22"/>
        </w:rPr>
        <w:t>R</w:t>
      </w:r>
      <w:r w:rsidR="00095E2E" w:rsidRPr="00095E2E">
        <w:rPr>
          <w:rFonts w:ascii="Times New Roman" w:hAnsi="Times New Roman" w:cs="Times New Roman"/>
          <w:sz w:val="22"/>
          <w:szCs w:val="22"/>
        </w:rPr>
        <w:t>eserch</w:t>
      </w:r>
      <w:proofErr w:type="spellEnd"/>
      <w:r w:rsidR="00095E2E" w:rsidRPr="00095E2E">
        <w:rPr>
          <w:rFonts w:ascii="Times New Roman" w:hAnsi="Times New Roman" w:cs="Times New Roman"/>
          <w:sz w:val="22"/>
          <w:szCs w:val="22"/>
        </w:rPr>
        <w:t xml:space="preserve"> on the association between rs10835638 in </w:t>
      </w:r>
      <w:proofErr w:type="spellStart"/>
      <w:r w:rsidR="00095E2E" w:rsidRPr="00095E2E">
        <w:rPr>
          <w:rFonts w:ascii="Times New Roman" w:hAnsi="Times New Roman" w:cs="Times New Roman"/>
          <w:sz w:val="22"/>
          <w:szCs w:val="22"/>
        </w:rPr>
        <w:t>fshb</w:t>
      </w:r>
      <w:proofErr w:type="spellEnd"/>
      <w:r w:rsidR="00095E2E" w:rsidRPr="00095E2E">
        <w:rPr>
          <w:rFonts w:ascii="Times New Roman" w:hAnsi="Times New Roman" w:cs="Times New Roman"/>
          <w:sz w:val="22"/>
          <w:szCs w:val="22"/>
        </w:rPr>
        <w:t xml:space="preserve"> and male infertility in </w:t>
      </w:r>
      <w:r w:rsidR="00095E2E">
        <w:rPr>
          <w:rFonts w:ascii="Times New Roman" w:hAnsi="Times New Roman" w:cs="Times New Roman"/>
          <w:sz w:val="22"/>
          <w:szCs w:val="22"/>
        </w:rPr>
        <w:t>V</w:t>
      </w:r>
      <w:r w:rsidR="00095E2E" w:rsidRPr="00095E2E">
        <w:rPr>
          <w:rFonts w:ascii="Times New Roman" w:hAnsi="Times New Roman" w:cs="Times New Roman"/>
          <w:sz w:val="22"/>
          <w:szCs w:val="22"/>
        </w:rPr>
        <w:t>ietnam</w:t>
      </w:r>
      <w:r w:rsidRPr="005A2E5E">
        <w:rPr>
          <w:rFonts w:ascii="Times New Roman" w:hAnsi="Times New Roman" w:cs="Times New Roman"/>
          <w:sz w:val="22"/>
          <w:szCs w:val="22"/>
        </w:rPr>
        <w:t xml:space="preserve">, </w:t>
      </w:r>
      <w:r w:rsidR="00095E2E" w:rsidRPr="00095E2E">
        <w:rPr>
          <w:rFonts w:ascii="Times New Roman" w:hAnsi="Times New Roman" w:cs="Times New Roman"/>
          <w:i/>
          <w:iCs/>
          <w:sz w:val="22"/>
          <w:szCs w:val="22"/>
        </w:rPr>
        <w:t>Viet Nam Medical Journal</w:t>
      </w:r>
      <w:r w:rsidRPr="005A2E5E">
        <w:rPr>
          <w:rFonts w:ascii="Times New Roman" w:hAnsi="Times New Roman" w:cs="Times New Roman"/>
          <w:sz w:val="22"/>
          <w:szCs w:val="22"/>
        </w:rPr>
        <w:t>, 551:351-357.</w:t>
      </w:r>
    </w:p>
    <w:p w14:paraId="1C7AA8C0" w14:textId="3AB4CCAB" w:rsidR="001F023E" w:rsidRPr="001F023E" w:rsidRDefault="001F023E" w:rsidP="001146D6">
      <w:pPr>
        <w:ind w:left="284" w:right="284"/>
        <w:jc w:val="both"/>
        <w:rPr>
          <w:rFonts w:ascii="Times New Roman" w:hAnsi="Times New Roman" w:cs="Times New Roman"/>
          <w:sz w:val="22"/>
          <w:szCs w:val="22"/>
        </w:rPr>
      </w:pPr>
      <w:r>
        <w:rPr>
          <w:rFonts w:ascii="Times New Roman" w:hAnsi="Times New Roman" w:cs="Times New Roman"/>
          <w:sz w:val="22"/>
          <w:szCs w:val="22"/>
        </w:rPr>
        <w:t xml:space="preserve">3. </w:t>
      </w:r>
      <w:r w:rsidRPr="009E6F43">
        <w:rPr>
          <w:rFonts w:ascii="Times New Roman" w:hAnsi="Times New Roman" w:cs="Times New Roman"/>
          <w:b/>
          <w:bCs/>
          <w:sz w:val="22"/>
          <w:szCs w:val="22"/>
        </w:rPr>
        <w:t>Van Quyet Pham,</w:t>
      </w:r>
      <w:r w:rsidRPr="009E6F43">
        <w:rPr>
          <w:b/>
          <w:bCs/>
        </w:rPr>
        <w:t xml:space="preserve"> </w:t>
      </w:r>
      <w:r w:rsidRPr="009E6F43">
        <w:rPr>
          <w:rFonts w:ascii="Times New Roman" w:hAnsi="Times New Roman" w:cs="Times New Roman"/>
          <w:b/>
          <w:bCs/>
          <w:sz w:val="22"/>
          <w:szCs w:val="22"/>
        </w:rPr>
        <w:t xml:space="preserve">Thuy Duong Nguyen, Duy Bac Nguyen, </w:t>
      </w:r>
      <w:proofErr w:type="spellStart"/>
      <w:r w:rsidRPr="009E6F43">
        <w:rPr>
          <w:rFonts w:ascii="Times New Roman" w:hAnsi="Times New Roman" w:cs="Times New Roman"/>
          <w:b/>
          <w:bCs/>
          <w:sz w:val="22"/>
          <w:szCs w:val="22"/>
        </w:rPr>
        <w:t>Thi</w:t>
      </w:r>
      <w:proofErr w:type="spellEnd"/>
      <w:r w:rsidRPr="009E6F43">
        <w:rPr>
          <w:rFonts w:ascii="Times New Roman" w:hAnsi="Times New Roman" w:cs="Times New Roman"/>
          <w:b/>
          <w:bCs/>
          <w:sz w:val="22"/>
          <w:szCs w:val="22"/>
        </w:rPr>
        <w:t xml:space="preserve"> Thu Hien Le, Huu Viet Dinh, Ngoc Manh Ha, </w:t>
      </w:r>
      <w:proofErr w:type="spellStart"/>
      <w:r w:rsidRPr="009E6F43">
        <w:rPr>
          <w:rFonts w:ascii="Times New Roman" w:hAnsi="Times New Roman" w:cs="Times New Roman"/>
          <w:b/>
          <w:bCs/>
          <w:sz w:val="22"/>
          <w:szCs w:val="22"/>
        </w:rPr>
        <w:t>Thi</w:t>
      </w:r>
      <w:proofErr w:type="spellEnd"/>
      <w:r w:rsidRPr="009E6F43">
        <w:rPr>
          <w:rFonts w:ascii="Times New Roman" w:hAnsi="Times New Roman" w:cs="Times New Roman"/>
          <w:b/>
          <w:bCs/>
          <w:sz w:val="22"/>
          <w:szCs w:val="22"/>
        </w:rPr>
        <w:t xml:space="preserve"> Hoa Vu, Lang Phallin, Men </w:t>
      </w:r>
      <w:proofErr w:type="spellStart"/>
      <w:r w:rsidRPr="009E6F43">
        <w:rPr>
          <w:rFonts w:ascii="Times New Roman" w:hAnsi="Times New Roman" w:cs="Times New Roman"/>
          <w:b/>
          <w:bCs/>
          <w:sz w:val="22"/>
          <w:szCs w:val="22"/>
        </w:rPr>
        <w:t>Borall</w:t>
      </w:r>
      <w:proofErr w:type="spellEnd"/>
      <w:r w:rsidRPr="009E6F43">
        <w:rPr>
          <w:rFonts w:ascii="Times New Roman" w:hAnsi="Times New Roman" w:cs="Times New Roman"/>
          <w:b/>
          <w:bCs/>
          <w:sz w:val="22"/>
          <w:szCs w:val="22"/>
        </w:rPr>
        <w:t>, Soeng Piseth, The Son Trinh</w:t>
      </w:r>
      <w:r w:rsidRPr="001F023E">
        <w:rPr>
          <w:rFonts w:ascii="Times New Roman" w:hAnsi="Times New Roman" w:cs="Times New Roman"/>
          <w:sz w:val="22"/>
          <w:szCs w:val="22"/>
        </w:rPr>
        <w:t xml:space="preserve"> (2025)</w:t>
      </w:r>
      <w:r>
        <w:rPr>
          <w:rFonts w:ascii="Times New Roman" w:hAnsi="Times New Roman" w:cs="Times New Roman"/>
          <w:sz w:val="22"/>
          <w:szCs w:val="22"/>
        </w:rPr>
        <w:t>.</w:t>
      </w:r>
      <w:r w:rsidRPr="001F023E">
        <w:t xml:space="preserve"> </w:t>
      </w:r>
      <w:r>
        <w:rPr>
          <w:rFonts w:ascii="Times New Roman" w:hAnsi="Times New Roman" w:cs="Times New Roman"/>
          <w:sz w:val="22"/>
          <w:szCs w:val="22"/>
        </w:rPr>
        <w:t>R</w:t>
      </w:r>
      <w:r w:rsidRPr="001F023E">
        <w:rPr>
          <w:rFonts w:ascii="Times New Roman" w:hAnsi="Times New Roman" w:cs="Times New Roman"/>
          <w:sz w:val="22"/>
          <w:szCs w:val="22"/>
        </w:rPr>
        <w:t xml:space="preserve">esearch on the association between the </w:t>
      </w:r>
      <w:r w:rsidRPr="001F023E">
        <w:rPr>
          <w:rFonts w:ascii="Times New Roman" w:hAnsi="Times New Roman" w:cs="Times New Roman"/>
          <w:i/>
          <w:iCs/>
          <w:sz w:val="22"/>
          <w:szCs w:val="22"/>
        </w:rPr>
        <w:t>FSHR</w:t>
      </w:r>
      <w:r w:rsidRPr="001F023E">
        <w:rPr>
          <w:rFonts w:ascii="Times New Roman" w:hAnsi="Times New Roman" w:cs="Times New Roman"/>
          <w:sz w:val="22"/>
          <w:szCs w:val="22"/>
        </w:rPr>
        <w:t xml:space="preserve"> rs6166 variant and semen characteristics in infertile men in </w:t>
      </w:r>
      <w:r>
        <w:rPr>
          <w:rFonts w:ascii="Times New Roman" w:hAnsi="Times New Roman" w:cs="Times New Roman"/>
          <w:sz w:val="22"/>
          <w:szCs w:val="22"/>
        </w:rPr>
        <w:t>V</w:t>
      </w:r>
      <w:r w:rsidRPr="001F023E">
        <w:rPr>
          <w:rFonts w:ascii="Times New Roman" w:hAnsi="Times New Roman" w:cs="Times New Roman"/>
          <w:sz w:val="22"/>
          <w:szCs w:val="22"/>
        </w:rPr>
        <w:t>ietnam</w:t>
      </w:r>
      <w:r>
        <w:rPr>
          <w:rFonts w:ascii="Times New Roman" w:hAnsi="Times New Roman" w:cs="Times New Roman"/>
          <w:sz w:val="22"/>
          <w:szCs w:val="22"/>
        </w:rPr>
        <w:t>,</w:t>
      </w:r>
      <w:r w:rsidRPr="001F023E">
        <w:t xml:space="preserve"> </w:t>
      </w:r>
      <w:r w:rsidRPr="001F023E">
        <w:rPr>
          <w:rFonts w:ascii="Times New Roman" w:hAnsi="Times New Roman" w:cs="Times New Roman"/>
          <w:i/>
          <w:iCs/>
          <w:sz w:val="22"/>
          <w:szCs w:val="22"/>
        </w:rPr>
        <w:t>Journal of Military Pharmaco-medicine</w:t>
      </w:r>
      <w:r>
        <w:rPr>
          <w:rFonts w:ascii="Times New Roman" w:hAnsi="Times New Roman" w:cs="Times New Roman"/>
          <w:i/>
          <w:iCs/>
          <w:sz w:val="22"/>
          <w:szCs w:val="22"/>
        </w:rPr>
        <w:t xml:space="preserve">, </w:t>
      </w:r>
      <w:r w:rsidRPr="001F023E">
        <w:rPr>
          <w:rFonts w:ascii="Times New Roman" w:hAnsi="Times New Roman" w:cs="Times New Roman"/>
          <w:sz w:val="22"/>
          <w:szCs w:val="22"/>
        </w:rPr>
        <w:t>50(9):25-34</w:t>
      </w:r>
      <w:r>
        <w:rPr>
          <w:rFonts w:ascii="Times New Roman" w:hAnsi="Times New Roman" w:cs="Times New Roman"/>
          <w:sz w:val="22"/>
          <w:szCs w:val="22"/>
        </w:rPr>
        <w:t>.</w:t>
      </w:r>
    </w:p>
    <w:p w14:paraId="4985165C" w14:textId="77777777" w:rsidR="005A2E5E" w:rsidRPr="005A2E5E" w:rsidRDefault="005A2E5E" w:rsidP="005A2E5E">
      <w:pPr>
        <w:rPr>
          <w:rFonts w:ascii="Times New Roman" w:hAnsi="Times New Roman" w:cs="Times New Roman"/>
          <w:sz w:val="22"/>
          <w:szCs w:val="22"/>
        </w:rPr>
      </w:pPr>
    </w:p>
    <w:p w14:paraId="26052E13" w14:textId="77777777" w:rsidR="005A2E5E" w:rsidRPr="005A2E5E" w:rsidRDefault="005A2E5E" w:rsidP="005A2E5E">
      <w:pPr>
        <w:rPr>
          <w:rFonts w:ascii="Times New Roman" w:hAnsi="Times New Roman" w:cs="Times New Roman"/>
          <w:sz w:val="28"/>
          <w:szCs w:val="28"/>
        </w:rPr>
        <w:sectPr w:rsidR="005A2E5E" w:rsidRPr="005A2E5E" w:rsidSect="00873A6A">
          <w:pgSz w:w="8392" w:h="11907" w:code="11"/>
          <w:pgMar w:top="1134" w:right="1134" w:bottom="1134" w:left="1134" w:header="720" w:footer="720" w:gutter="0"/>
          <w:pgNumType w:fmt="lowerRoman" w:chapStyle="1"/>
          <w:cols w:space="720"/>
          <w:titlePg/>
          <w:docGrid w:linePitch="360"/>
        </w:sectPr>
      </w:pPr>
    </w:p>
    <w:p w14:paraId="710EF1C4" w14:textId="1EF205A8" w:rsidR="00533B83" w:rsidRPr="00533B83" w:rsidRDefault="00533B83" w:rsidP="00533B83">
      <w:pPr>
        <w:spacing w:after="0" w:line="276" w:lineRule="auto"/>
        <w:jc w:val="center"/>
        <w:rPr>
          <w:rFonts w:ascii="Times New Roman" w:hAnsi="Times New Roman" w:cs="Times New Roman"/>
          <w:sz w:val="22"/>
          <w:szCs w:val="22"/>
        </w:rPr>
      </w:pPr>
      <w:bookmarkStart w:id="0" w:name="_Toc202485819"/>
      <w:bookmarkStart w:id="1" w:name="_Toc202522974"/>
      <w:bookmarkStart w:id="2" w:name="_Toc202524050"/>
      <w:bookmarkStart w:id="3" w:name="_Toc202871296"/>
      <w:bookmarkStart w:id="4" w:name="_Toc202895230"/>
      <w:bookmarkStart w:id="5" w:name="_Toc202970466"/>
      <w:bookmarkStart w:id="6" w:name="_Toc202981165"/>
      <w:bookmarkStart w:id="7" w:name="_Toc203151401"/>
      <w:bookmarkStart w:id="8" w:name="_Toc203561920"/>
      <w:bookmarkStart w:id="9" w:name="_Toc203562258"/>
      <w:bookmarkStart w:id="10" w:name="_Toc204069959"/>
      <w:bookmarkStart w:id="11" w:name="_Toc204070677"/>
      <w:bookmarkStart w:id="12" w:name="_Toc204071179"/>
      <w:bookmarkStart w:id="13" w:name="_Toc204167914"/>
      <w:bookmarkStart w:id="14" w:name="_Toc204728570"/>
      <w:bookmarkStart w:id="15" w:name="_Toc204916860"/>
      <w:bookmarkStart w:id="16" w:name="_Toc206436296"/>
      <w:bookmarkStart w:id="17" w:name="_Toc206618984"/>
      <w:bookmarkStart w:id="18" w:name="_Toc207749638"/>
      <w:bookmarkStart w:id="19" w:name="_Toc209004972"/>
      <w:bookmarkStart w:id="20" w:name="_Toc211418892"/>
      <w:bookmarkStart w:id="21" w:name="_Toc214473015"/>
      <w:r w:rsidRPr="00533B83">
        <w:rPr>
          <w:rFonts w:ascii="Times New Roman" w:hAnsi="Times New Roman" w:cs="Times New Roman"/>
          <w:sz w:val="22"/>
          <w:szCs w:val="22"/>
        </w:rPr>
        <w:lastRenderedPageBreak/>
        <w:t>I</w:t>
      </w:r>
      <w:r w:rsidRPr="00533B83">
        <w:rPr>
          <w:rFonts w:ascii="Times New Roman" w:hAnsi="Times New Roman" w:cs="Times New Roman"/>
          <w:b/>
          <w:bCs/>
          <w:sz w:val="22"/>
          <w:szCs w:val="22"/>
        </w:rPr>
        <w:t>NTRODUCTION</w:t>
      </w:r>
    </w:p>
    <w:p w14:paraId="5E3D8F38" w14:textId="7CE5676C" w:rsidR="00533B83" w:rsidRPr="00533B83" w:rsidRDefault="00533B83" w:rsidP="00247A95">
      <w:pPr>
        <w:spacing w:after="0" w:line="240" w:lineRule="auto"/>
        <w:ind w:firstLine="567"/>
        <w:jc w:val="both"/>
        <w:rPr>
          <w:rFonts w:ascii="Times New Roman" w:hAnsi="Times New Roman" w:cs="Times New Roman"/>
          <w:sz w:val="22"/>
          <w:szCs w:val="22"/>
        </w:rPr>
      </w:pPr>
      <w:r w:rsidRPr="00533B83">
        <w:rPr>
          <w:rFonts w:ascii="Times New Roman" w:hAnsi="Times New Roman" w:cs="Times New Roman"/>
          <w:sz w:val="22"/>
          <w:szCs w:val="22"/>
        </w:rPr>
        <w:t xml:space="preserve">Globally, the rate of male infertility is increasing across many regions. Notably, several publications have issued warnings about the progressive decline in sperm count among men, which has become increasingly evident and poses significant challenges in infertility treatment, particularly for cases of azoospermia and severe </w:t>
      </w:r>
      <w:proofErr w:type="spellStart"/>
      <w:r w:rsidRPr="00533B83">
        <w:rPr>
          <w:rFonts w:ascii="Times New Roman" w:hAnsi="Times New Roman" w:cs="Times New Roman"/>
          <w:sz w:val="22"/>
          <w:szCs w:val="22"/>
        </w:rPr>
        <w:t>oligozoospermia</w:t>
      </w:r>
      <w:proofErr w:type="spellEnd"/>
      <w:r w:rsidRPr="00533B83">
        <w:rPr>
          <w:rFonts w:ascii="Times New Roman" w:hAnsi="Times New Roman" w:cs="Times New Roman"/>
          <w:sz w:val="22"/>
          <w:szCs w:val="22"/>
        </w:rPr>
        <w:t>.</w:t>
      </w:r>
    </w:p>
    <w:p w14:paraId="3F4B972E" w14:textId="11D3680B" w:rsidR="00533B83" w:rsidRPr="00533B83" w:rsidRDefault="00533B83" w:rsidP="00247A95">
      <w:pPr>
        <w:spacing w:after="0" w:line="240" w:lineRule="auto"/>
        <w:ind w:firstLine="567"/>
        <w:jc w:val="both"/>
        <w:rPr>
          <w:rFonts w:ascii="Times New Roman" w:hAnsi="Times New Roman" w:cs="Times New Roman"/>
          <w:sz w:val="22"/>
          <w:szCs w:val="22"/>
        </w:rPr>
      </w:pPr>
      <w:r w:rsidRPr="00533B83">
        <w:rPr>
          <w:rFonts w:ascii="Times New Roman" w:hAnsi="Times New Roman" w:cs="Times New Roman"/>
          <w:sz w:val="22"/>
          <w:szCs w:val="22"/>
        </w:rPr>
        <w:t xml:space="preserve">FSH (Follicle-Stimulating Hormone) has been shown to be effective in stimulating spermatogenesis in cases of gonadotropin deficiency. However, among patients with idiopathic infertility, the treatment response varies widely, ranging from positive improvement to complete non-responsiveness. Several international studies have indicated that variants in the </w:t>
      </w:r>
      <w:r w:rsidRPr="00533B83">
        <w:rPr>
          <w:rFonts w:ascii="Times New Roman" w:hAnsi="Times New Roman" w:cs="Times New Roman"/>
          <w:i/>
          <w:iCs/>
          <w:sz w:val="22"/>
          <w:szCs w:val="22"/>
        </w:rPr>
        <w:t>FSHB</w:t>
      </w:r>
      <w:r w:rsidRPr="00533B83">
        <w:rPr>
          <w:rFonts w:ascii="Times New Roman" w:hAnsi="Times New Roman" w:cs="Times New Roman"/>
          <w:sz w:val="22"/>
          <w:szCs w:val="22"/>
        </w:rPr>
        <w:t xml:space="preserve"> and </w:t>
      </w:r>
      <w:r w:rsidRPr="00533B83">
        <w:rPr>
          <w:rFonts w:ascii="Times New Roman" w:hAnsi="Times New Roman" w:cs="Times New Roman"/>
          <w:i/>
          <w:iCs/>
          <w:sz w:val="22"/>
          <w:szCs w:val="22"/>
        </w:rPr>
        <w:t>FSHR</w:t>
      </w:r>
      <w:r w:rsidRPr="00533B83">
        <w:rPr>
          <w:rFonts w:ascii="Times New Roman" w:hAnsi="Times New Roman" w:cs="Times New Roman"/>
          <w:sz w:val="22"/>
          <w:szCs w:val="22"/>
        </w:rPr>
        <w:t xml:space="preserve"> may influence this therapeutic outcome.</w:t>
      </w:r>
    </w:p>
    <w:p w14:paraId="094548AD" w14:textId="2E4876FC" w:rsidR="00533B83" w:rsidRPr="00533B83" w:rsidRDefault="00533B83" w:rsidP="00247A95">
      <w:pPr>
        <w:spacing w:after="0" w:line="240" w:lineRule="auto"/>
        <w:ind w:firstLine="567"/>
        <w:jc w:val="both"/>
        <w:rPr>
          <w:rFonts w:ascii="Times New Roman" w:hAnsi="Times New Roman" w:cs="Times New Roman"/>
          <w:sz w:val="22"/>
          <w:szCs w:val="22"/>
        </w:rPr>
      </w:pPr>
      <w:r w:rsidRPr="00533B83">
        <w:rPr>
          <w:rFonts w:ascii="Times New Roman" w:hAnsi="Times New Roman" w:cs="Times New Roman"/>
          <w:sz w:val="22"/>
          <w:szCs w:val="22"/>
        </w:rPr>
        <w:t xml:space="preserve">The </w:t>
      </w:r>
      <w:r w:rsidRPr="00533B83">
        <w:rPr>
          <w:rFonts w:ascii="Times New Roman" w:hAnsi="Times New Roman" w:cs="Times New Roman"/>
          <w:i/>
          <w:iCs/>
          <w:sz w:val="22"/>
          <w:szCs w:val="22"/>
        </w:rPr>
        <w:t>TEX</w:t>
      </w:r>
      <w:r w:rsidRPr="00533B83">
        <w:rPr>
          <w:rFonts w:ascii="Times New Roman" w:hAnsi="Times New Roman" w:cs="Times New Roman"/>
          <w:sz w:val="22"/>
          <w:szCs w:val="22"/>
        </w:rPr>
        <w:t xml:space="preserve"> (Testis Expressed) gene family comprises genes that are specifically expressed in testicular tissue. Among them, only three genes are classified as highly associated with male infertility: </w:t>
      </w:r>
      <w:r w:rsidRPr="00533B83">
        <w:rPr>
          <w:rFonts w:ascii="Times New Roman" w:hAnsi="Times New Roman" w:cs="Times New Roman"/>
          <w:i/>
          <w:iCs/>
          <w:sz w:val="22"/>
          <w:szCs w:val="22"/>
        </w:rPr>
        <w:t>TEX11, TEX14</w:t>
      </w:r>
      <w:r w:rsidRPr="00533B83">
        <w:rPr>
          <w:rFonts w:ascii="Times New Roman" w:hAnsi="Times New Roman" w:cs="Times New Roman"/>
          <w:sz w:val="22"/>
          <w:szCs w:val="22"/>
        </w:rPr>
        <w:t xml:space="preserve">, and </w:t>
      </w:r>
      <w:r w:rsidRPr="00533B83">
        <w:rPr>
          <w:rFonts w:ascii="Times New Roman" w:hAnsi="Times New Roman" w:cs="Times New Roman"/>
          <w:i/>
          <w:iCs/>
          <w:sz w:val="22"/>
          <w:szCs w:val="22"/>
        </w:rPr>
        <w:t>TEX15. TEX11</w:t>
      </w:r>
      <w:r w:rsidRPr="00533B83">
        <w:rPr>
          <w:rFonts w:ascii="Times New Roman" w:hAnsi="Times New Roman" w:cs="Times New Roman"/>
          <w:sz w:val="22"/>
          <w:szCs w:val="22"/>
        </w:rPr>
        <w:t xml:space="preserve">, located on the X chromosome, tends to express phenotypic effects more readily than </w:t>
      </w:r>
      <w:r w:rsidRPr="00533B83">
        <w:rPr>
          <w:rFonts w:ascii="Times New Roman" w:hAnsi="Times New Roman" w:cs="Times New Roman"/>
          <w:i/>
          <w:iCs/>
          <w:sz w:val="22"/>
          <w:szCs w:val="22"/>
        </w:rPr>
        <w:t>TEX15</w:t>
      </w:r>
      <w:r w:rsidRPr="00533B83">
        <w:rPr>
          <w:rFonts w:ascii="Times New Roman" w:hAnsi="Times New Roman" w:cs="Times New Roman"/>
          <w:sz w:val="22"/>
          <w:szCs w:val="22"/>
        </w:rPr>
        <w:t xml:space="preserve">, although both genes play essential roles in chromosome synapsis. Therefore, </w:t>
      </w:r>
      <w:r>
        <w:rPr>
          <w:rFonts w:ascii="Times New Roman" w:hAnsi="Times New Roman" w:cs="Times New Roman"/>
          <w:sz w:val="22"/>
          <w:szCs w:val="22"/>
        </w:rPr>
        <w:t>to</w:t>
      </w:r>
      <w:r w:rsidRPr="00533B83">
        <w:rPr>
          <w:rFonts w:ascii="Times New Roman" w:hAnsi="Times New Roman" w:cs="Times New Roman"/>
          <w:sz w:val="22"/>
          <w:szCs w:val="22"/>
        </w:rPr>
        <w:t xml:space="preserve"> investigat</w:t>
      </w:r>
      <w:r>
        <w:rPr>
          <w:rFonts w:ascii="Times New Roman" w:hAnsi="Times New Roman" w:cs="Times New Roman"/>
          <w:sz w:val="22"/>
          <w:szCs w:val="22"/>
        </w:rPr>
        <w:t>e</w:t>
      </w:r>
      <w:r w:rsidRPr="00533B83">
        <w:rPr>
          <w:rFonts w:ascii="Times New Roman" w:hAnsi="Times New Roman" w:cs="Times New Roman"/>
          <w:sz w:val="22"/>
          <w:szCs w:val="22"/>
        </w:rPr>
        <w:t xml:space="preserve"> gene</w:t>
      </w:r>
      <w:r w:rsidR="00673012">
        <w:rPr>
          <w:rFonts w:ascii="Times New Roman" w:hAnsi="Times New Roman" w:cs="Times New Roman"/>
          <w:sz w:val="22"/>
          <w:szCs w:val="22"/>
        </w:rPr>
        <w:t>s</w:t>
      </w:r>
      <w:r w:rsidRPr="00533B83">
        <w:rPr>
          <w:rFonts w:ascii="Times New Roman" w:hAnsi="Times New Roman" w:cs="Times New Roman"/>
          <w:sz w:val="22"/>
          <w:szCs w:val="22"/>
        </w:rPr>
        <w:t xml:space="preserve"> </w:t>
      </w:r>
      <w:r w:rsidR="00673012" w:rsidRPr="00673012">
        <w:rPr>
          <w:rFonts w:ascii="Times New Roman" w:hAnsi="Times New Roman" w:cs="Times New Roman"/>
          <w:sz w:val="22"/>
          <w:szCs w:val="22"/>
        </w:rPr>
        <w:t xml:space="preserve">associated with </w:t>
      </w:r>
      <w:r w:rsidRPr="00533B83">
        <w:rPr>
          <w:rFonts w:ascii="Times New Roman" w:hAnsi="Times New Roman" w:cs="Times New Roman"/>
          <w:sz w:val="22"/>
          <w:szCs w:val="22"/>
        </w:rPr>
        <w:t xml:space="preserve">male infertility, </w:t>
      </w:r>
      <w:r w:rsidRPr="00533B83">
        <w:rPr>
          <w:rFonts w:ascii="Times New Roman" w:hAnsi="Times New Roman" w:cs="Times New Roman"/>
          <w:i/>
          <w:iCs/>
          <w:sz w:val="22"/>
          <w:szCs w:val="22"/>
        </w:rPr>
        <w:t>TEX11</w:t>
      </w:r>
      <w:r w:rsidRPr="00533B83">
        <w:rPr>
          <w:rFonts w:ascii="Times New Roman" w:hAnsi="Times New Roman" w:cs="Times New Roman"/>
          <w:sz w:val="22"/>
          <w:szCs w:val="22"/>
        </w:rPr>
        <w:t xml:space="preserve"> and </w:t>
      </w:r>
      <w:r w:rsidRPr="00533B83">
        <w:rPr>
          <w:rFonts w:ascii="Times New Roman" w:hAnsi="Times New Roman" w:cs="Times New Roman"/>
          <w:i/>
          <w:iCs/>
          <w:sz w:val="22"/>
          <w:szCs w:val="22"/>
        </w:rPr>
        <w:t>TEX14</w:t>
      </w:r>
      <w:r w:rsidRPr="00533B83">
        <w:rPr>
          <w:rFonts w:ascii="Times New Roman" w:hAnsi="Times New Roman" w:cs="Times New Roman"/>
          <w:sz w:val="22"/>
          <w:szCs w:val="22"/>
        </w:rPr>
        <w:t xml:space="preserve"> are the most noteworthy representatives.</w:t>
      </w:r>
    </w:p>
    <w:p w14:paraId="57528223" w14:textId="1CC21C87" w:rsidR="00533B83" w:rsidRPr="00533B83" w:rsidRDefault="00533B83" w:rsidP="00247A95">
      <w:pPr>
        <w:spacing w:after="0" w:line="240" w:lineRule="auto"/>
        <w:ind w:firstLine="567"/>
        <w:jc w:val="both"/>
        <w:rPr>
          <w:rFonts w:ascii="Times New Roman" w:hAnsi="Times New Roman" w:cs="Times New Roman"/>
          <w:sz w:val="22"/>
          <w:szCs w:val="22"/>
        </w:rPr>
      </w:pPr>
      <w:r w:rsidRPr="00533B83">
        <w:rPr>
          <w:rFonts w:ascii="Times New Roman" w:hAnsi="Times New Roman" w:cs="Times New Roman"/>
          <w:sz w:val="22"/>
          <w:szCs w:val="22"/>
        </w:rPr>
        <w:t xml:space="preserve">The </w:t>
      </w:r>
      <w:r w:rsidRPr="00533B83">
        <w:rPr>
          <w:rFonts w:ascii="Times New Roman" w:hAnsi="Times New Roman" w:cs="Times New Roman"/>
          <w:i/>
          <w:iCs/>
          <w:sz w:val="22"/>
          <w:szCs w:val="22"/>
        </w:rPr>
        <w:t>FSHB, FSHR, TEX11</w:t>
      </w:r>
      <w:r w:rsidRPr="00533B83">
        <w:rPr>
          <w:rFonts w:ascii="Times New Roman" w:hAnsi="Times New Roman" w:cs="Times New Roman"/>
          <w:sz w:val="22"/>
          <w:szCs w:val="22"/>
        </w:rPr>
        <w:t xml:space="preserve">, and </w:t>
      </w:r>
      <w:r w:rsidRPr="00533B83">
        <w:rPr>
          <w:rFonts w:ascii="Times New Roman" w:hAnsi="Times New Roman" w:cs="Times New Roman"/>
          <w:i/>
          <w:iCs/>
          <w:sz w:val="22"/>
          <w:szCs w:val="22"/>
        </w:rPr>
        <w:t>TEX14</w:t>
      </w:r>
      <w:r w:rsidRPr="00533B83">
        <w:rPr>
          <w:rFonts w:ascii="Times New Roman" w:hAnsi="Times New Roman" w:cs="Times New Roman"/>
          <w:sz w:val="22"/>
          <w:szCs w:val="22"/>
        </w:rPr>
        <w:t xml:space="preserve"> are important genetic factors with strong potential </w:t>
      </w:r>
      <w:r w:rsidR="00673012" w:rsidRPr="00673012">
        <w:rPr>
          <w:rFonts w:ascii="Times New Roman" w:hAnsi="Times New Roman" w:cs="Times New Roman"/>
          <w:sz w:val="22"/>
          <w:szCs w:val="22"/>
        </w:rPr>
        <w:t xml:space="preserve">associated with </w:t>
      </w:r>
      <w:r w:rsidRPr="00533B83">
        <w:rPr>
          <w:rFonts w:ascii="Times New Roman" w:hAnsi="Times New Roman" w:cs="Times New Roman"/>
          <w:sz w:val="22"/>
          <w:szCs w:val="22"/>
        </w:rPr>
        <w:t xml:space="preserve">male infertility. However, in Vietnam, no comprehensive study has yet examined all four of these genes in relation to azoospermia and severe </w:t>
      </w:r>
      <w:proofErr w:type="spellStart"/>
      <w:r w:rsidRPr="00533B83">
        <w:rPr>
          <w:rFonts w:ascii="Times New Roman" w:hAnsi="Times New Roman" w:cs="Times New Roman"/>
          <w:sz w:val="22"/>
          <w:szCs w:val="22"/>
        </w:rPr>
        <w:t>oligozoospermia</w:t>
      </w:r>
      <w:proofErr w:type="spellEnd"/>
      <w:r w:rsidRPr="00533B83">
        <w:rPr>
          <w:rFonts w:ascii="Times New Roman" w:hAnsi="Times New Roman" w:cs="Times New Roman"/>
          <w:sz w:val="22"/>
          <w:szCs w:val="22"/>
        </w:rPr>
        <w:t>. For this reason, we conducted the study titled “</w:t>
      </w:r>
      <w:r>
        <w:rPr>
          <w:rFonts w:ascii="Times New Roman" w:hAnsi="Times New Roman" w:cs="Times New Roman"/>
          <w:sz w:val="22"/>
          <w:szCs w:val="22"/>
        </w:rPr>
        <w:t>R</w:t>
      </w:r>
      <w:r w:rsidRPr="00533B83">
        <w:rPr>
          <w:rFonts w:ascii="Times New Roman" w:hAnsi="Times New Roman" w:cs="Times New Roman"/>
          <w:sz w:val="22"/>
          <w:szCs w:val="22"/>
        </w:rPr>
        <w:t xml:space="preserve">esearch on some variants of </w:t>
      </w:r>
      <w:r w:rsidRPr="00533B83">
        <w:rPr>
          <w:rFonts w:ascii="Times New Roman" w:hAnsi="Times New Roman" w:cs="Times New Roman"/>
          <w:i/>
          <w:iCs/>
          <w:sz w:val="22"/>
          <w:szCs w:val="22"/>
        </w:rPr>
        <w:t>FSHB, FSHR, TEX11</w:t>
      </w:r>
      <w:r w:rsidRPr="00533B83">
        <w:rPr>
          <w:rFonts w:ascii="Times New Roman" w:hAnsi="Times New Roman" w:cs="Times New Roman"/>
          <w:sz w:val="22"/>
          <w:szCs w:val="22"/>
        </w:rPr>
        <w:t xml:space="preserve"> and </w:t>
      </w:r>
      <w:r w:rsidRPr="00533B83">
        <w:rPr>
          <w:rFonts w:ascii="Times New Roman" w:hAnsi="Times New Roman" w:cs="Times New Roman"/>
          <w:i/>
          <w:iCs/>
          <w:sz w:val="22"/>
          <w:szCs w:val="22"/>
        </w:rPr>
        <w:t>TEX14</w:t>
      </w:r>
      <w:r w:rsidRPr="00533B83">
        <w:rPr>
          <w:rFonts w:ascii="Times New Roman" w:hAnsi="Times New Roman" w:cs="Times New Roman"/>
          <w:sz w:val="22"/>
          <w:szCs w:val="22"/>
        </w:rPr>
        <w:t xml:space="preserve"> in patients with azoospermia and severe oligospermia of unknown cause”, with the following objectives:</w:t>
      </w:r>
    </w:p>
    <w:p w14:paraId="1915171B" w14:textId="3CC2A226" w:rsidR="00533B83" w:rsidRPr="00533B83" w:rsidRDefault="00533B83" w:rsidP="00247A95">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1. </w:t>
      </w:r>
      <w:r w:rsidRPr="00533B83">
        <w:rPr>
          <w:rFonts w:ascii="Times New Roman" w:hAnsi="Times New Roman" w:cs="Times New Roman"/>
          <w:sz w:val="22"/>
          <w:szCs w:val="22"/>
        </w:rPr>
        <w:t xml:space="preserve">To identify several variants of </w:t>
      </w:r>
      <w:r w:rsidRPr="00533B83">
        <w:rPr>
          <w:rFonts w:ascii="Times New Roman" w:hAnsi="Times New Roman" w:cs="Times New Roman"/>
          <w:i/>
          <w:iCs/>
          <w:sz w:val="22"/>
          <w:szCs w:val="22"/>
        </w:rPr>
        <w:t>FSHB, FSHR, TEX11</w:t>
      </w:r>
      <w:r w:rsidRPr="00533B83">
        <w:rPr>
          <w:rFonts w:ascii="Times New Roman" w:hAnsi="Times New Roman" w:cs="Times New Roman"/>
          <w:sz w:val="22"/>
          <w:szCs w:val="22"/>
        </w:rPr>
        <w:t xml:space="preserve"> and </w:t>
      </w:r>
      <w:r w:rsidRPr="00533B83">
        <w:rPr>
          <w:rFonts w:ascii="Times New Roman" w:hAnsi="Times New Roman" w:cs="Times New Roman"/>
          <w:i/>
          <w:iCs/>
          <w:sz w:val="22"/>
          <w:szCs w:val="22"/>
        </w:rPr>
        <w:t>TEX14</w:t>
      </w:r>
      <w:r w:rsidRPr="00533B83">
        <w:rPr>
          <w:rFonts w:ascii="Times New Roman" w:hAnsi="Times New Roman" w:cs="Times New Roman"/>
          <w:sz w:val="22"/>
          <w:szCs w:val="22"/>
        </w:rPr>
        <w:t xml:space="preserve"> in patients with azoospermia and severe </w:t>
      </w:r>
      <w:proofErr w:type="spellStart"/>
      <w:r w:rsidRPr="00533B83">
        <w:rPr>
          <w:rFonts w:ascii="Times New Roman" w:hAnsi="Times New Roman" w:cs="Times New Roman"/>
          <w:sz w:val="22"/>
          <w:szCs w:val="22"/>
        </w:rPr>
        <w:t>oligozoospermia</w:t>
      </w:r>
      <w:proofErr w:type="spellEnd"/>
      <w:r w:rsidRPr="00533B83">
        <w:rPr>
          <w:rFonts w:ascii="Times New Roman" w:hAnsi="Times New Roman" w:cs="Times New Roman"/>
          <w:sz w:val="22"/>
          <w:szCs w:val="22"/>
        </w:rPr>
        <w:t xml:space="preserve"> of unknown cause.</w:t>
      </w:r>
    </w:p>
    <w:p w14:paraId="0C4472D1" w14:textId="638CB823" w:rsidR="00247A95" w:rsidRPr="009E1FC4" w:rsidRDefault="00533B83" w:rsidP="009E1FC4">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2. </w:t>
      </w:r>
      <w:r w:rsidRPr="00533B83">
        <w:rPr>
          <w:rFonts w:ascii="Times New Roman" w:hAnsi="Times New Roman" w:cs="Times New Roman"/>
          <w:sz w:val="22"/>
          <w:szCs w:val="22"/>
        </w:rPr>
        <w:t xml:space="preserve">To evaluate the association between these variants </w:t>
      </w:r>
      <w:r w:rsidR="00406F47" w:rsidRPr="00533B83">
        <w:rPr>
          <w:rFonts w:ascii="Times New Roman" w:hAnsi="Times New Roman" w:cs="Times New Roman"/>
          <w:sz w:val="22"/>
          <w:szCs w:val="22"/>
        </w:rPr>
        <w:t xml:space="preserve">of </w:t>
      </w:r>
      <w:r w:rsidR="00406F47" w:rsidRPr="00533B83">
        <w:rPr>
          <w:rFonts w:ascii="Times New Roman" w:hAnsi="Times New Roman" w:cs="Times New Roman"/>
          <w:i/>
          <w:iCs/>
          <w:sz w:val="22"/>
          <w:szCs w:val="22"/>
        </w:rPr>
        <w:t>FSHB, FSHR, TEX11</w:t>
      </w:r>
      <w:r w:rsidR="00406F47" w:rsidRPr="00533B83">
        <w:rPr>
          <w:rFonts w:ascii="Times New Roman" w:hAnsi="Times New Roman" w:cs="Times New Roman"/>
          <w:sz w:val="22"/>
          <w:szCs w:val="22"/>
        </w:rPr>
        <w:t xml:space="preserve"> and </w:t>
      </w:r>
      <w:r w:rsidR="00406F47" w:rsidRPr="00533B83">
        <w:rPr>
          <w:rFonts w:ascii="Times New Roman" w:hAnsi="Times New Roman" w:cs="Times New Roman"/>
          <w:i/>
          <w:iCs/>
          <w:sz w:val="22"/>
          <w:szCs w:val="22"/>
        </w:rPr>
        <w:t>TEX14</w:t>
      </w:r>
      <w:r w:rsidR="00406F47" w:rsidRPr="00533B83">
        <w:rPr>
          <w:rFonts w:ascii="Times New Roman" w:hAnsi="Times New Roman" w:cs="Times New Roman"/>
          <w:sz w:val="22"/>
          <w:szCs w:val="22"/>
        </w:rPr>
        <w:t xml:space="preserve"> </w:t>
      </w:r>
      <w:r w:rsidRPr="00533B83">
        <w:rPr>
          <w:rFonts w:ascii="Times New Roman" w:hAnsi="Times New Roman" w:cs="Times New Roman"/>
          <w:sz w:val="22"/>
          <w:szCs w:val="22"/>
        </w:rPr>
        <w:t xml:space="preserve">and clinical as well as subclinical characteristics in patients with azoospermia and severe </w:t>
      </w:r>
      <w:proofErr w:type="spellStart"/>
      <w:r w:rsidRPr="00533B83">
        <w:rPr>
          <w:rFonts w:ascii="Times New Roman" w:hAnsi="Times New Roman" w:cs="Times New Roman"/>
          <w:sz w:val="22"/>
          <w:szCs w:val="22"/>
        </w:rPr>
        <w:t>oligozoospermia</w:t>
      </w:r>
      <w:proofErr w:type="spellEnd"/>
      <w:r w:rsidRPr="00533B83">
        <w:rPr>
          <w:rFonts w:ascii="Times New Roman" w:hAnsi="Times New Roman" w:cs="Times New Roman"/>
          <w:sz w:val="22"/>
          <w:szCs w:val="22"/>
        </w:rPr>
        <w:t xml:space="preserve"> of unknown cause.</w:t>
      </w:r>
    </w:p>
    <w:p w14:paraId="5E4D7661" w14:textId="77777777" w:rsidR="00232BA9" w:rsidRDefault="00232BA9" w:rsidP="00232BA9">
      <w:pPr>
        <w:spacing w:after="0" w:line="264" w:lineRule="auto"/>
        <w:jc w:val="center"/>
        <w:rPr>
          <w:rFonts w:ascii="Times New Roman" w:hAnsi="Times New Roman" w:cs="Times New Roman"/>
          <w:b/>
          <w:bCs/>
          <w:sz w:val="22"/>
          <w:szCs w:val="22"/>
        </w:rPr>
      </w:pPr>
      <w:r w:rsidRPr="00232BA9">
        <w:rPr>
          <w:rFonts w:ascii="Times New Roman" w:hAnsi="Times New Roman" w:cs="Times New Roman"/>
          <w:b/>
          <w:bCs/>
          <w:sz w:val="22"/>
          <w:szCs w:val="22"/>
        </w:rPr>
        <w:lastRenderedPageBreak/>
        <w:t>NEW CONTRIBUTIONS OF THE THESIS</w:t>
      </w:r>
    </w:p>
    <w:p w14:paraId="420603AE" w14:textId="7FEC1EA7" w:rsidR="00232BA9" w:rsidRPr="00232BA9" w:rsidRDefault="00232BA9" w:rsidP="00232BA9">
      <w:pPr>
        <w:spacing w:after="0" w:line="240" w:lineRule="auto"/>
        <w:ind w:firstLine="567"/>
        <w:jc w:val="both"/>
        <w:rPr>
          <w:rFonts w:ascii="Times New Roman" w:hAnsi="Times New Roman" w:cs="Times New Roman"/>
          <w:sz w:val="22"/>
          <w:szCs w:val="22"/>
        </w:rPr>
      </w:pPr>
      <w:r w:rsidRPr="00232BA9">
        <w:rPr>
          <w:rFonts w:ascii="Times New Roman" w:hAnsi="Times New Roman" w:cs="Times New Roman"/>
          <w:sz w:val="22"/>
          <w:szCs w:val="22"/>
        </w:rPr>
        <w:t xml:space="preserve">We identified the genotype frequencies and allele frequencies of the </w:t>
      </w:r>
      <w:r w:rsidRPr="00232BA9">
        <w:rPr>
          <w:rFonts w:ascii="Times New Roman" w:hAnsi="Times New Roman" w:cs="Times New Roman"/>
          <w:i/>
          <w:iCs/>
          <w:sz w:val="22"/>
          <w:szCs w:val="22"/>
        </w:rPr>
        <w:t>FSHB</w:t>
      </w:r>
      <w:r w:rsidRPr="00232BA9">
        <w:rPr>
          <w:rFonts w:ascii="Times New Roman" w:hAnsi="Times New Roman" w:cs="Times New Roman"/>
          <w:sz w:val="22"/>
          <w:szCs w:val="22"/>
        </w:rPr>
        <w:t xml:space="preserve"> rs10835638, </w:t>
      </w:r>
      <w:r w:rsidRPr="00232BA9">
        <w:rPr>
          <w:rFonts w:ascii="Times New Roman" w:hAnsi="Times New Roman" w:cs="Times New Roman"/>
          <w:i/>
          <w:iCs/>
          <w:sz w:val="22"/>
          <w:szCs w:val="22"/>
        </w:rPr>
        <w:t>FSHR</w:t>
      </w:r>
      <w:r w:rsidRPr="00232BA9">
        <w:rPr>
          <w:rFonts w:ascii="Times New Roman" w:hAnsi="Times New Roman" w:cs="Times New Roman"/>
          <w:sz w:val="22"/>
          <w:szCs w:val="22"/>
        </w:rPr>
        <w:t xml:space="preserve"> rs6166, </w:t>
      </w:r>
      <w:r w:rsidRPr="00232BA9">
        <w:rPr>
          <w:rFonts w:ascii="Times New Roman" w:hAnsi="Times New Roman" w:cs="Times New Roman"/>
          <w:i/>
          <w:iCs/>
          <w:sz w:val="22"/>
          <w:szCs w:val="22"/>
        </w:rPr>
        <w:t>TEX11</w:t>
      </w:r>
      <w:r w:rsidRPr="00232BA9">
        <w:rPr>
          <w:rFonts w:ascii="Times New Roman" w:hAnsi="Times New Roman" w:cs="Times New Roman"/>
          <w:sz w:val="22"/>
          <w:szCs w:val="22"/>
        </w:rPr>
        <w:t xml:space="preserve"> rs4844247, and </w:t>
      </w:r>
      <w:r w:rsidRPr="00232BA9">
        <w:rPr>
          <w:rFonts w:ascii="Times New Roman" w:hAnsi="Times New Roman" w:cs="Times New Roman"/>
          <w:i/>
          <w:iCs/>
          <w:sz w:val="22"/>
          <w:szCs w:val="22"/>
        </w:rPr>
        <w:t>TEX14</w:t>
      </w:r>
      <w:r w:rsidRPr="00232BA9">
        <w:rPr>
          <w:rFonts w:ascii="Times New Roman" w:hAnsi="Times New Roman" w:cs="Times New Roman"/>
          <w:sz w:val="22"/>
          <w:szCs w:val="22"/>
        </w:rPr>
        <w:t xml:space="preserve"> rs79813370 variants in 210 patients with azoospermia and severe </w:t>
      </w:r>
      <w:proofErr w:type="spellStart"/>
      <w:r w:rsidRPr="00232BA9">
        <w:rPr>
          <w:rFonts w:ascii="Times New Roman" w:hAnsi="Times New Roman" w:cs="Times New Roman"/>
          <w:sz w:val="22"/>
          <w:szCs w:val="22"/>
        </w:rPr>
        <w:t>oligozoospermia</w:t>
      </w:r>
      <w:proofErr w:type="spellEnd"/>
      <w:r w:rsidRPr="00232BA9">
        <w:rPr>
          <w:rFonts w:ascii="Times New Roman" w:hAnsi="Times New Roman" w:cs="Times New Roman"/>
          <w:sz w:val="22"/>
          <w:szCs w:val="22"/>
        </w:rPr>
        <w:t xml:space="preserve"> of unknown cause.</w:t>
      </w:r>
    </w:p>
    <w:p w14:paraId="7A869EA8" w14:textId="24763B25" w:rsidR="00232BA9" w:rsidRPr="00AD5761" w:rsidRDefault="00232BA9" w:rsidP="00232BA9">
      <w:pPr>
        <w:spacing w:after="0" w:line="240" w:lineRule="auto"/>
        <w:ind w:firstLine="567"/>
        <w:jc w:val="both"/>
        <w:rPr>
          <w:rFonts w:ascii="Times New Roman" w:hAnsi="Times New Roman" w:cs="Times New Roman"/>
          <w:spacing w:val="-4"/>
          <w:sz w:val="22"/>
          <w:szCs w:val="22"/>
        </w:rPr>
      </w:pPr>
      <w:r w:rsidRPr="00AD5761">
        <w:rPr>
          <w:rFonts w:ascii="Times New Roman" w:hAnsi="Times New Roman" w:cs="Times New Roman"/>
          <w:spacing w:val="-4"/>
          <w:sz w:val="22"/>
          <w:szCs w:val="22"/>
        </w:rPr>
        <w:t xml:space="preserve">The </w:t>
      </w:r>
      <w:r w:rsidRPr="00AD5761">
        <w:rPr>
          <w:rFonts w:ascii="Times New Roman" w:hAnsi="Times New Roman" w:cs="Times New Roman"/>
          <w:i/>
          <w:iCs/>
          <w:spacing w:val="-4"/>
          <w:sz w:val="22"/>
          <w:szCs w:val="22"/>
        </w:rPr>
        <w:t>FSHB</w:t>
      </w:r>
      <w:r w:rsidRPr="00AD5761">
        <w:rPr>
          <w:rFonts w:ascii="Times New Roman" w:hAnsi="Times New Roman" w:cs="Times New Roman"/>
          <w:spacing w:val="-4"/>
          <w:sz w:val="22"/>
          <w:szCs w:val="22"/>
        </w:rPr>
        <w:t xml:space="preserve"> rs10835638 variant was found to be associated with male infertility due to azoospermia and severe </w:t>
      </w:r>
      <w:proofErr w:type="spellStart"/>
      <w:r w:rsidRPr="00AD5761">
        <w:rPr>
          <w:rFonts w:ascii="Times New Roman" w:hAnsi="Times New Roman" w:cs="Times New Roman"/>
          <w:spacing w:val="-4"/>
          <w:sz w:val="22"/>
          <w:szCs w:val="22"/>
        </w:rPr>
        <w:t>oligozoospermia</w:t>
      </w:r>
      <w:proofErr w:type="spellEnd"/>
      <w:r w:rsidRPr="00AD5761">
        <w:rPr>
          <w:rFonts w:ascii="Times New Roman" w:hAnsi="Times New Roman" w:cs="Times New Roman"/>
          <w:spacing w:val="-4"/>
          <w:sz w:val="22"/>
          <w:szCs w:val="22"/>
        </w:rPr>
        <w:t xml:space="preserve">; it was also associated specifically with male infertility caused by severe </w:t>
      </w:r>
      <w:proofErr w:type="spellStart"/>
      <w:r w:rsidRPr="00AD5761">
        <w:rPr>
          <w:rFonts w:ascii="Times New Roman" w:hAnsi="Times New Roman" w:cs="Times New Roman"/>
          <w:spacing w:val="-4"/>
          <w:sz w:val="22"/>
          <w:szCs w:val="22"/>
        </w:rPr>
        <w:t>oligozoospermia</w:t>
      </w:r>
      <w:proofErr w:type="spellEnd"/>
      <w:r w:rsidR="00543EC5" w:rsidRPr="00AD5761">
        <w:rPr>
          <w:rFonts w:ascii="Times New Roman" w:hAnsi="Times New Roman" w:cs="Times New Roman"/>
          <w:spacing w:val="-4"/>
          <w:sz w:val="22"/>
          <w:szCs w:val="22"/>
        </w:rPr>
        <w:t>;</w:t>
      </w:r>
      <w:r w:rsidRPr="00AD5761">
        <w:rPr>
          <w:rFonts w:ascii="Times New Roman" w:hAnsi="Times New Roman" w:cs="Times New Roman"/>
          <w:spacing w:val="-4"/>
          <w:sz w:val="22"/>
          <w:szCs w:val="22"/>
        </w:rPr>
        <w:t xml:space="preserve"> </w:t>
      </w:r>
      <w:r w:rsidR="00543EC5" w:rsidRPr="00AD5761">
        <w:rPr>
          <w:rFonts w:ascii="Times New Roman" w:hAnsi="Times New Roman" w:cs="Times New Roman"/>
          <w:spacing w:val="-4"/>
          <w:sz w:val="22"/>
          <w:szCs w:val="22"/>
        </w:rPr>
        <w:t>t</w:t>
      </w:r>
      <w:r w:rsidRPr="00AD5761">
        <w:rPr>
          <w:rFonts w:ascii="Times New Roman" w:hAnsi="Times New Roman" w:cs="Times New Roman"/>
          <w:spacing w:val="-4"/>
          <w:sz w:val="22"/>
          <w:szCs w:val="22"/>
        </w:rPr>
        <w:t xml:space="preserve">he GT genotype may be a risk factor contributing to reduced sperm progressive motility. The </w:t>
      </w:r>
      <w:r w:rsidRPr="00AD5761">
        <w:rPr>
          <w:rFonts w:ascii="Times New Roman" w:hAnsi="Times New Roman" w:cs="Times New Roman"/>
          <w:i/>
          <w:iCs/>
          <w:spacing w:val="-4"/>
          <w:sz w:val="22"/>
          <w:szCs w:val="22"/>
        </w:rPr>
        <w:t>FSHR</w:t>
      </w:r>
      <w:r w:rsidRPr="00AD5761">
        <w:rPr>
          <w:rFonts w:ascii="Times New Roman" w:hAnsi="Times New Roman" w:cs="Times New Roman"/>
          <w:spacing w:val="-4"/>
          <w:sz w:val="22"/>
          <w:szCs w:val="22"/>
        </w:rPr>
        <w:t xml:space="preserve"> rs6166 variant showed no association with </w:t>
      </w:r>
      <w:r w:rsidR="00543EC5" w:rsidRPr="00AD5761">
        <w:rPr>
          <w:rFonts w:ascii="Times New Roman" w:hAnsi="Times New Roman" w:cs="Times New Roman"/>
          <w:spacing w:val="-4"/>
          <w:sz w:val="22"/>
          <w:szCs w:val="22"/>
        </w:rPr>
        <w:t xml:space="preserve">male </w:t>
      </w:r>
      <w:r w:rsidRPr="00AD5761">
        <w:rPr>
          <w:rFonts w:ascii="Times New Roman" w:hAnsi="Times New Roman" w:cs="Times New Roman"/>
          <w:spacing w:val="-4"/>
          <w:sz w:val="22"/>
          <w:szCs w:val="22"/>
        </w:rPr>
        <w:t xml:space="preserve">infertility due to azoospermia or severe </w:t>
      </w:r>
      <w:proofErr w:type="spellStart"/>
      <w:r w:rsidRPr="00AD5761">
        <w:rPr>
          <w:rFonts w:ascii="Times New Roman" w:hAnsi="Times New Roman" w:cs="Times New Roman"/>
          <w:spacing w:val="-4"/>
          <w:sz w:val="22"/>
          <w:szCs w:val="22"/>
        </w:rPr>
        <w:t>oligozoospermia</w:t>
      </w:r>
      <w:proofErr w:type="spellEnd"/>
      <w:r w:rsidRPr="00AD5761">
        <w:rPr>
          <w:rFonts w:ascii="Times New Roman" w:hAnsi="Times New Roman" w:cs="Times New Roman"/>
          <w:spacing w:val="-4"/>
          <w:sz w:val="22"/>
          <w:szCs w:val="22"/>
        </w:rPr>
        <w:t xml:space="preserve">; </w:t>
      </w:r>
      <w:bookmarkStart w:id="22" w:name="_Hlk217956573"/>
      <w:r w:rsidRPr="00AD5761">
        <w:rPr>
          <w:rFonts w:ascii="Times New Roman" w:hAnsi="Times New Roman" w:cs="Times New Roman"/>
          <w:spacing w:val="-4"/>
          <w:sz w:val="22"/>
          <w:szCs w:val="22"/>
        </w:rPr>
        <w:t xml:space="preserve">however, the AA genotype was associated with reduced sperm motility compared </w:t>
      </w:r>
      <w:r w:rsidR="00842079">
        <w:rPr>
          <w:rFonts w:ascii="Times New Roman" w:hAnsi="Times New Roman" w:cs="Times New Roman"/>
          <w:spacing w:val="-4"/>
          <w:sz w:val="22"/>
          <w:szCs w:val="22"/>
        </w:rPr>
        <w:t>to</w:t>
      </w:r>
      <w:r w:rsidRPr="00AD5761">
        <w:rPr>
          <w:rFonts w:ascii="Times New Roman" w:hAnsi="Times New Roman" w:cs="Times New Roman"/>
          <w:spacing w:val="-4"/>
          <w:sz w:val="22"/>
          <w:szCs w:val="22"/>
        </w:rPr>
        <w:t xml:space="preserve"> the GG genotype and </w:t>
      </w:r>
      <w:r w:rsidR="00842079">
        <w:rPr>
          <w:rFonts w:ascii="Times New Roman" w:hAnsi="Times New Roman" w:cs="Times New Roman"/>
          <w:spacing w:val="-4"/>
          <w:sz w:val="22"/>
          <w:szCs w:val="22"/>
        </w:rPr>
        <w:t>increased</w:t>
      </w:r>
      <w:r w:rsidRPr="00AD5761">
        <w:rPr>
          <w:rFonts w:ascii="Times New Roman" w:hAnsi="Times New Roman" w:cs="Times New Roman"/>
          <w:spacing w:val="-4"/>
          <w:sz w:val="22"/>
          <w:szCs w:val="22"/>
        </w:rPr>
        <w:t xml:space="preserve"> testosterone levels compared </w:t>
      </w:r>
      <w:r w:rsidR="00842079">
        <w:rPr>
          <w:rFonts w:ascii="Times New Roman" w:hAnsi="Times New Roman" w:cs="Times New Roman"/>
          <w:spacing w:val="-4"/>
          <w:sz w:val="22"/>
          <w:szCs w:val="22"/>
        </w:rPr>
        <w:t>to</w:t>
      </w:r>
      <w:r w:rsidRPr="00AD5761">
        <w:rPr>
          <w:rFonts w:ascii="Times New Roman" w:hAnsi="Times New Roman" w:cs="Times New Roman"/>
          <w:spacing w:val="-4"/>
          <w:sz w:val="22"/>
          <w:szCs w:val="22"/>
        </w:rPr>
        <w:t xml:space="preserve"> genotypes carrying the G allele</w:t>
      </w:r>
      <w:r w:rsidR="00842079" w:rsidRPr="00842079">
        <w:t xml:space="preserve"> </w:t>
      </w:r>
      <w:r w:rsidR="00842079" w:rsidRPr="00842079">
        <w:rPr>
          <w:rFonts w:ascii="Times New Roman" w:hAnsi="Times New Roman" w:cs="Times New Roman"/>
          <w:spacing w:val="-4"/>
          <w:sz w:val="22"/>
          <w:szCs w:val="22"/>
        </w:rPr>
        <w:t xml:space="preserve">in the severe </w:t>
      </w:r>
      <w:proofErr w:type="spellStart"/>
      <w:r w:rsidR="00842079" w:rsidRPr="00842079">
        <w:rPr>
          <w:rFonts w:ascii="Times New Roman" w:hAnsi="Times New Roman" w:cs="Times New Roman"/>
          <w:spacing w:val="-4"/>
          <w:sz w:val="22"/>
          <w:szCs w:val="22"/>
        </w:rPr>
        <w:t>oligozoospermia</w:t>
      </w:r>
      <w:proofErr w:type="spellEnd"/>
      <w:r w:rsidR="00842079" w:rsidRPr="00842079">
        <w:rPr>
          <w:rFonts w:ascii="Times New Roman" w:hAnsi="Times New Roman" w:cs="Times New Roman"/>
          <w:spacing w:val="-4"/>
          <w:sz w:val="22"/>
          <w:szCs w:val="22"/>
        </w:rPr>
        <w:t xml:space="preserve"> group</w:t>
      </w:r>
      <w:bookmarkEnd w:id="22"/>
      <w:r w:rsidRPr="00AD5761">
        <w:rPr>
          <w:rFonts w:ascii="Times New Roman" w:hAnsi="Times New Roman" w:cs="Times New Roman"/>
          <w:spacing w:val="-4"/>
          <w:sz w:val="22"/>
          <w:szCs w:val="22"/>
        </w:rPr>
        <w:t xml:space="preserve">. The </w:t>
      </w:r>
      <w:r w:rsidRPr="00AD5761">
        <w:rPr>
          <w:rFonts w:ascii="Times New Roman" w:hAnsi="Times New Roman" w:cs="Times New Roman"/>
          <w:i/>
          <w:iCs/>
          <w:spacing w:val="-4"/>
          <w:sz w:val="22"/>
          <w:szCs w:val="22"/>
        </w:rPr>
        <w:t>TEX11</w:t>
      </w:r>
      <w:r w:rsidRPr="00AD5761">
        <w:rPr>
          <w:rFonts w:ascii="Times New Roman" w:hAnsi="Times New Roman" w:cs="Times New Roman"/>
          <w:spacing w:val="-4"/>
          <w:sz w:val="22"/>
          <w:szCs w:val="22"/>
        </w:rPr>
        <w:t xml:space="preserve"> rs4844247 and </w:t>
      </w:r>
      <w:r w:rsidRPr="00AD5761">
        <w:rPr>
          <w:rFonts w:ascii="Times New Roman" w:hAnsi="Times New Roman" w:cs="Times New Roman"/>
          <w:i/>
          <w:iCs/>
          <w:spacing w:val="-4"/>
          <w:sz w:val="22"/>
          <w:szCs w:val="22"/>
        </w:rPr>
        <w:t>TEX14</w:t>
      </w:r>
      <w:r w:rsidRPr="00AD5761">
        <w:rPr>
          <w:rFonts w:ascii="Times New Roman" w:hAnsi="Times New Roman" w:cs="Times New Roman"/>
          <w:spacing w:val="-4"/>
          <w:sz w:val="22"/>
          <w:szCs w:val="22"/>
        </w:rPr>
        <w:t xml:space="preserve"> rs79813370 variants showed no association with </w:t>
      </w:r>
      <w:r w:rsidR="00543EC5" w:rsidRPr="00AD5761">
        <w:rPr>
          <w:rFonts w:ascii="Times New Roman" w:hAnsi="Times New Roman" w:cs="Times New Roman"/>
          <w:spacing w:val="-4"/>
          <w:sz w:val="22"/>
          <w:szCs w:val="22"/>
        </w:rPr>
        <w:t xml:space="preserve">male </w:t>
      </w:r>
      <w:r w:rsidRPr="00AD5761">
        <w:rPr>
          <w:rFonts w:ascii="Times New Roman" w:hAnsi="Times New Roman" w:cs="Times New Roman"/>
          <w:spacing w:val="-4"/>
          <w:sz w:val="22"/>
          <w:szCs w:val="22"/>
        </w:rPr>
        <w:t xml:space="preserve">infertility due to azoospermia or severe </w:t>
      </w:r>
      <w:proofErr w:type="spellStart"/>
      <w:r w:rsidRPr="00AD5761">
        <w:rPr>
          <w:rFonts w:ascii="Times New Roman" w:hAnsi="Times New Roman" w:cs="Times New Roman"/>
          <w:spacing w:val="-4"/>
          <w:sz w:val="22"/>
          <w:szCs w:val="22"/>
        </w:rPr>
        <w:t>oligozoospermia</w:t>
      </w:r>
      <w:proofErr w:type="spellEnd"/>
      <w:r w:rsidRPr="00AD5761">
        <w:rPr>
          <w:rFonts w:ascii="Times New Roman" w:hAnsi="Times New Roman" w:cs="Times New Roman"/>
          <w:spacing w:val="-4"/>
          <w:sz w:val="22"/>
          <w:szCs w:val="22"/>
        </w:rPr>
        <w:t>.</w:t>
      </w:r>
    </w:p>
    <w:p w14:paraId="34DD506F" w14:textId="05EA8671" w:rsidR="00543EC5" w:rsidRDefault="00543EC5" w:rsidP="001E6D7E">
      <w:pPr>
        <w:spacing w:before="40" w:after="0" w:line="264" w:lineRule="auto"/>
        <w:jc w:val="center"/>
        <w:rPr>
          <w:rFonts w:ascii="Times New Roman" w:eastAsiaTheme="majorEastAsia" w:hAnsi="Times New Roman" w:cs="Times New Roman"/>
          <w:b/>
          <w:bCs/>
          <w:sz w:val="22"/>
          <w:szCs w:val="22"/>
        </w:rPr>
      </w:pPr>
      <w:r w:rsidRPr="00543EC5">
        <w:rPr>
          <w:rFonts w:ascii="Times New Roman" w:eastAsiaTheme="majorEastAsia" w:hAnsi="Times New Roman" w:cs="Times New Roman"/>
          <w:b/>
          <w:bCs/>
          <w:sz w:val="22"/>
          <w:szCs w:val="22"/>
        </w:rPr>
        <w:t>THESIS STRUCTURE</w:t>
      </w:r>
    </w:p>
    <w:p w14:paraId="7C05293C" w14:textId="27492BA4" w:rsidR="00543EC5" w:rsidRPr="00AD5761" w:rsidRDefault="00543EC5" w:rsidP="00543EC5">
      <w:pPr>
        <w:spacing w:after="0" w:line="240" w:lineRule="auto"/>
        <w:ind w:firstLine="567"/>
        <w:jc w:val="both"/>
        <w:rPr>
          <w:rFonts w:ascii="Times New Roman" w:hAnsi="Times New Roman" w:cs="Times New Roman"/>
          <w:spacing w:val="-4"/>
          <w:sz w:val="22"/>
          <w:szCs w:val="22"/>
        </w:rPr>
      </w:pPr>
      <w:r w:rsidRPr="00AD5761">
        <w:rPr>
          <w:rFonts w:ascii="Times New Roman" w:hAnsi="Times New Roman" w:cs="Times New Roman"/>
          <w:spacing w:val="-4"/>
          <w:sz w:val="22"/>
          <w:szCs w:val="22"/>
        </w:rPr>
        <w:t>The thesis consists of 131 pages (excluding references and appendices), divided into 4 chapters, with 36 tables and 28 figures; There are 1</w:t>
      </w:r>
      <w:r w:rsidR="001F0152">
        <w:rPr>
          <w:rFonts w:ascii="Times New Roman" w:hAnsi="Times New Roman" w:cs="Times New Roman"/>
          <w:spacing w:val="-4"/>
          <w:sz w:val="22"/>
          <w:szCs w:val="22"/>
        </w:rPr>
        <w:t>39</w:t>
      </w:r>
      <w:r w:rsidRPr="00AD5761">
        <w:rPr>
          <w:rFonts w:ascii="Times New Roman" w:hAnsi="Times New Roman" w:cs="Times New Roman"/>
          <w:spacing w:val="-4"/>
          <w:sz w:val="22"/>
          <w:szCs w:val="22"/>
        </w:rPr>
        <w:t xml:space="preserve"> references (07 Vietnamese documents and 13</w:t>
      </w:r>
      <w:r w:rsidR="001F0152">
        <w:rPr>
          <w:rFonts w:ascii="Times New Roman" w:hAnsi="Times New Roman" w:cs="Times New Roman"/>
          <w:spacing w:val="-4"/>
          <w:sz w:val="22"/>
          <w:szCs w:val="22"/>
        </w:rPr>
        <w:t>2</w:t>
      </w:r>
      <w:r w:rsidRPr="00AD5761">
        <w:rPr>
          <w:rFonts w:ascii="Times New Roman" w:hAnsi="Times New Roman" w:cs="Times New Roman"/>
          <w:spacing w:val="-4"/>
          <w:sz w:val="22"/>
          <w:szCs w:val="22"/>
        </w:rPr>
        <w:t xml:space="preserve"> English documents). Introduction: 02 pages; Literature review: 32 pages; Subjects and research methods: 24 pages; Research results: 39 pages; Discussion: 31 pages; Conclusion: 02 pages; Recommendations: 01 page</w:t>
      </w:r>
    </w:p>
    <w:p w14:paraId="07C5B9B9" w14:textId="3F679435" w:rsidR="00880CB3" w:rsidRPr="00A43952" w:rsidRDefault="005C448D" w:rsidP="001E6D7E">
      <w:pPr>
        <w:spacing w:before="40" w:after="0" w:line="240" w:lineRule="auto"/>
        <w:jc w:val="center"/>
        <w:rPr>
          <w:rFonts w:ascii="Times New Roman" w:hAnsi="Times New Roman" w:cs="Times New Roman"/>
          <w:b/>
          <w:bCs/>
          <w:sz w:val="22"/>
          <w:szCs w:val="22"/>
        </w:rPr>
      </w:pPr>
      <w:r w:rsidRPr="00A43952">
        <w:rPr>
          <w:rFonts w:ascii="Times New Roman" w:hAnsi="Times New Roman" w:cs="Times New Roman"/>
          <w:b/>
          <w:bCs/>
          <w:sz w:val="22"/>
          <w:szCs w:val="22"/>
        </w:rPr>
        <w:t>C</w:t>
      </w:r>
      <w:r w:rsidR="00F9038C" w:rsidRPr="00A43952">
        <w:rPr>
          <w:rFonts w:ascii="Times New Roman" w:hAnsi="Times New Roman" w:cs="Times New Roman"/>
          <w:b/>
          <w:bCs/>
          <w:sz w:val="22"/>
          <w:szCs w:val="22"/>
        </w:rPr>
        <w:t>h</w:t>
      </w:r>
      <w:r w:rsidR="00A43952" w:rsidRPr="00A43952">
        <w:rPr>
          <w:rFonts w:ascii="Times New Roman" w:hAnsi="Times New Roman" w:cs="Times New Roman"/>
          <w:b/>
          <w:bCs/>
          <w:sz w:val="22"/>
          <w:szCs w:val="22"/>
        </w:rPr>
        <w:t>apter</w:t>
      </w:r>
      <w:r w:rsidRPr="00A43952">
        <w:rPr>
          <w:rFonts w:ascii="Times New Roman" w:hAnsi="Times New Roman" w:cs="Times New Roman"/>
          <w:b/>
          <w:bCs/>
          <w:sz w:val="22"/>
          <w:szCs w:val="22"/>
        </w:rPr>
        <w:t xml:space="preserve"> 1</w:t>
      </w:r>
      <w:bookmarkStart w:id="23" w:name="_Toc21447301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00A43952" w:rsidRPr="00A43952">
        <w:rPr>
          <w:rFonts w:ascii="Times New Roman" w:hAnsi="Times New Roman" w:cs="Times New Roman"/>
          <w:b/>
          <w:bCs/>
          <w:sz w:val="22"/>
          <w:szCs w:val="22"/>
        </w:rPr>
        <w:t xml:space="preserve">. </w:t>
      </w:r>
      <w:bookmarkEnd w:id="23"/>
      <w:r w:rsidR="00A43952" w:rsidRPr="00A43952">
        <w:rPr>
          <w:rFonts w:ascii="Times New Roman" w:hAnsi="Times New Roman" w:cs="Times New Roman"/>
          <w:b/>
          <w:bCs/>
          <w:sz w:val="22"/>
          <w:szCs w:val="22"/>
        </w:rPr>
        <w:t>LITERATURE REVIEW</w:t>
      </w:r>
    </w:p>
    <w:p w14:paraId="24815E5C" w14:textId="77777777" w:rsidR="00A43952" w:rsidRPr="00C34216" w:rsidRDefault="00A43952" w:rsidP="00A43952">
      <w:pPr>
        <w:spacing w:after="0" w:line="240" w:lineRule="auto"/>
        <w:jc w:val="both"/>
        <w:rPr>
          <w:rFonts w:ascii="Times New Roman" w:hAnsi="Times New Roman" w:cs="Times New Roman"/>
          <w:b/>
          <w:bCs/>
          <w:sz w:val="22"/>
          <w:szCs w:val="22"/>
        </w:rPr>
      </w:pPr>
      <w:bookmarkStart w:id="24" w:name="_Toc214473022"/>
      <w:r w:rsidRPr="00C34216">
        <w:rPr>
          <w:rFonts w:ascii="Times New Roman" w:hAnsi="Times New Roman" w:cs="Times New Roman"/>
          <w:b/>
          <w:bCs/>
          <w:sz w:val="22"/>
          <w:szCs w:val="22"/>
        </w:rPr>
        <w:t>1.1. Spermatogenesis</w:t>
      </w:r>
    </w:p>
    <w:p w14:paraId="34EC2CA7" w14:textId="7882ED82" w:rsidR="00A43952" w:rsidRPr="00C34216" w:rsidRDefault="00A43952" w:rsidP="00A43952">
      <w:pPr>
        <w:spacing w:after="0" w:line="240" w:lineRule="auto"/>
        <w:jc w:val="both"/>
        <w:rPr>
          <w:rFonts w:ascii="Times New Roman" w:hAnsi="Times New Roman" w:cs="Times New Roman"/>
          <w:b/>
          <w:bCs/>
          <w:i/>
          <w:iCs/>
          <w:sz w:val="22"/>
          <w:szCs w:val="22"/>
        </w:rPr>
      </w:pPr>
      <w:r w:rsidRPr="00C34216">
        <w:rPr>
          <w:rFonts w:ascii="Times New Roman" w:hAnsi="Times New Roman" w:cs="Times New Roman"/>
          <w:b/>
          <w:bCs/>
          <w:i/>
          <w:iCs/>
          <w:sz w:val="22"/>
          <w:szCs w:val="22"/>
        </w:rPr>
        <w:t>1.1.</w:t>
      </w:r>
      <w:r w:rsidR="00C34216">
        <w:rPr>
          <w:rFonts w:ascii="Times New Roman" w:hAnsi="Times New Roman" w:cs="Times New Roman"/>
          <w:b/>
          <w:bCs/>
          <w:i/>
          <w:iCs/>
          <w:sz w:val="22"/>
          <w:szCs w:val="22"/>
        </w:rPr>
        <w:t>1</w:t>
      </w:r>
      <w:r w:rsidRPr="00C34216">
        <w:rPr>
          <w:rFonts w:ascii="Times New Roman" w:hAnsi="Times New Roman" w:cs="Times New Roman"/>
          <w:b/>
          <w:bCs/>
          <w:i/>
          <w:iCs/>
          <w:sz w:val="22"/>
          <w:szCs w:val="22"/>
        </w:rPr>
        <w:t xml:space="preserve">. Stages of germ cell </w:t>
      </w:r>
    </w:p>
    <w:p w14:paraId="53134FA9" w14:textId="264F5059" w:rsidR="00A43952" w:rsidRPr="00A43952" w:rsidRDefault="00A43952" w:rsidP="00AB0297">
      <w:pPr>
        <w:spacing w:after="0" w:line="240" w:lineRule="auto"/>
        <w:ind w:firstLine="567"/>
        <w:jc w:val="both"/>
        <w:rPr>
          <w:rFonts w:ascii="Times New Roman" w:hAnsi="Times New Roman" w:cs="Times New Roman"/>
          <w:sz w:val="22"/>
          <w:szCs w:val="22"/>
        </w:rPr>
      </w:pPr>
      <w:r w:rsidRPr="00A43952">
        <w:rPr>
          <w:rFonts w:ascii="Times New Roman" w:hAnsi="Times New Roman" w:cs="Times New Roman"/>
          <w:sz w:val="22"/>
          <w:szCs w:val="22"/>
        </w:rPr>
        <w:t>Spermatogenesis takes place within the seminiferous tubules of the testes through mitosis, which increases the number of cells, and meiosis, which produces haploid chromosomes. The process includes the following stages: spermatogonia, meiosis, and the spermatid stage.</w:t>
      </w:r>
    </w:p>
    <w:p w14:paraId="0E82F675" w14:textId="67C0C16E" w:rsidR="00A43952" w:rsidRPr="00A43952" w:rsidRDefault="00A43952" w:rsidP="00AB0297">
      <w:pPr>
        <w:spacing w:after="0" w:line="240" w:lineRule="auto"/>
        <w:ind w:firstLine="567"/>
        <w:jc w:val="both"/>
        <w:rPr>
          <w:rFonts w:ascii="Times New Roman" w:hAnsi="Times New Roman" w:cs="Times New Roman"/>
          <w:sz w:val="22"/>
          <w:szCs w:val="22"/>
        </w:rPr>
      </w:pPr>
      <w:r w:rsidRPr="00A43952">
        <w:rPr>
          <w:rFonts w:ascii="Times New Roman" w:hAnsi="Times New Roman" w:cs="Times New Roman"/>
          <w:sz w:val="22"/>
          <w:szCs w:val="22"/>
        </w:rPr>
        <w:t>In this process, the synaptonemal complex (SC), together with recombination foci (RF) that appear on chromosomes, plays a central role in coordinating synapsis and recombination during meiotic division. When the SC or the RF is defective to varying degrees, spermatogenesis may arrest, leading to reduced sperm count or abnormalities in sperm quality.</w:t>
      </w:r>
    </w:p>
    <w:p w14:paraId="0F2A91D3" w14:textId="4BCA3754" w:rsidR="00A43952" w:rsidRPr="00A43952" w:rsidRDefault="00A43952" w:rsidP="00730C4A">
      <w:pPr>
        <w:spacing w:after="0" w:line="247" w:lineRule="auto"/>
        <w:ind w:firstLine="567"/>
        <w:jc w:val="both"/>
        <w:rPr>
          <w:rFonts w:ascii="Times New Roman" w:hAnsi="Times New Roman" w:cs="Times New Roman"/>
          <w:sz w:val="22"/>
          <w:szCs w:val="22"/>
        </w:rPr>
      </w:pPr>
      <w:r w:rsidRPr="00A43952">
        <w:rPr>
          <w:rFonts w:ascii="Times New Roman" w:hAnsi="Times New Roman" w:cs="Times New Roman"/>
          <w:sz w:val="22"/>
          <w:szCs w:val="22"/>
        </w:rPr>
        <w:lastRenderedPageBreak/>
        <w:t>Cells at this stage do not completely separate to form individual cells; instead, they remain connected through intercellular bridges until the spermatids differentiate into spermatozoa and detach from the seminiferous epithelium to enter the lumen of the tubule. Studies have demonstrated that these intercellular bridges are essential for completing meiosis.</w:t>
      </w:r>
    </w:p>
    <w:p w14:paraId="16347F9B" w14:textId="64A0553C" w:rsidR="00A43952" w:rsidRPr="00AB0297" w:rsidRDefault="00A43952" w:rsidP="00730C4A">
      <w:pPr>
        <w:spacing w:after="0" w:line="247" w:lineRule="auto"/>
        <w:jc w:val="both"/>
        <w:rPr>
          <w:rFonts w:ascii="Times New Roman" w:hAnsi="Times New Roman" w:cs="Times New Roman"/>
          <w:b/>
          <w:bCs/>
          <w:i/>
          <w:iCs/>
          <w:sz w:val="22"/>
          <w:szCs w:val="22"/>
        </w:rPr>
      </w:pPr>
      <w:r w:rsidRPr="00AB0297">
        <w:rPr>
          <w:rFonts w:ascii="Times New Roman" w:hAnsi="Times New Roman" w:cs="Times New Roman"/>
          <w:b/>
          <w:bCs/>
          <w:i/>
          <w:iCs/>
          <w:sz w:val="22"/>
          <w:szCs w:val="22"/>
        </w:rPr>
        <w:t>1.1.</w:t>
      </w:r>
      <w:r w:rsidR="00AB0297" w:rsidRPr="00AB0297">
        <w:rPr>
          <w:rFonts w:ascii="Times New Roman" w:hAnsi="Times New Roman" w:cs="Times New Roman"/>
          <w:b/>
          <w:bCs/>
          <w:i/>
          <w:iCs/>
          <w:sz w:val="22"/>
          <w:szCs w:val="22"/>
        </w:rPr>
        <w:t>2</w:t>
      </w:r>
      <w:r w:rsidRPr="00AB0297">
        <w:rPr>
          <w:rFonts w:ascii="Times New Roman" w:hAnsi="Times New Roman" w:cs="Times New Roman"/>
          <w:b/>
          <w:bCs/>
          <w:i/>
          <w:iCs/>
          <w:sz w:val="22"/>
          <w:szCs w:val="22"/>
        </w:rPr>
        <w:t>. The role of reproductive hormones in spermatogenesis</w:t>
      </w:r>
    </w:p>
    <w:p w14:paraId="41859C7B" w14:textId="181B3921" w:rsidR="00A43952" w:rsidRPr="00A43952" w:rsidRDefault="001F0152" w:rsidP="00730C4A">
      <w:pPr>
        <w:spacing w:after="0" w:line="247" w:lineRule="auto"/>
        <w:ind w:firstLine="567"/>
        <w:jc w:val="both"/>
        <w:rPr>
          <w:rFonts w:ascii="Times New Roman" w:hAnsi="Times New Roman" w:cs="Times New Roman"/>
          <w:sz w:val="22"/>
          <w:szCs w:val="22"/>
        </w:rPr>
      </w:pPr>
      <w:r w:rsidRPr="001F0152">
        <w:rPr>
          <w:rFonts w:ascii="Times New Roman" w:hAnsi="Times New Roman" w:cs="Times New Roman"/>
          <w:sz w:val="22"/>
          <w:szCs w:val="22"/>
        </w:rPr>
        <w:t>Normal FSH levels are not a reliable predictor of spermatogenesis, even in cases of non-obstructive azoospermia where FSH levels may be normal</w:t>
      </w:r>
      <w:r w:rsidR="00A43952" w:rsidRPr="00A43952">
        <w:rPr>
          <w:rFonts w:ascii="Times New Roman" w:hAnsi="Times New Roman" w:cs="Times New Roman"/>
          <w:sz w:val="22"/>
          <w:szCs w:val="22"/>
        </w:rPr>
        <w:t>.</w:t>
      </w:r>
    </w:p>
    <w:p w14:paraId="13C3100B" w14:textId="6D42AA5C" w:rsidR="00A43952" w:rsidRPr="00A43952" w:rsidRDefault="00A43952" w:rsidP="00730C4A">
      <w:pPr>
        <w:spacing w:after="0" w:line="247" w:lineRule="auto"/>
        <w:ind w:firstLine="567"/>
        <w:jc w:val="both"/>
        <w:rPr>
          <w:rFonts w:ascii="Times New Roman" w:hAnsi="Times New Roman" w:cs="Times New Roman"/>
          <w:sz w:val="22"/>
          <w:szCs w:val="22"/>
        </w:rPr>
      </w:pPr>
      <w:r w:rsidRPr="00A43952">
        <w:rPr>
          <w:rFonts w:ascii="Times New Roman" w:hAnsi="Times New Roman" w:cs="Times New Roman"/>
          <w:sz w:val="22"/>
          <w:szCs w:val="22"/>
        </w:rPr>
        <w:t>In the testes, FSH binds to receptors on the surface of Sertoli cells, activating them. FSH also supports the functional maturation of Sertoli cells, enabling them to nourish and assist germ cells throughout sperm production. Abnormalities in either the ligand or the receptor of FSH may disrupt spermatogenesis, resulting in decreased sperm count, including oligospermia or azoospermia.</w:t>
      </w:r>
    </w:p>
    <w:p w14:paraId="0B9EE94D" w14:textId="318E79A5" w:rsidR="00A43952" w:rsidRPr="00A43952" w:rsidRDefault="00A43952" w:rsidP="00730C4A">
      <w:pPr>
        <w:spacing w:after="0" w:line="247" w:lineRule="auto"/>
        <w:ind w:firstLine="567"/>
        <w:jc w:val="both"/>
        <w:rPr>
          <w:rFonts w:ascii="Times New Roman" w:hAnsi="Times New Roman" w:cs="Times New Roman"/>
          <w:sz w:val="22"/>
          <w:szCs w:val="22"/>
        </w:rPr>
      </w:pPr>
      <w:r w:rsidRPr="00A43952">
        <w:rPr>
          <w:rFonts w:ascii="Times New Roman" w:hAnsi="Times New Roman" w:cs="Times New Roman"/>
          <w:sz w:val="22"/>
          <w:szCs w:val="22"/>
        </w:rPr>
        <w:t>LH stimulates Leydig cells to produce testosterone. Both abnormally low and abnormally high LH levels can impair spermatogenesis. Testosterone promotes the production of sperm through its action on Sertoli cells and plays a crucial role in the differentiation of round spermatids into mature spermatozoa.</w:t>
      </w:r>
    </w:p>
    <w:p w14:paraId="52E13D2D" w14:textId="41DD69E9" w:rsidR="00A43952" w:rsidRPr="00A43952" w:rsidRDefault="00A43952" w:rsidP="00730C4A">
      <w:pPr>
        <w:spacing w:after="0" w:line="247" w:lineRule="auto"/>
        <w:ind w:firstLine="567"/>
        <w:jc w:val="both"/>
        <w:rPr>
          <w:rFonts w:ascii="Times New Roman" w:hAnsi="Times New Roman" w:cs="Times New Roman"/>
          <w:sz w:val="22"/>
          <w:szCs w:val="22"/>
        </w:rPr>
      </w:pPr>
      <w:r w:rsidRPr="00A43952">
        <w:rPr>
          <w:rFonts w:ascii="Times New Roman" w:hAnsi="Times New Roman" w:cs="Times New Roman"/>
          <w:sz w:val="22"/>
          <w:szCs w:val="22"/>
        </w:rPr>
        <w:t>Elevated prolactin levels reduce LH and testosterone concentrations, consequently impairing spermatogenesis. Increased estradiol levels inhibit testosterone production and disrupt the spermatogenic process.</w:t>
      </w:r>
    </w:p>
    <w:p w14:paraId="152BBE4B" w14:textId="77777777" w:rsidR="00AB0297" w:rsidRDefault="00A43952" w:rsidP="00730C4A">
      <w:pPr>
        <w:spacing w:after="0" w:line="247" w:lineRule="auto"/>
        <w:ind w:firstLine="567"/>
        <w:jc w:val="both"/>
        <w:rPr>
          <w:rFonts w:ascii="Times New Roman" w:hAnsi="Times New Roman" w:cs="Times New Roman"/>
          <w:sz w:val="22"/>
          <w:szCs w:val="22"/>
        </w:rPr>
      </w:pPr>
      <w:r w:rsidRPr="00A43952">
        <w:rPr>
          <w:rFonts w:ascii="Times New Roman" w:hAnsi="Times New Roman" w:cs="Times New Roman"/>
          <w:sz w:val="22"/>
          <w:szCs w:val="22"/>
        </w:rPr>
        <w:t>The endocrine system regulating reproduction is highly interconnected, and any imbalance in hormone levels or abnormalities in hormone receptors may lead to impaired spermatogenesis and a reduction in sperm count.</w:t>
      </w:r>
    </w:p>
    <w:p w14:paraId="3A8D59C7" w14:textId="2CFF9EB4" w:rsidR="00730C4A" w:rsidRPr="00730C4A" w:rsidRDefault="00730C4A" w:rsidP="00730C4A">
      <w:pPr>
        <w:spacing w:after="0" w:line="247" w:lineRule="auto"/>
        <w:jc w:val="both"/>
        <w:rPr>
          <w:rFonts w:ascii="Times New Roman" w:hAnsi="Times New Roman" w:cs="Times New Roman"/>
          <w:b/>
          <w:bCs/>
          <w:sz w:val="22"/>
          <w:szCs w:val="22"/>
        </w:rPr>
      </w:pPr>
      <w:bookmarkStart w:id="25" w:name="_Toc214473034"/>
      <w:bookmarkEnd w:id="24"/>
      <w:r w:rsidRPr="00730C4A">
        <w:rPr>
          <w:rFonts w:ascii="Times New Roman" w:hAnsi="Times New Roman" w:cs="Times New Roman"/>
          <w:b/>
          <w:bCs/>
          <w:sz w:val="22"/>
          <w:szCs w:val="22"/>
        </w:rPr>
        <w:t xml:space="preserve">1.2. Causes and </w:t>
      </w:r>
      <w:r>
        <w:rPr>
          <w:rFonts w:ascii="Times New Roman" w:hAnsi="Times New Roman" w:cs="Times New Roman"/>
          <w:b/>
          <w:bCs/>
          <w:sz w:val="22"/>
          <w:szCs w:val="22"/>
        </w:rPr>
        <w:t>f</w:t>
      </w:r>
      <w:r w:rsidRPr="00730C4A">
        <w:rPr>
          <w:rFonts w:ascii="Times New Roman" w:hAnsi="Times New Roman" w:cs="Times New Roman"/>
          <w:b/>
          <w:bCs/>
          <w:sz w:val="22"/>
          <w:szCs w:val="22"/>
        </w:rPr>
        <w:t xml:space="preserve">actors </w:t>
      </w:r>
      <w:r>
        <w:rPr>
          <w:rFonts w:ascii="Times New Roman" w:hAnsi="Times New Roman" w:cs="Times New Roman"/>
          <w:b/>
          <w:bCs/>
          <w:sz w:val="22"/>
          <w:szCs w:val="22"/>
        </w:rPr>
        <w:t>a</w:t>
      </w:r>
      <w:r w:rsidRPr="00730C4A">
        <w:rPr>
          <w:rFonts w:ascii="Times New Roman" w:hAnsi="Times New Roman" w:cs="Times New Roman"/>
          <w:b/>
          <w:bCs/>
          <w:sz w:val="22"/>
          <w:szCs w:val="22"/>
        </w:rPr>
        <w:t xml:space="preserve">ffecting </w:t>
      </w:r>
      <w:r>
        <w:rPr>
          <w:rFonts w:ascii="Times New Roman" w:hAnsi="Times New Roman" w:cs="Times New Roman"/>
          <w:b/>
          <w:bCs/>
          <w:sz w:val="22"/>
          <w:szCs w:val="22"/>
        </w:rPr>
        <w:t>i</w:t>
      </w:r>
      <w:r w:rsidRPr="00730C4A">
        <w:rPr>
          <w:rFonts w:ascii="Times New Roman" w:hAnsi="Times New Roman" w:cs="Times New Roman"/>
          <w:b/>
          <w:bCs/>
          <w:sz w:val="22"/>
          <w:szCs w:val="22"/>
        </w:rPr>
        <w:t xml:space="preserve">mpaired </w:t>
      </w:r>
      <w:r>
        <w:rPr>
          <w:rFonts w:ascii="Times New Roman" w:hAnsi="Times New Roman" w:cs="Times New Roman"/>
          <w:b/>
          <w:bCs/>
          <w:sz w:val="22"/>
          <w:szCs w:val="22"/>
        </w:rPr>
        <w:t>s</w:t>
      </w:r>
      <w:r w:rsidRPr="00730C4A">
        <w:rPr>
          <w:rFonts w:ascii="Times New Roman" w:hAnsi="Times New Roman" w:cs="Times New Roman"/>
          <w:b/>
          <w:bCs/>
          <w:sz w:val="22"/>
          <w:szCs w:val="22"/>
        </w:rPr>
        <w:t>permatogenesis</w:t>
      </w:r>
    </w:p>
    <w:p w14:paraId="5BB9F810" w14:textId="4CC0868D" w:rsidR="00730C4A" w:rsidRPr="00730C4A" w:rsidRDefault="00730C4A" w:rsidP="00730C4A">
      <w:pPr>
        <w:spacing w:after="0" w:line="247" w:lineRule="auto"/>
        <w:jc w:val="both"/>
        <w:rPr>
          <w:rFonts w:ascii="Times New Roman" w:hAnsi="Times New Roman" w:cs="Times New Roman"/>
          <w:b/>
          <w:bCs/>
          <w:i/>
          <w:iCs/>
          <w:sz w:val="22"/>
          <w:szCs w:val="22"/>
        </w:rPr>
      </w:pPr>
      <w:r w:rsidRPr="00730C4A">
        <w:rPr>
          <w:rFonts w:ascii="Times New Roman" w:hAnsi="Times New Roman" w:cs="Times New Roman"/>
          <w:b/>
          <w:bCs/>
          <w:i/>
          <w:iCs/>
          <w:sz w:val="22"/>
          <w:szCs w:val="22"/>
        </w:rPr>
        <w:t xml:space="preserve">1.2.1. Genetic </w:t>
      </w:r>
      <w:r w:rsidR="006E66C7">
        <w:rPr>
          <w:rFonts w:ascii="Times New Roman" w:hAnsi="Times New Roman" w:cs="Times New Roman"/>
          <w:b/>
          <w:bCs/>
          <w:i/>
          <w:iCs/>
          <w:sz w:val="22"/>
          <w:szCs w:val="22"/>
        </w:rPr>
        <w:t>c</w:t>
      </w:r>
      <w:r w:rsidRPr="00730C4A">
        <w:rPr>
          <w:rFonts w:ascii="Times New Roman" w:hAnsi="Times New Roman" w:cs="Times New Roman"/>
          <w:b/>
          <w:bCs/>
          <w:i/>
          <w:iCs/>
          <w:sz w:val="22"/>
          <w:szCs w:val="22"/>
        </w:rPr>
        <w:t>auses</w:t>
      </w:r>
    </w:p>
    <w:p w14:paraId="10CB7DCD" w14:textId="3BC625CF" w:rsidR="00730C4A" w:rsidRPr="00730C4A" w:rsidRDefault="00730C4A" w:rsidP="00730C4A">
      <w:pPr>
        <w:spacing w:after="0" w:line="247" w:lineRule="auto"/>
        <w:jc w:val="both"/>
        <w:rPr>
          <w:rFonts w:ascii="Times New Roman" w:hAnsi="Times New Roman" w:cs="Times New Roman"/>
          <w:i/>
          <w:iCs/>
          <w:sz w:val="22"/>
          <w:szCs w:val="22"/>
        </w:rPr>
      </w:pPr>
      <w:r w:rsidRPr="00730C4A">
        <w:rPr>
          <w:rFonts w:ascii="Times New Roman" w:hAnsi="Times New Roman" w:cs="Times New Roman"/>
          <w:i/>
          <w:iCs/>
          <w:sz w:val="22"/>
          <w:szCs w:val="22"/>
        </w:rPr>
        <w:t xml:space="preserve">1.2.1.1. Abnormalities at the </w:t>
      </w:r>
      <w:r w:rsidR="006E66C7">
        <w:rPr>
          <w:rFonts w:ascii="Times New Roman" w:hAnsi="Times New Roman" w:cs="Times New Roman"/>
          <w:i/>
          <w:iCs/>
          <w:sz w:val="22"/>
          <w:szCs w:val="22"/>
        </w:rPr>
        <w:t>c</w:t>
      </w:r>
      <w:r w:rsidRPr="00730C4A">
        <w:rPr>
          <w:rFonts w:ascii="Times New Roman" w:hAnsi="Times New Roman" w:cs="Times New Roman"/>
          <w:i/>
          <w:iCs/>
          <w:sz w:val="22"/>
          <w:szCs w:val="22"/>
        </w:rPr>
        <w:t xml:space="preserve">ellular </w:t>
      </w:r>
      <w:r w:rsidR="006E66C7">
        <w:rPr>
          <w:rFonts w:ascii="Times New Roman" w:hAnsi="Times New Roman" w:cs="Times New Roman"/>
          <w:i/>
          <w:iCs/>
          <w:sz w:val="22"/>
          <w:szCs w:val="22"/>
        </w:rPr>
        <w:t>l</w:t>
      </w:r>
      <w:r w:rsidRPr="00730C4A">
        <w:rPr>
          <w:rFonts w:ascii="Times New Roman" w:hAnsi="Times New Roman" w:cs="Times New Roman"/>
          <w:i/>
          <w:iCs/>
          <w:sz w:val="22"/>
          <w:szCs w:val="22"/>
        </w:rPr>
        <w:t>evel</w:t>
      </w:r>
    </w:p>
    <w:p w14:paraId="2628085A" w14:textId="56416067" w:rsidR="00730C4A" w:rsidRPr="00730C4A" w:rsidRDefault="00730C4A" w:rsidP="00730C4A">
      <w:pPr>
        <w:spacing w:after="0" w:line="247" w:lineRule="auto"/>
        <w:ind w:firstLine="567"/>
        <w:jc w:val="both"/>
        <w:rPr>
          <w:rFonts w:ascii="Times New Roman" w:hAnsi="Times New Roman" w:cs="Times New Roman"/>
          <w:sz w:val="22"/>
          <w:szCs w:val="22"/>
        </w:rPr>
      </w:pPr>
      <w:r w:rsidRPr="00730C4A">
        <w:rPr>
          <w:rFonts w:ascii="Times New Roman" w:hAnsi="Times New Roman" w:cs="Times New Roman"/>
          <w:sz w:val="22"/>
          <w:szCs w:val="22"/>
        </w:rPr>
        <w:t xml:space="preserve">Chromosomal numerical abnormalities: Klinefelter syndrome, XYY syndrome, </w:t>
      </w:r>
      <w:proofErr w:type="gramStart"/>
      <w:r w:rsidRPr="00730C4A">
        <w:rPr>
          <w:rFonts w:ascii="Times New Roman" w:hAnsi="Times New Roman" w:cs="Times New Roman"/>
          <w:sz w:val="22"/>
          <w:szCs w:val="22"/>
        </w:rPr>
        <w:t>45,X</w:t>
      </w:r>
      <w:proofErr w:type="gramEnd"/>
      <w:r w:rsidRPr="00730C4A">
        <w:rPr>
          <w:rFonts w:ascii="Times New Roman" w:hAnsi="Times New Roman" w:cs="Times New Roman"/>
          <w:sz w:val="22"/>
          <w:szCs w:val="22"/>
        </w:rPr>
        <w:t xml:space="preserve"> syndrome, etc.</w:t>
      </w:r>
      <w:r>
        <w:rPr>
          <w:rFonts w:ascii="Times New Roman" w:hAnsi="Times New Roman" w:cs="Times New Roman"/>
          <w:sz w:val="22"/>
          <w:szCs w:val="22"/>
        </w:rPr>
        <w:t xml:space="preserve"> </w:t>
      </w:r>
      <w:r w:rsidRPr="00730C4A">
        <w:rPr>
          <w:rFonts w:ascii="Times New Roman" w:hAnsi="Times New Roman" w:cs="Times New Roman"/>
          <w:sz w:val="22"/>
          <w:szCs w:val="22"/>
        </w:rPr>
        <w:t>Chromosomal structural abnormalities: AZF microdeletions on the Y chromosome, XX male syndrome, Prader</w:t>
      </w:r>
      <w:r w:rsidR="00F30042">
        <w:rPr>
          <w:rFonts w:ascii="Times New Roman" w:hAnsi="Times New Roman" w:cs="Times New Roman"/>
          <w:sz w:val="22"/>
          <w:szCs w:val="22"/>
        </w:rPr>
        <w:t>-</w:t>
      </w:r>
      <w:r w:rsidRPr="00730C4A">
        <w:rPr>
          <w:rFonts w:ascii="Times New Roman" w:hAnsi="Times New Roman" w:cs="Times New Roman"/>
          <w:sz w:val="22"/>
          <w:szCs w:val="22"/>
        </w:rPr>
        <w:t>Willi syndrome, Robertsonian translocations, etc.</w:t>
      </w:r>
    </w:p>
    <w:p w14:paraId="0DE38D46" w14:textId="3AE86E06" w:rsidR="00730C4A" w:rsidRPr="00361108" w:rsidRDefault="00730C4A" w:rsidP="00B05DA6">
      <w:pPr>
        <w:spacing w:after="0" w:line="257" w:lineRule="auto"/>
        <w:jc w:val="both"/>
        <w:rPr>
          <w:rFonts w:ascii="Times New Roman" w:hAnsi="Times New Roman" w:cs="Times New Roman"/>
          <w:i/>
          <w:iCs/>
          <w:sz w:val="22"/>
          <w:szCs w:val="22"/>
        </w:rPr>
      </w:pPr>
      <w:r w:rsidRPr="00361108">
        <w:rPr>
          <w:rFonts w:ascii="Times New Roman" w:hAnsi="Times New Roman" w:cs="Times New Roman"/>
          <w:i/>
          <w:iCs/>
          <w:sz w:val="22"/>
          <w:szCs w:val="22"/>
        </w:rPr>
        <w:lastRenderedPageBreak/>
        <w:t xml:space="preserve">1.2.1.2. Abnormalities at the </w:t>
      </w:r>
      <w:r w:rsidR="006E66C7">
        <w:rPr>
          <w:rFonts w:ascii="Times New Roman" w:hAnsi="Times New Roman" w:cs="Times New Roman"/>
          <w:i/>
          <w:iCs/>
          <w:sz w:val="22"/>
          <w:szCs w:val="22"/>
        </w:rPr>
        <w:t>m</w:t>
      </w:r>
      <w:r w:rsidRPr="00361108">
        <w:rPr>
          <w:rFonts w:ascii="Times New Roman" w:hAnsi="Times New Roman" w:cs="Times New Roman"/>
          <w:i/>
          <w:iCs/>
          <w:sz w:val="22"/>
          <w:szCs w:val="22"/>
        </w:rPr>
        <w:t xml:space="preserve">olecular </w:t>
      </w:r>
      <w:r w:rsidR="006E66C7">
        <w:rPr>
          <w:rFonts w:ascii="Times New Roman" w:hAnsi="Times New Roman" w:cs="Times New Roman"/>
          <w:i/>
          <w:iCs/>
          <w:sz w:val="22"/>
          <w:szCs w:val="22"/>
        </w:rPr>
        <w:t>l</w:t>
      </w:r>
      <w:r w:rsidRPr="00361108">
        <w:rPr>
          <w:rFonts w:ascii="Times New Roman" w:hAnsi="Times New Roman" w:cs="Times New Roman"/>
          <w:i/>
          <w:iCs/>
          <w:sz w:val="22"/>
          <w:szCs w:val="22"/>
        </w:rPr>
        <w:t>evel</w:t>
      </w:r>
    </w:p>
    <w:p w14:paraId="7DEBF609" w14:textId="1CB60F56" w:rsidR="00730C4A" w:rsidRPr="00730C4A" w:rsidRDefault="00730C4A" w:rsidP="00B05DA6">
      <w:pPr>
        <w:spacing w:after="0" w:line="257" w:lineRule="auto"/>
        <w:ind w:firstLine="567"/>
        <w:jc w:val="both"/>
        <w:rPr>
          <w:rFonts w:ascii="Times New Roman" w:hAnsi="Times New Roman" w:cs="Times New Roman"/>
          <w:sz w:val="22"/>
          <w:szCs w:val="22"/>
        </w:rPr>
      </w:pPr>
      <w:r w:rsidRPr="00730C4A">
        <w:rPr>
          <w:rFonts w:ascii="Times New Roman" w:hAnsi="Times New Roman" w:cs="Times New Roman"/>
          <w:sz w:val="22"/>
          <w:szCs w:val="22"/>
        </w:rPr>
        <w:t>Genes located on autosomes: Isolated FSH deficiency, Noonan syndrome, Laurence</w:t>
      </w:r>
      <w:r w:rsidR="00F30042">
        <w:rPr>
          <w:rFonts w:ascii="Times New Roman" w:hAnsi="Times New Roman" w:cs="Times New Roman"/>
          <w:sz w:val="22"/>
          <w:szCs w:val="22"/>
        </w:rPr>
        <w:t>-</w:t>
      </w:r>
      <w:r w:rsidRPr="00730C4A">
        <w:rPr>
          <w:rFonts w:ascii="Times New Roman" w:hAnsi="Times New Roman" w:cs="Times New Roman"/>
          <w:sz w:val="22"/>
          <w:szCs w:val="22"/>
        </w:rPr>
        <w:t>Moon syndrome, Bardet</w:t>
      </w:r>
      <w:r w:rsidR="00F30042">
        <w:rPr>
          <w:rFonts w:ascii="Times New Roman" w:hAnsi="Times New Roman" w:cs="Times New Roman"/>
          <w:sz w:val="22"/>
          <w:szCs w:val="22"/>
        </w:rPr>
        <w:t>-</w:t>
      </w:r>
      <w:r w:rsidRPr="00730C4A">
        <w:rPr>
          <w:rFonts w:ascii="Times New Roman" w:hAnsi="Times New Roman" w:cs="Times New Roman"/>
          <w:sz w:val="22"/>
          <w:szCs w:val="22"/>
        </w:rPr>
        <w:t>Biedl syndrome, 5α-reductase deficiency, etc.</w:t>
      </w:r>
    </w:p>
    <w:p w14:paraId="2CE374EA" w14:textId="7C64CCB9" w:rsidR="00730C4A" w:rsidRPr="00730C4A" w:rsidRDefault="00730C4A" w:rsidP="00B05DA6">
      <w:pPr>
        <w:spacing w:after="0" w:line="257" w:lineRule="auto"/>
        <w:ind w:firstLine="567"/>
        <w:jc w:val="both"/>
        <w:rPr>
          <w:rFonts w:ascii="Times New Roman" w:hAnsi="Times New Roman" w:cs="Times New Roman"/>
          <w:sz w:val="22"/>
          <w:szCs w:val="22"/>
        </w:rPr>
      </w:pPr>
      <w:r w:rsidRPr="00730C4A">
        <w:rPr>
          <w:rFonts w:ascii="Times New Roman" w:hAnsi="Times New Roman" w:cs="Times New Roman"/>
          <w:sz w:val="22"/>
          <w:szCs w:val="22"/>
        </w:rPr>
        <w:t>Genes located on the X chromosome: Kallmann syndrome, androgen receptor gene variants.</w:t>
      </w:r>
    </w:p>
    <w:p w14:paraId="4BABB91F" w14:textId="2C1AD46C" w:rsidR="00730C4A" w:rsidRPr="00361108" w:rsidRDefault="00730C4A" w:rsidP="00B05DA6">
      <w:pPr>
        <w:spacing w:after="0" w:line="257" w:lineRule="auto"/>
        <w:jc w:val="both"/>
        <w:rPr>
          <w:rFonts w:ascii="Times New Roman" w:hAnsi="Times New Roman" w:cs="Times New Roman"/>
          <w:b/>
          <w:bCs/>
          <w:i/>
          <w:iCs/>
          <w:sz w:val="22"/>
          <w:szCs w:val="22"/>
        </w:rPr>
      </w:pPr>
      <w:r w:rsidRPr="00361108">
        <w:rPr>
          <w:rFonts w:ascii="Times New Roman" w:hAnsi="Times New Roman" w:cs="Times New Roman"/>
          <w:b/>
          <w:bCs/>
          <w:i/>
          <w:iCs/>
          <w:sz w:val="22"/>
          <w:szCs w:val="22"/>
        </w:rPr>
        <w:t xml:space="preserve">1.2.2. Non-Genetic </w:t>
      </w:r>
      <w:r w:rsidR="006E66C7">
        <w:rPr>
          <w:rFonts w:ascii="Times New Roman" w:hAnsi="Times New Roman" w:cs="Times New Roman"/>
          <w:b/>
          <w:bCs/>
          <w:i/>
          <w:iCs/>
          <w:sz w:val="22"/>
          <w:szCs w:val="22"/>
        </w:rPr>
        <w:t>c</w:t>
      </w:r>
      <w:r w:rsidRPr="00361108">
        <w:rPr>
          <w:rFonts w:ascii="Times New Roman" w:hAnsi="Times New Roman" w:cs="Times New Roman"/>
          <w:b/>
          <w:bCs/>
          <w:i/>
          <w:iCs/>
          <w:sz w:val="22"/>
          <w:szCs w:val="22"/>
        </w:rPr>
        <w:t>auses</w:t>
      </w:r>
    </w:p>
    <w:p w14:paraId="5453E52D" w14:textId="14B5F0D2" w:rsidR="00730C4A" w:rsidRPr="00730C4A" w:rsidRDefault="00730C4A" w:rsidP="00B05DA6">
      <w:pPr>
        <w:spacing w:after="0" w:line="257" w:lineRule="auto"/>
        <w:ind w:firstLine="567"/>
        <w:jc w:val="both"/>
        <w:rPr>
          <w:rFonts w:ascii="Times New Roman" w:hAnsi="Times New Roman" w:cs="Times New Roman"/>
          <w:sz w:val="22"/>
          <w:szCs w:val="22"/>
        </w:rPr>
      </w:pPr>
      <w:r w:rsidRPr="00730C4A">
        <w:rPr>
          <w:rFonts w:ascii="Times New Roman" w:hAnsi="Times New Roman" w:cs="Times New Roman"/>
          <w:sz w:val="22"/>
          <w:szCs w:val="22"/>
        </w:rPr>
        <w:t>Hormonal disorders: Hyperprolactinemia, elevated glucocorticoid levels</w:t>
      </w:r>
      <w:r w:rsidR="00EC442D">
        <w:rPr>
          <w:rFonts w:ascii="Times New Roman" w:hAnsi="Times New Roman" w:cs="Times New Roman"/>
          <w:sz w:val="22"/>
          <w:szCs w:val="22"/>
        </w:rPr>
        <w:t xml:space="preserve">. </w:t>
      </w:r>
      <w:r w:rsidRPr="00730C4A">
        <w:rPr>
          <w:rFonts w:ascii="Times New Roman" w:hAnsi="Times New Roman" w:cs="Times New Roman"/>
          <w:sz w:val="22"/>
          <w:szCs w:val="22"/>
        </w:rPr>
        <w:t>Testicular disorders: Cryptorchidism, undescended testes, congenital anorchia, testicular trauma; bacterial or viral orchitis; varicocele, etc.</w:t>
      </w:r>
    </w:p>
    <w:p w14:paraId="5CA351BC" w14:textId="791ED6A9" w:rsidR="00730C4A" w:rsidRPr="00361108" w:rsidRDefault="00730C4A" w:rsidP="00B05DA6">
      <w:pPr>
        <w:spacing w:after="0" w:line="257" w:lineRule="auto"/>
        <w:jc w:val="both"/>
        <w:rPr>
          <w:rFonts w:ascii="Times New Roman" w:hAnsi="Times New Roman" w:cs="Times New Roman"/>
          <w:b/>
          <w:bCs/>
          <w:i/>
          <w:iCs/>
          <w:sz w:val="22"/>
          <w:szCs w:val="22"/>
        </w:rPr>
      </w:pPr>
      <w:r w:rsidRPr="00361108">
        <w:rPr>
          <w:rFonts w:ascii="Times New Roman" w:hAnsi="Times New Roman" w:cs="Times New Roman"/>
          <w:b/>
          <w:bCs/>
          <w:i/>
          <w:iCs/>
          <w:sz w:val="22"/>
          <w:szCs w:val="22"/>
        </w:rPr>
        <w:t xml:space="preserve">1.2.3. Influencing </w:t>
      </w:r>
      <w:r w:rsidR="006E66C7">
        <w:rPr>
          <w:rFonts w:ascii="Times New Roman" w:hAnsi="Times New Roman" w:cs="Times New Roman"/>
          <w:b/>
          <w:bCs/>
          <w:i/>
          <w:iCs/>
          <w:sz w:val="22"/>
          <w:szCs w:val="22"/>
        </w:rPr>
        <w:t>f</w:t>
      </w:r>
      <w:r w:rsidRPr="00361108">
        <w:rPr>
          <w:rFonts w:ascii="Times New Roman" w:hAnsi="Times New Roman" w:cs="Times New Roman"/>
          <w:b/>
          <w:bCs/>
          <w:i/>
          <w:iCs/>
          <w:sz w:val="22"/>
          <w:szCs w:val="22"/>
        </w:rPr>
        <w:t>actors</w:t>
      </w:r>
    </w:p>
    <w:p w14:paraId="5037DC9E" w14:textId="4CF046D1" w:rsidR="00730C4A" w:rsidRPr="00B05DA6" w:rsidRDefault="00730C4A" w:rsidP="00B05DA6">
      <w:pPr>
        <w:spacing w:after="0" w:line="257" w:lineRule="auto"/>
        <w:ind w:firstLine="567"/>
        <w:jc w:val="both"/>
        <w:rPr>
          <w:rFonts w:ascii="Times New Roman" w:hAnsi="Times New Roman" w:cs="Times New Roman"/>
          <w:spacing w:val="-2"/>
          <w:sz w:val="22"/>
          <w:szCs w:val="22"/>
        </w:rPr>
      </w:pPr>
      <w:r w:rsidRPr="00B05DA6">
        <w:rPr>
          <w:rFonts w:ascii="Times New Roman" w:hAnsi="Times New Roman" w:cs="Times New Roman"/>
          <w:spacing w:val="-2"/>
          <w:sz w:val="22"/>
          <w:szCs w:val="22"/>
        </w:rPr>
        <w:t>Age, sleep quality, medications, radiotherapy, high temperature exposure, toxins, infections, environmental pollution, diet, systemic diseases such as liver cirrhosis or renal failure, stress, and free radicals</w:t>
      </w:r>
      <w:r w:rsidR="00EC442D" w:rsidRPr="00B05DA6">
        <w:rPr>
          <w:rFonts w:ascii="Times New Roman" w:hAnsi="Times New Roman" w:cs="Times New Roman"/>
          <w:spacing w:val="-2"/>
          <w:sz w:val="22"/>
          <w:szCs w:val="22"/>
        </w:rPr>
        <w:t>-</w:t>
      </w:r>
      <w:r w:rsidRPr="00B05DA6">
        <w:rPr>
          <w:rFonts w:ascii="Times New Roman" w:hAnsi="Times New Roman" w:cs="Times New Roman"/>
          <w:spacing w:val="-2"/>
          <w:sz w:val="22"/>
          <w:szCs w:val="22"/>
        </w:rPr>
        <w:t>all may directly or indirectly impair spermatogenesis in the testes.</w:t>
      </w:r>
    </w:p>
    <w:p w14:paraId="0A1769BA" w14:textId="77777777" w:rsidR="00730C4A" w:rsidRPr="00EC442D" w:rsidRDefault="00730C4A" w:rsidP="00B05DA6">
      <w:pPr>
        <w:spacing w:after="0" w:line="257" w:lineRule="auto"/>
        <w:jc w:val="both"/>
        <w:rPr>
          <w:rFonts w:ascii="Times New Roman" w:hAnsi="Times New Roman" w:cs="Times New Roman"/>
          <w:b/>
          <w:bCs/>
          <w:i/>
          <w:iCs/>
          <w:sz w:val="22"/>
          <w:szCs w:val="22"/>
        </w:rPr>
      </w:pPr>
      <w:r w:rsidRPr="00EC442D">
        <w:rPr>
          <w:rFonts w:ascii="Times New Roman" w:hAnsi="Times New Roman" w:cs="Times New Roman"/>
          <w:b/>
          <w:bCs/>
          <w:i/>
          <w:iCs/>
          <w:sz w:val="22"/>
          <w:szCs w:val="22"/>
        </w:rPr>
        <w:t>1.2.4. Types of Spermatogenic Impairment</w:t>
      </w:r>
    </w:p>
    <w:p w14:paraId="3F3FB8B9" w14:textId="77777777" w:rsidR="00730C4A" w:rsidRPr="00361108" w:rsidRDefault="00730C4A" w:rsidP="00B05DA6">
      <w:pPr>
        <w:spacing w:after="0" w:line="257" w:lineRule="auto"/>
        <w:jc w:val="both"/>
        <w:rPr>
          <w:rFonts w:ascii="Times New Roman" w:hAnsi="Times New Roman" w:cs="Times New Roman"/>
          <w:i/>
          <w:iCs/>
          <w:sz w:val="22"/>
          <w:szCs w:val="22"/>
        </w:rPr>
      </w:pPr>
      <w:r w:rsidRPr="00361108">
        <w:rPr>
          <w:rFonts w:ascii="Times New Roman" w:hAnsi="Times New Roman" w:cs="Times New Roman"/>
          <w:i/>
          <w:iCs/>
          <w:sz w:val="22"/>
          <w:szCs w:val="22"/>
        </w:rPr>
        <w:t>1.2.4.1. Reduced sperm quantity</w:t>
      </w:r>
    </w:p>
    <w:p w14:paraId="0A9E54DF" w14:textId="77777777" w:rsidR="00730C4A" w:rsidRPr="00361108" w:rsidRDefault="00730C4A" w:rsidP="00B05DA6">
      <w:pPr>
        <w:spacing w:after="0" w:line="257" w:lineRule="auto"/>
        <w:jc w:val="both"/>
        <w:rPr>
          <w:rFonts w:ascii="Times New Roman" w:hAnsi="Times New Roman" w:cs="Times New Roman"/>
          <w:i/>
          <w:iCs/>
          <w:sz w:val="22"/>
          <w:szCs w:val="22"/>
        </w:rPr>
      </w:pPr>
      <w:r w:rsidRPr="00361108">
        <w:rPr>
          <w:rFonts w:ascii="Times New Roman" w:hAnsi="Times New Roman" w:cs="Times New Roman"/>
          <w:i/>
          <w:iCs/>
          <w:sz w:val="22"/>
          <w:szCs w:val="22"/>
        </w:rPr>
        <w:t>1.2.4.2. Reduced sperm quality</w:t>
      </w:r>
    </w:p>
    <w:p w14:paraId="498DF6E4" w14:textId="6A6071E3" w:rsidR="00730C4A" w:rsidRPr="00361108" w:rsidRDefault="00730C4A" w:rsidP="00B05DA6">
      <w:pPr>
        <w:spacing w:after="0" w:line="257" w:lineRule="auto"/>
        <w:jc w:val="both"/>
        <w:rPr>
          <w:rFonts w:ascii="Times New Roman" w:hAnsi="Times New Roman" w:cs="Times New Roman"/>
          <w:b/>
          <w:bCs/>
          <w:sz w:val="22"/>
          <w:szCs w:val="22"/>
        </w:rPr>
      </w:pPr>
      <w:r w:rsidRPr="00361108">
        <w:rPr>
          <w:rFonts w:ascii="Times New Roman" w:hAnsi="Times New Roman" w:cs="Times New Roman"/>
          <w:b/>
          <w:bCs/>
          <w:sz w:val="22"/>
          <w:szCs w:val="22"/>
        </w:rPr>
        <w:t xml:space="preserve">1.3. Azoospermia and </w:t>
      </w:r>
      <w:r w:rsidR="006E66C7">
        <w:rPr>
          <w:rFonts w:ascii="Times New Roman" w:hAnsi="Times New Roman" w:cs="Times New Roman"/>
          <w:b/>
          <w:bCs/>
          <w:sz w:val="22"/>
          <w:szCs w:val="22"/>
        </w:rPr>
        <w:t>s</w:t>
      </w:r>
      <w:r w:rsidRPr="00361108">
        <w:rPr>
          <w:rFonts w:ascii="Times New Roman" w:hAnsi="Times New Roman" w:cs="Times New Roman"/>
          <w:b/>
          <w:bCs/>
          <w:sz w:val="22"/>
          <w:szCs w:val="22"/>
        </w:rPr>
        <w:t xml:space="preserve">evere </w:t>
      </w:r>
      <w:proofErr w:type="spellStart"/>
      <w:r w:rsidR="006E66C7">
        <w:rPr>
          <w:rFonts w:ascii="Times New Roman" w:hAnsi="Times New Roman" w:cs="Times New Roman"/>
          <w:b/>
          <w:bCs/>
          <w:sz w:val="22"/>
          <w:szCs w:val="22"/>
        </w:rPr>
        <w:t>o</w:t>
      </w:r>
      <w:r w:rsidRPr="00361108">
        <w:rPr>
          <w:rFonts w:ascii="Times New Roman" w:hAnsi="Times New Roman" w:cs="Times New Roman"/>
          <w:b/>
          <w:bCs/>
          <w:sz w:val="22"/>
          <w:szCs w:val="22"/>
        </w:rPr>
        <w:t>ligozoospermia</w:t>
      </w:r>
      <w:proofErr w:type="spellEnd"/>
    </w:p>
    <w:p w14:paraId="4A788F85" w14:textId="0DF25470" w:rsidR="00730C4A" w:rsidRPr="00730C4A" w:rsidRDefault="00730C4A" w:rsidP="00B05DA6">
      <w:pPr>
        <w:spacing w:after="0" w:line="257" w:lineRule="auto"/>
        <w:ind w:firstLine="567"/>
        <w:jc w:val="both"/>
        <w:rPr>
          <w:rFonts w:ascii="Times New Roman" w:hAnsi="Times New Roman" w:cs="Times New Roman"/>
          <w:sz w:val="22"/>
          <w:szCs w:val="22"/>
        </w:rPr>
      </w:pPr>
      <w:r w:rsidRPr="00730C4A">
        <w:rPr>
          <w:rFonts w:ascii="Times New Roman" w:hAnsi="Times New Roman" w:cs="Times New Roman"/>
          <w:sz w:val="22"/>
          <w:szCs w:val="22"/>
        </w:rPr>
        <w:t>Azoospermia: No sperm are observed in the semen sample, or only extremely few sperm are detected after centrifugation (</w:t>
      </w:r>
      <w:proofErr w:type="spellStart"/>
      <w:r w:rsidRPr="00730C4A">
        <w:rPr>
          <w:rFonts w:ascii="Times New Roman" w:hAnsi="Times New Roman" w:cs="Times New Roman"/>
          <w:sz w:val="22"/>
          <w:szCs w:val="22"/>
        </w:rPr>
        <w:t>cryptozoospermia</w:t>
      </w:r>
      <w:proofErr w:type="spellEnd"/>
      <w:r w:rsidRPr="00730C4A">
        <w:rPr>
          <w:rFonts w:ascii="Times New Roman" w:hAnsi="Times New Roman" w:cs="Times New Roman"/>
          <w:sz w:val="22"/>
          <w:szCs w:val="22"/>
        </w:rPr>
        <w:t>).</w:t>
      </w:r>
      <w:r w:rsidR="00EC442D">
        <w:rPr>
          <w:rFonts w:ascii="Times New Roman" w:hAnsi="Times New Roman" w:cs="Times New Roman"/>
          <w:sz w:val="22"/>
          <w:szCs w:val="22"/>
        </w:rPr>
        <w:t xml:space="preserve"> </w:t>
      </w:r>
      <w:r w:rsidRPr="00730C4A">
        <w:rPr>
          <w:rFonts w:ascii="Times New Roman" w:hAnsi="Times New Roman" w:cs="Times New Roman"/>
          <w:sz w:val="22"/>
          <w:szCs w:val="22"/>
        </w:rPr>
        <w:t xml:space="preserve">Severe </w:t>
      </w:r>
      <w:proofErr w:type="spellStart"/>
      <w:r w:rsidRPr="00730C4A">
        <w:rPr>
          <w:rFonts w:ascii="Times New Roman" w:hAnsi="Times New Roman" w:cs="Times New Roman"/>
          <w:sz w:val="22"/>
          <w:szCs w:val="22"/>
        </w:rPr>
        <w:t>oligozoospermia</w:t>
      </w:r>
      <w:proofErr w:type="spellEnd"/>
      <w:r w:rsidRPr="00730C4A">
        <w:rPr>
          <w:rFonts w:ascii="Times New Roman" w:hAnsi="Times New Roman" w:cs="Times New Roman"/>
          <w:sz w:val="22"/>
          <w:szCs w:val="22"/>
        </w:rPr>
        <w:t>: Sperm concentration less than 5 million/ml of semen.</w:t>
      </w:r>
    </w:p>
    <w:p w14:paraId="007C0CF9" w14:textId="0CF9247F" w:rsidR="00730C4A" w:rsidRPr="00730C4A" w:rsidRDefault="00730C4A" w:rsidP="00B05DA6">
      <w:pPr>
        <w:spacing w:after="0" w:line="257" w:lineRule="auto"/>
        <w:ind w:firstLine="567"/>
        <w:jc w:val="both"/>
        <w:rPr>
          <w:rFonts w:ascii="Times New Roman" w:hAnsi="Times New Roman" w:cs="Times New Roman"/>
          <w:sz w:val="22"/>
          <w:szCs w:val="22"/>
        </w:rPr>
      </w:pPr>
      <w:r w:rsidRPr="00730C4A">
        <w:rPr>
          <w:rFonts w:ascii="Times New Roman" w:hAnsi="Times New Roman" w:cs="Times New Roman"/>
          <w:sz w:val="22"/>
          <w:szCs w:val="22"/>
        </w:rPr>
        <w:t xml:space="preserve">Azoospermia and severe </w:t>
      </w:r>
      <w:proofErr w:type="spellStart"/>
      <w:r w:rsidRPr="00730C4A">
        <w:rPr>
          <w:rFonts w:ascii="Times New Roman" w:hAnsi="Times New Roman" w:cs="Times New Roman"/>
          <w:sz w:val="22"/>
          <w:szCs w:val="22"/>
        </w:rPr>
        <w:t>oligozoospermia</w:t>
      </w:r>
      <w:proofErr w:type="spellEnd"/>
      <w:r w:rsidRPr="00730C4A">
        <w:rPr>
          <w:rFonts w:ascii="Times New Roman" w:hAnsi="Times New Roman" w:cs="Times New Roman"/>
          <w:sz w:val="22"/>
          <w:szCs w:val="22"/>
        </w:rPr>
        <w:t xml:space="preserve"> of unknown cause refer to cases in which clinical examination and conventional laboratory tests fail to identify any cause or potential contributing factors that could explain the patient’s condition.</w:t>
      </w:r>
    </w:p>
    <w:p w14:paraId="320A59DD" w14:textId="039C812C" w:rsidR="00730C4A" w:rsidRPr="00361108" w:rsidRDefault="00730C4A" w:rsidP="00B05DA6">
      <w:pPr>
        <w:spacing w:after="0" w:line="257" w:lineRule="auto"/>
        <w:jc w:val="both"/>
        <w:rPr>
          <w:rFonts w:ascii="Times New Roman" w:hAnsi="Times New Roman" w:cs="Times New Roman"/>
          <w:b/>
          <w:bCs/>
          <w:sz w:val="22"/>
          <w:szCs w:val="22"/>
        </w:rPr>
      </w:pPr>
      <w:r w:rsidRPr="00361108">
        <w:rPr>
          <w:rFonts w:ascii="Times New Roman" w:hAnsi="Times New Roman" w:cs="Times New Roman"/>
          <w:b/>
          <w:bCs/>
          <w:sz w:val="22"/>
          <w:szCs w:val="22"/>
        </w:rPr>
        <w:t xml:space="preserve">1.4. Genetic </w:t>
      </w:r>
      <w:r w:rsidR="006E66C7">
        <w:rPr>
          <w:rFonts w:ascii="Times New Roman" w:hAnsi="Times New Roman" w:cs="Times New Roman"/>
          <w:b/>
          <w:bCs/>
          <w:sz w:val="22"/>
          <w:szCs w:val="22"/>
        </w:rPr>
        <w:t>d</w:t>
      </w:r>
      <w:r w:rsidRPr="00361108">
        <w:rPr>
          <w:rFonts w:ascii="Times New Roman" w:hAnsi="Times New Roman" w:cs="Times New Roman"/>
          <w:b/>
          <w:bCs/>
          <w:sz w:val="22"/>
          <w:szCs w:val="22"/>
        </w:rPr>
        <w:t xml:space="preserve">iagnosis in </w:t>
      </w:r>
      <w:r w:rsidR="006E66C7">
        <w:rPr>
          <w:rFonts w:ascii="Times New Roman" w:hAnsi="Times New Roman" w:cs="Times New Roman"/>
          <w:b/>
          <w:bCs/>
          <w:sz w:val="22"/>
          <w:szCs w:val="22"/>
        </w:rPr>
        <w:t>i</w:t>
      </w:r>
      <w:r w:rsidRPr="00361108">
        <w:rPr>
          <w:rFonts w:ascii="Times New Roman" w:hAnsi="Times New Roman" w:cs="Times New Roman"/>
          <w:b/>
          <w:bCs/>
          <w:sz w:val="22"/>
          <w:szCs w:val="22"/>
        </w:rPr>
        <w:t xml:space="preserve">mpaired </w:t>
      </w:r>
      <w:r w:rsidR="006E66C7">
        <w:rPr>
          <w:rFonts w:ascii="Times New Roman" w:hAnsi="Times New Roman" w:cs="Times New Roman"/>
          <w:b/>
          <w:bCs/>
          <w:sz w:val="22"/>
          <w:szCs w:val="22"/>
        </w:rPr>
        <w:t>s</w:t>
      </w:r>
      <w:r w:rsidRPr="00361108">
        <w:rPr>
          <w:rFonts w:ascii="Times New Roman" w:hAnsi="Times New Roman" w:cs="Times New Roman"/>
          <w:b/>
          <w:bCs/>
          <w:sz w:val="22"/>
          <w:szCs w:val="22"/>
        </w:rPr>
        <w:t>permatogenesis</w:t>
      </w:r>
    </w:p>
    <w:p w14:paraId="52264FF9" w14:textId="3454D2DE" w:rsidR="00730C4A" w:rsidRPr="00361108" w:rsidRDefault="00730C4A" w:rsidP="00B05DA6">
      <w:pPr>
        <w:spacing w:after="0" w:line="257" w:lineRule="auto"/>
        <w:jc w:val="both"/>
        <w:rPr>
          <w:rFonts w:ascii="Times New Roman" w:hAnsi="Times New Roman" w:cs="Times New Roman"/>
          <w:b/>
          <w:bCs/>
          <w:i/>
          <w:iCs/>
          <w:sz w:val="22"/>
          <w:szCs w:val="22"/>
        </w:rPr>
      </w:pPr>
      <w:r w:rsidRPr="00361108">
        <w:rPr>
          <w:rFonts w:ascii="Times New Roman" w:hAnsi="Times New Roman" w:cs="Times New Roman"/>
          <w:b/>
          <w:bCs/>
          <w:i/>
          <w:iCs/>
          <w:sz w:val="22"/>
          <w:szCs w:val="22"/>
        </w:rPr>
        <w:t xml:space="preserve">1.4.1. Cytogenetic </w:t>
      </w:r>
      <w:r w:rsidR="006E66C7">
        <w:rPr>
          <w:rFonts w:ascii="Times New Roman" w:hAnsi="Times New Roman" w:cs="Times New Roman"/>
          <w:b/>
          <w:bCs/>
          <w:i/>
          <w:iCs/>
          <w:sz w:val="22"/>
          <w:szCs w:val="22"/>
        </w:rPr>
        <w:t>t</w:t>
      </w:r>
      <w:r w:rsidRPr="00361108">
        <w:rPr>
          <w:rFonts w:ascii="Times New Roman" w:hAnsi="Times New Roman" w:cs="Times New Roman"/>
          <w:b/>
          <w:bCs/>
          <w:i/>
          <w:iCs/>
          <w:sz w:val="22"/>
          <w:szCs w:val="22"/>
        </w:rPr>
        <w:t>esting</w:t>
      </w:r>
    </w:p>
    <w:p w14:paraId="22D6DCE3" w14:textId="3564E730" w:rsidR="00730C4A" w:rsidRPr="00361108" w:rsidRDefault="00730C4A" w:rsidP="00B05DA6">
      <w:pPr>
        <w:spacing w:after="0" w:line="257" w:lineRule="auto"/>
        <w:jc w:val="both"/>
        <w:rPr>
          <w:rFonts w:ascii="Times New Roman" w:hAnsi="Times New Roman" w:cs="Times New Roman"/>
          <w:b/>
          <w:bCs/>
          <w:i/>
          <w:iCs/>
          <w:sz w:val="22"/>
          <w:szCs w:val="22"/>
        </w:rPr>
      </w:pPr>
      <w:r w:rsidRPr="00361108">
        <w:rPr>
          <w:rFonts w:ascii="Times New Roman" w:hAnsi="Times New Roman" w:cs="Times New Roman"/>
          <w:b/>
          <w:bCs/>
          <w:i/>
          <w:iCs/>
          <w:sz w:val="22"/>
          <w:szCs w:val="22"/>
        </w:rPr>
        <w:t>1.4.2. Cytogenetic</w:t>
      </w:r>
      <w:r w:rsidR="00EC442D">
        <w:rPr>
          <w:rFonts w:ascii="Times New Roman" w:hAnsi="Times New Roman" w:cs="Times New Roman"/>
          <w:b/>
          <w:bCs/>
          <w:i/>
          <w:iCs/>
          <w:sz w:val="22"/>
          <w:szCs w:val="22"/>
        </w:rPr>
        <w:t>-</w:t>
      </w:r>
      <w:r w:rsidRPr="00361108">
        <w:rPr>
          <w:rFonts w:ascii="Times New Roman" w:hAnsi="Times New Roman" w:cs="Times New Roman"/>
          <w:b/>
          <w:bCs/>
          <w:i/>
          <w:iCs/>
          <w:sz w:val="22"/>
          <w:szCs w:val="22"/>
        </w:rPr>
        <w:t xml:space="preserve">Molecular </w:t>
      </w:r>
      <w:r w:rsidR="006E66C7">
        <w:rPr>
          <w:rFonts w:ascii="Times New Roman" w:hAnsi="Times New Roman" w:cs="Times New Roman"/>
          <w:b/>
          <w:bCs/>
          <w:i/>
          <w:iCs/>
          <w:sz w:val="22"/>
          <w:szCs w:val="22"/>
        </w:rPr>
        <w:t>t</w:t>
      </w:r>
      <w:r w:rsidRPr="00361108">
        <w:rPr>
          <w:rFonts w:ascii="Times New Roman" w:hAnsi="Times New Roman" w:cs="Times New Roman"/>
          <w:b/>
          <w:bCs/>
          <w:i/>
          <w:iCs/>
          <w:sz w:val="22"/>
          <w:szCs w:val="22"/>
        </w:rPr>
        <w:t>esting</w:t>
      </w:r>
    </w:p>
    <w:p w14:paraId="27E4AEF5" w14:textId="77777777" w:rsidR="00730C4A" w:rsidRPr="00361108" w:rsidRDefault="00730C4A" w:rsidP="00B05DA6">
      <w:pPr>
        <w:spacing w:after="0" w:line="257" w:lineRule="auto"/>
        <w:jc w:val="both"/>
        <w:rPr>
          <w:rFonts w:ascii="Times New Roman" w:hAnsi="Times New Roman" w:cs="Times New Roman"/>
          <w:b/>
          <w:bCs/>
          <w:i/>
          <w:iCs/>
          <w:sz w:val="22"/>
          <w:szCs w:val="22"/>
        </w:rPr>
      </w:pPr>
      <w:r w:rsidRPr="00361108">
        <w:rPr>
          <w:rFonts w:ascii="Times New Roman" w:hAnsi="Times New Roman" w:cs="Times New Roman"/>
          <w:b/>
          <w:bCs/>
          <w:i/>
          <w:iCs/>
          <w:sz w:val="22"/>
          <w:szCs w:val="22"/>
        </w:rPr>
        <w:t>1.4.3. Molecular Testing</w:t>
      </w:r>
    </w:p>
    <w:p w14:paraId="0B18B337" w14:textId="77777777" w:rsidR="00730C4A" w:rsidRPr="00361108" w:rsidRDefault="00730C4A" w:rsidP="00B05DA6">
      <w:pPr>
        <w:spacing w:after="0" w:line="257" w:lineRule="auto"/>
        <w:jc w:val="both"/>
        <w:rPr>
          <w:rFonts w:ascii="Times New Roman" w:hAnsi="Times New Roman" w:cs="Times New Roman"/>
          <w:i/>
          <w:iCs/>
          <w:sz w:val="22"/>
          <w:szCs w:val="22"/>
        </w:rPr>
      </w:pPr>
      <w:r w:rsidRPr="00361108">
        <w:rPr>
          <w:rFonts w:ascii="Times New Roman" w:hAnsi="Times New Roman" w:cs="Times New Roman"/>
          <w:i/>
          <w:iCs/>
          <w:sz w:val="22"/>
          <w:szCs w:val="22"/>
        </w:rPr>
        <w:t>1.4.3.1. Polymerase Chain Reaction (PCR)</w:t>
      </w:r>
    </w:p>
    <w:p w14:paraId="4DA00006" w14:textId="77777777" w:rsidR="00730C4A" w:rsidRPr="00361108" w:rsidRDefault="00730C4A" w:rsidP="00B05DA6">
      <w:pPr>
        <w:spacing w:after="0" w:line="257" w:lineRule="auto"/>
        <w:jc w:val="both"/>
        <w:rPr>
          <w:rFonts w:ascii="Times New Roman" w:hAnsi="Times New Roman" w:cs="Times New Roman"/>
          <w:i/>
          <w:iCs/>
          <w:sz w:val="22"/>
          <w:szCs w:val="22"/>
        </w:rPr>
      </w:pPr>
      <w:r w:rsidRPr="00361108">
        <w:rPr>
          <w:rFonts w:ascii="Times New Roman" w:hAnsi="Times New Roman" w:cs="Times New Roman"/>
          <w:i/>
          <w:iCs/>
          <w:sz w:val="22"/>
          <w:szCs w:val="22"/>
        </w:rPr>
        <w:t>1.4.3.2. Sanger Sequencing</w:t>
      </w:r>
    </w:p>
    <w:p w14:paraId="483EC9D2" w14:textId="77777777" w:rsidR="00730C4A" w:rsidRPr="00361108" w:rsidRDefault="00730C4A" w:rsidP="00B05DA6">
      <w:pPr>
        <w:spacing w:after="0" w:line="257" w:lineRule="auto"/>
        <w:jc w:val="both"/>
        <w:rPr>
          <w:rFonts w:ascii="Times New Roman" w:hAnsi="Times New Roman" w:cs="Times New Roman"/>
          <w:i/>
          <w:iCs/>
          <w:sz w:val="22"/>
          <w:szCs w:val="22"/>
        </w:rPr>
      </w:pPr>
      <w:r w:rsidRPr="00361108">
        <w:rPr>
          <w:rFonts w:ascii="Times New Roman" w:hAnsi="Times New Roman" w:cs="Times New Roman"/>
          <w:i/>
          <w:iCs/>
          <w:sz w:val="22"/>
          <w:szCs w:val="22"/>
        </w:rPr>
        <w:t>1.4.3.3. Restriction Fragment Length Polymorphism (RFLP)</w:t>
      </w:r>
    </w:p>
    <w:p w14:paraId="73C4DCB5" w14:textId="4AABF2DB" w:rsidR="00104DA7" w:rsidRPr="00104DA7" w:rsidRDefault="00104DA7" w:rsidP="008F68CD">
      <w:pPr>
        <w:spacing w:after="0" w:line="264" w:lineRule="auto"/>
        <w:jc w:val="both"/>
        <w:rPr>
          <w:rFonts w:ascii="Times New Roman" w:hAnsi="Times New Roman" w:cs="Times New Roman"/>
          <w:b/>
          <w:bCs/>
          <w:spacing w:val="-6"/>
          <w:sz w:val="22"/>
          <w:szCs w:val="22"/>
          <w:lang w:val="vi-VN"/>
        </w:rPr>
      </w:pPr>
      <w:bookmarkStart w:id="26" w:name="_Toc214473039"/>
      <w:bookmarkEnd w:id="25"/>
      <w:r w:rsidRPr="00104DA7">
        <w:rPr>
          <w:rFonts w:ascii="Times New Roman" w:hAnsi="Times New Roman" w:cs="Times New Roman"/>
          <w:b/>
          <w:bCs/>
          <w:spacing w:val="-6"/>
          <w:sz w:val="22"/>
          <w:szCs w:val="22"/>
          <w:lang w:val="vi-VN"/>
        </w:rPr>
        <w:lastRenderedPageBreak/>
        <w:t xml:space="preserve">1.5. Roles of the </w:t>
      </w:r>
      <w:r w:rsidRPr="00104DA7">
        <w:rPr>
          <w:rFonts w:ascii="Times New Roman" w:hAnsi="Times New Roman" w:cs="Times New Roman"/>
          <w:b/>
          <w:bCs/>
          <w:i/>
          <w:iCs/>
          <w:spacing w:val="-6"/>
          <w:sz w:val="22"/>
          <w:szCs w:val="22"/>
          <w:lang w:val="vi-VN"/>
        </w:rPr>
        <w:t>FSHB, FSHR, TEX11</w:t>
      </w:r>
      <w:r w:rsidRPr="00104DA7">
        <w:rPr>
          <w:rFonts w:ascii="Times New Roman" w:hAnsi="Times New Roman" w:cs="Times New Roman"/>
          <w:b/>
          <w:bCs/>
          <w:spacing w:val="-6"/>
          <w:sz w:val="22"/>
          <w:szCs w:val="22"/>
          <w:lang w:val="vi-VN"/>
        </w:rPr>
        <w:t xml:space="preserve"> and </w:t>
      </w:r>
      <w:r w:rsidRPr="00104DA7">
        <w:rPr>
          <w:rFonts w:ascii="Times New Roman" w:hAnsi="Times New Roman" w:cs="Times New Roman"/>
          <w:b/>
          <w:bCs/>
          <w:i/>
          <w:iCs/>
          <w:spacing w:val="-6"/>
          <w:sz w:val="22"/>
          <w:szCs w:val="22"/>
          <w:lang w:val="vi-VN"/>
        </w:rPr>
        <w:t>TEX14</w:t>
      </w:r>
      <w:r w:rsidRPr="00104DA7">
        <w:rPr>
          <w:rFonts w:ascii="Times New Roman" w:hAnsi="Times New Roman" w:cs="Times New Roman"/>
          <w:b/>
          <w:bCs/>
          <w:spacing w:val="-6"/>
          <w:sz w:val="22"/>
          <w:szCs w:val="22"/>
          <w:lang w:val="vi-VN"/>
        </w:rPr>
        <w:t xml:space="preserve"> in </w:t>
      </w:r>
      <w:r>
        <w:rPr>
          <w:rFonts w:ascii="Times New Roman" w:hAnsi="Times New Roman" w:cs="Times New Roman"/>
          <w:b/>
          <w:bCs/>
          <w:spacing w:val="-6"/>
          <w:sz w:val="22"/>
          <w:szCs w:val="22"/>
        </w:rPr>
        <w:t>s</w:t>
      </w:r>
      <w:r w:rsidRPr="00104DA7">
        <w:rPr>
          <w:rFonts w:ascii="Times New Roman" w:hAnsi="Times New Roman" w:cs="Times New Roman"/>
          <w:b/>
          <w:bCs/>
          <w:spacing w:val="-6"/>
          <w:sz w:val="22"/>
          <w:szCs w:val="22"/>
          <w:lang w:val="vi-VN"/>
        </w:rPr>
        <w:t>permatogenesis</w:t>
      </w:r>
    </w:p>
    <w:p w14:paraId="4B6D1DFF" w14:textId="0C66BFE3" w:rsidR="00104DA7" w:rsidRPr="00104DA7" w:rsidRDefault="00104DA7" w:rsidP="008F68CD">
      <w:pPr>
        <w:spacing w:after="0" w:line="264" w:lineRule="auto"/>
        <w:jc w:val="both"/>
        <w:rPr>
          <w:rFonts w:ascii="Times New Roman" w:hAnsi="Times New Roman" w:cs="Times New Roman"/>
          <w:b/>
          <w:bCs/>
          <w:i/>
          <w:iCs/>
          <w:sz w:val="22"/>
          <w:szCs w:val="22"/>
        </w:rPr>
      </w:pPr>
      <w:r w:rsidRPr="00104DA7">
        <w:rPr>
          <w:rFonts w:ascii="Times New Roman" w:hAnsi="Times New Roman" w:cs="Times New Roman"/>
          <w:b/>
          <w:bCs/>
          <w:i/>
          <w:iCs/>
          <w:sz w:val="22"/>
          <w:szCs w:val="22"/>
          <w:lang w:val="vi-VN"/>
        </w:rPr>
        <w:t xml:space="preserve">1.5.1. FSHB </w:t>
      </w:r>
    </w:p>
    <w:p w14:paraId="79186666" w14:textId="13195B03" w:rsidR="00104DA7" w:rsidRPr="00104DA7" w:rsidRDefault="00104DA7" w:rsidP="008F68CD">
      <w:pPr>
        <w:spacing w:after="0" w:line="264" w:lineRule="auto"/>
        <w:ind w:firstLine="567"/>
        <w:jc w:val="both"/>
        <w:rPr>
          <w:rFonts w:ascii="Times New Roman" w:hAnsi="Times New Roman" w:cs="Times New Roman"/>
          <w:sz w:val="22"/>
          <w:szCs w:val="22"/>
        </w:rPr>
      </w:pPr>
      <w:r w:rsidRPr="00104DA7">
        <w:rPr>
          <w:rFonts w:ascii="Times New Roman" w:hAnsi="Times New Roman" w:cs="Times New Roman"/>
          <w:sz w:val="22"/>
          <w:szCs w:val="22"/>
          <w:lang w:val="vi-VN"/>
        </w:rPr>
        <w:t xml:space="preserve">The </w:t>
      </w:r>
      <w:r w:rsidRPr="00104DA7">
        <w:rPr>
          <w:rFonts w:ascii="Times New Roman" w:hAnsi="Times New Roman" w:cs="Times New Roman"/>
          <w:i/>
          <w:iCs/>
          <w:sz w:val="22"/>
          <w:szCs w:val="22"/>
          <w:lang w:val="vi-VN"/>
        </w:rPr>
        <w:t>FSHB</w:t>
      </w:r>
      <w:r w:rsidRPr="00104DA7">
        <w:rPr>
          <w:rFonts w:ascii="Times New Roman" w:hAnsi="Times New Roman" w:cs="Times New Roman"/>
          <w:sz w:val="22"/>
          <w:szCs w:val="22"/>
          <w:lang w:val="vi-VN"/>
        </w:rPr>
        <w:t xml:space="preserve"> encodes the beta subunit of follicle-stimulating hormone (FSH) and is located on chromosome 11p13 (MIM 136530). It consists of 3 exons and 2 introns.</w:t>
      </w:r>
    </w:p>
    <w:p w14:paraId="5564D648" w14:textId="7B7BF1FD" w:rsidR="00104DA7" w:rsidRPr="00104DA7" w:rsidRDefault="00104DA7" w:rsidP="008F68CD">
      <w:pPr>
        <w:spacing w:after="0" w:line="264" w:lineRule="auto"/>
        <w:ind w:firstLine="567"/>
        <w:jc w:val="both"/>
        <w:rPr>
          <w:rFonts w:ascii="Times New Roman" w:hAnsi="Times New Roman" w:cs="Times New Roman"/>
          <w:sz w:val="22"/>
          <w:szCs w:val="22"/>
        </w:rPr>
      </w:pPr>
      <w:r w:rsidRPr="00104DA7">
        <w:rPr>
          <w:rFonts w:ascii="Times New Roman" w:hAnsi="Times New Roman" w:cs="Times New Roman"/>
          <w:sz w:val="22"/>
          <w:szCs w:val="22"/>
          <w:lang w:val="vi-VN"/>
        </w:rPr>
        <w:t xml:space="preserve">Similar to all genes, </w:t>
      </w:r>
      <w:r w:rsidRPr="00104DA7">
        <w:rPr>
          <w:rFonts w:ascii="Times New Roman" w:hAnsi="Times New Roman" w:cs="Times New Roman"/>
          <w:i/>
          <w:iCs/>
          <w:sz w:val="22"/>
          <w:szCs w:val="22"/>
          <w:lang w:val="vi-VN"/>
        </w:rPr>
        <w:t>FSHB</w:t>
      </w:r>
      <w:r w:rsidRPr="00104DA7">
        <w:rPr>
          <w:rFonts w:ascii="Times New Roman" w:hAnsi="Times New Roman" w:cs="Times New Roman"/>
          <w:sz w:val="22"/>
          <w:szCs w:val="22"/>
          <w:lang w:val="vi-VN"/>
        </w:rPr>
        <w:t xml:space="preserve"> exhibits polymorphisms and mutations, each of which may exert different effects on male reproductive function, ranging from subtle manifestations to complete infertility. Variants of the </w:t>
      </w:r>
      <w:r w:rsidRPr="00104DA7">
        <w:rPr>
          <w:rFonts w:ascii="Times New Roman" w:hAnsi="Times New Roman" w:cs="Times New Roman"/>
          <w:i/>
          <w:iCs/>
          <w:sz w:val="22"/>
          <w:szCs w:val="22"/>
          <w:lang w:val="vi-VN"/>
        </w:rPr>
        <w:t>FSHB</w:t>
      </w:r>
      <w:r w:rsidRPr="00104DA7">
        <w:rPr>
          <w:rFonts w:ascii="Times New Roman" w:hAnsi="Times New Roman" w:cs="Times New Roman"/>
          <w:sz w:val="22"/>
          <w:szCs w:val="22"/>
          <w:lang w:val="vi-VN"/>
        </w:rPr>
        <w:t xml:space="preserve"> can produce a wide spectrum of phenotypic outcomes, from azoospermia to various degrees of oligozoospermia.</w:t>
      </w:r>
    </w:p>
    <w:p w14:paraId="1E9254E3" w14:textId="5CFF7E75" w:rsidR="00104DA7" w:rsidRPr="00104DA7" w:rsidRDefault="00104DA7" w:rsidP="008F68CD">
      <w:pPr>
        <w:spacing w:after="0" w:line="264" w:lineRule="auto"/>
        <w:jc w:val="both"/>
        <w:rPr>
          <w:rFonts w:ascii="Times New Roman" w:hAnsi="Times New Roman" w:cs="Times New Roman"/>
          <w:sz w:val="22"/>
          <w:szCs w:val="22"/>
        </w:rPr>
      </w:pPr>
      <w:r w:rsidRPr="00104DA7">
        <w:rPr>
          <w:rFonts w:ascii="Times New Roman" w:hAnsi="Times New Roman" w:cs="Times New Roman"/>
          <w:b/>
          <w:bCs/>
          <w:i/>
          <w:iCs/>
          <w:sz w:val="22"/>
          <w:szCs w:val="22"/>
          <w:lang w:val="vi-VN"/>
        </w:rPr>
        <w:t>1.5.2. FSHR</w:t>
      </w:r>
      <w:r w:rsidRPr="00104DA7">
        <w:rPr>
          <w:rFonts w:ascii="Times New Roman" w:hAnsi="Times New Roman" w:cs="Times New Roman"/>
          <w:sz w:val="22"/>
          <w:szCs w:val="22"/>
          <w:lang w:val="vi-VN"/>
        </w:rPr>
        <w:t xml:space="preserve"> </w:t>
      </w:r>
    </w:p>
    <w:p w14:paraId="21382756" w14:textId="52C3938D" w:rsidR="00104DA7" w:rsidRPr="00104DA7" w:rsidRDefault="00104DA7" w:rsidP="008F68CD">
      <w:pPr>
        <w:spacing w:after="0" w:line="264" w:lineRule="auto"/>
        <w:ind w:firstLine="567"/>
        <w:jc w:val="both"/>
        <w:rPr>
          <w:rFonts w:ascii="Times New Roman" w:hAnsi="Times New Roman" w:cs="Times New Roman"/>
          <w:sz w:val="22"/>
          <w:szCs w:val="22"/>
        </w:rPr>
      </w:pPr>
      <w:r w:rsidRPr="00104DA7">
        <w:rPr>
          <w:rFonts w:ascii="Times New Roman" w:hAnsi="Times New Roman" w:cs="Times New Roman"/>
          <w:sz w:val="22"/>
          <w:szCs w:val="22"/>
          <w:lang w:val="vi-VN"/>
        </w:rPr>
        <w:t xml:space="preserve">The human </w:t>
      </w:r>
      <w:r w:rsidRPr="00104DA7">
        <w:rPr>
          <w:rFonts w:ascii="Times New Roman" w:hAnsi="Times New Roman" w:cs="Times New Roman"/>
          <w:i/>
          <w:iCs/>
          <w:sz w:val="22"/>
          <w:szCs w:val="22"/>
          <w:lang w:val="vi-VN"/>
        </w:rPr>
        <w:t>FSHR</w:t>
      </w:r>
      <w:r w:rsidRPr="00104DA7">
        <w:rPr>
          <w:rFonts w:ascii="Times New Roman" w:hAnsi="Times New Roman" w:cs="Times New Roman"/>
          <w:sz w:val="22"/>
          <w:szCs w:val="22"/>
          <w:lang w:val="vi-VN"/>
        </w:rPr>
        <w:t xml:space="preserve"> is located on chromosome 2p21–p16 and encodes the FSH receptor, a G protein-coupled receptor (GPCR). The gene contains 10 exons and 9 introns.</w:t>
      </w:r>
    </w:p>
    <w:p w14:paraId="62770311" w14:textId="503D706E" w:rsidR="00104DA7" w:rsidRPr="00104DA7" w:rsidRDefault="00104DA7" w:rsidP="008F68CD">
      <w:pPr>
        <w:spacing w:after="0" w:line="264" w:lineRule="auto"/>
        <w:ind w:firstLine="567"/>
        <w:jc w:val="both"/>
        <w:rPr>
          <w:rFonts w:ascii="Times New Roman" w:hAnsi="Times New Roman" w:cs="Times New Roman"/>
          <w:sz w:val="22"/>
          <w:szCs w:val="22"/>
        </w:rPr>
      </w:pPr>
      <w:r w:rsidRPr="00104DA7">
        <w:rPr>
          <w:rFonts w:ascii="Times New Roman" w:hAnsi="Times New Roman" w:cs="Times New Roman"/>
          <w:sz w:val="22"/>
          <w:szCs w:val="22"/>
          <w:lang w:val="vi-VN"/>
        </w:rPr>
        <w:t xml:space="preserve">Variants of </w:t>
      </w:r>
      <w:r w:rsidRPr="00104DA7">
        <w:rPr>
          <w:rFonts w:ascii="Times New Roman" w:hAnsi="Times New Roman" w:cs="Times New Roman"/>
          <w:i/>
          <w:iCs/>
          <w:sz w:val="22"/>
          <w:szCs w:val="22"/>
          <w:lang w:val="vi-VN"/>
        </w:rPr>
        <w:t>FSHR,</w:t>
      </w:r>
      <w:r w:rsidRPr="00104DA7">
        <w:rPr>
          <w:rFonts w:ascii="Times New Roman" w:hAnsi="Times New Roman" w:cs="Times New Roman"/>
          <w:sz w:val="22"/>
          <w:szCs w:val="22"/>
          <w:lang w:val="vi-VN"/>
        </w:rPr>
        <w:t xml:space="preserve"> including mutations and polymorphisms, can lead to impaired reproductive function. The resulting clinical manifestations reported so far range from mild to severe oligozoospermia. To date, no studies have established a direct association between FSHR gene defects and azoospermia.</w:t>
      </w:r>
    </w:p>
    <w:p w14:paraId="240A18C4" w14:textId="4CF20AD4" w:rsidR="00104DA7" w:rsidRPr="00104DA7" w:rsidRDefault="00104DA7" w:rsidP="008F68CD">
      <w:pPr>
        <w:spacing w:after="0" w:line="264" w:lineRule="auto"/>
        <w:jc w:val="both"/>
        <w:rPr>
          <w:rFonts w:ascii="Times New Roman" w:hAnsi="Times New Roman" w:cs="Times New Roman"/>
          <w:sz w:val="22"/>
          <w:szCs w:val="22"/>
        </w:rPr>
      </w:pPr>
      <w:r w:rsidRPr="00104DA7">
        <w:rPr>
          <w:rFonts w:ascii="Times New Roman" w:hAnsi="Times New Roman" w:cs="Times New Roman"/>
          <w:b/>
          <w:bCs/>
          <w:i/>
          <w:iCs/>
          <w:sz w:val="22"/>
          <w:szCs w:val="22"/>
          <w:lang w:val="vi-VN"/>
        </w:rPr>
        <w:t>1.5.3. TEX11</w:t>
      </w:r>
    </w:p>
    <w:p w14:paraId="629D45E7" w14:textId="55C93BF6" w:rsidR="00104DA7" w:rsidRPr="00104DA7" w:rsidRDefault="00104DA7" w:rsidP="008F68CD">
      <w:pPr>
        <w:spacing w:after="0" w:line="264" w:lineRule="auto"/>
        <w:ind w:firstLine="567"/>
        <w:jc w:val="both"/>
        <w:rPr>
          <w:rFonts w:ascii="Times New Roman" w:hAnsi="Times New Roman" w:cs="Times New Roman"/>
          <w:sz w:val="22"/>
          <w:szCs w:val="22"/>
        </w:rPr>
      </w:pPr>
      <w:r w:rsidRPr="00104DA7">
        <w:rPr>
          <w:rFonts w:ascii="Times New Roman" w:hAnsi="Times New Roman" w:cs="Times New Roman"/>
          <w:sz w:val="22"/>
          <w:szCs w:val="22"/>
          <w:lang w:val="vi-VN"/>
        </w:rPr>
        <w:t xml:space="preserve">The </w:t>
      </w:r>
      <w:r w:rsidRPr="008F68CD">
        <w:rPr>
          <w:rFonts w:ascii="Times New Roman" w:hAnsi="Times New Roman" w:cs="Times New Roman"/>
          <w:i/>
          <w:iCs/>
          <w:sz w:val="22"/>
          <w:szCs w:val="22"/>
          <w:lang w:val="vi-VN"/>
        </w:rPr>
        <w:t>TEX11</w:t>
      </w:r>
      <w:r w:rsidRPr="00104DA7">
        <w:rPr>
          <w:rFonts w:ascii="Times New Roman" w:hAnsi="Times New Roman" w:cs="Times New Roman"/>
          <w:sz w:val="22"/>
          <w:szCs w:val="22"/>
          <w:lang w:val="vi-VN"/>
        </w:rPr>
        <w:t xml:space="preserve"> (Testis Expressed 11) is located on the long arm of the X chromosome, consisting of 31 exons. The TEX11 protein is an essential component of the synaptonemal complex (SC).</w:t>
      </w:r>
    </w:p>
    <w:p w14:paraId="0EEB04B5" w14:textId="39C40989" w:rsidR="00104DA7" w:rsidRPr="00104DA7" w:rsidRDefault="00104DA7" w:rsidP="008F68CD">
      <w:pPr>
        <w:spacing w:after="0" w:line="264" w:lineRule="auto"/>
        <w:ind w:firstLine="567"/>
        <w:jc w:val="both"/>
        <w:rPr>
          <w:rFonts w:ascii="Times New Roman" w:hAnsi="Times New Roman" w:cs="Times New Roman"/>
          <w:sz w:val="22"/>
          <w:szCs w:val="22"/>
        </w:rPr>
      </w:pPr>
      <w:r w:rsidRPr="00104DA7">
        <w:rPr>
          <w:rFonts w:ascii="Times New Roman" w:hAnsi="Times New Roman" w:cs="Times New Roman"/>
          <w:sz w:val="22"/>
          <w:szCs w:val="22"/>
          <w:lang w:val="vi-VN"/>
        </w:rPr>
        <w:t>Defects in the formation of the SC or dysfunction within the recombination machinery may lead to meiotic arrest and infertility in humans.</w:t>
      </w:r>
    </w:p>
    <w:p w14:paraId="17A4053C" w14:textId="37AF7D58" w:rsidR="00104DA7" w:rsidRPr="008F68CD" w:rsidRDefault="00104DA7" w:rsidP="008F68CD">
      <w:pPr>
        <w:spacing w:after="0" w:line="264" w:lineRule="auto"/>
        <w:jc w:val="both"/>
        <w:rPr>
          <w:rFonts w:ascii="Times New Roman" w:hAnsi="Times New Roman" w:cs="Times New Roman"/>
          <w:sz w:val="22"/>
          <w:szCs w:val="22"/>
        </w:rPr>
      </w:pPr>
      <w:r w:rsidRPr="008F68CD">
        <w:rPr>
          <w:rFonts w:ascii="Times New Roman" w:hAnsi="Times New Roman" w:cs="Times New Roman"/>
          <w:b/>
          <w:bCs/>
          <w:i/>
          <w:iCs/>
          <w:sz w:val="22"/>
          <w:szCs w:val="22"/>
          <w:lang w:val="vi-VN"/>
        </w:rPr>
        <w:t>1.5.4. TEX14</w:t>
      </w:r>
      <w:r w:rsidRPr="00104DA7">
        <w:rPr>
          <w:rFonts w:ascii="Times New Roman" w:hAnsi="Times New Roman" w:cs="Times New Roman"/>
          <w:sz w:val="22"/>
          <w:szCs w:val="22"/>
          <w:lang w:val="vi-VN"/>
        </w:rPr>
        <w:t xml:space="preserve"> </w:t>
      </w:r>
    </w:p>
    <w:p w14:paraId="105DBF13" w14:textId="4C28B663" w:rsidR="00104DA7" w:rsidRPr="00104DA7" w:rsidRDefault="00104DA7" w:rsidP="008F68CD">
      <w:pPr>
        <w:spacing w:after="0" w:line="264" w:lineRule="auto"/>
        <w:ind w:firstLine="567"/>
        <w:jc w:val="both"/>
        <w:rPr>
          <w:rFonts w:ascii="Times New Roman" w:hAnsi="Times New Roman" w:cs="Times New Roman"/>
          <w:sz w:val="22"/>
          <w:szCs w:val="22"/>
        </w:rPr>
      </w:pPr>
      <w:r w:rsidRPr="00104DA7">
        <w:rPr>
          <w:rFonts w:ascii="Times New Roman" w:hAnsi="Times New Roman" w:cs="Times New Roman"/>
          <w:sz w:val="22"/>
          <w:szCs w:val="22"/>
          <w:lang w:val="vi-VN"/>
        </w:rPr>
        <w:t xml:space="preserve">The </w:t>
      </w:r>
      <w:r w:rsidRPr="008F68CD">
        <w:rPr>
          <w:rFonts w:ascii="Times New Roman" w:hAnsi="Times New Roman" w:cs="Times New Roman"/>
          <w:i/>
          <w:iCs/>
          <w:sz w:val="22"/>
          <w:szCs w:val="22"/>
          <w:lang w:val="vi-VN"/>
        </w:rPr>
        <w:t>TEX14</w:t>
      </w:r>
      <w:r w:rsidRPr="00104DA7">
        <w:rPr>
          <w:rFonts w:ascii="Times New Roman" w:hAnsi="Times New Roman" w:cs="Times New Roman"/>
          <w:sz w:val="22"/>
          <w:szCs w:val="22"/>
          <w:lang w:val="vi-VN"/>
        </w:rPr>
        <w:t xml:space="preserve"> is located on chromosome 17q22 and contains 33 exons. </w:t>
      </w:r>
      <w:r w:rsidRPr="008F68CD">
        <w:rPr>
          <w:rFonts w:ascii="Times New Roman" w:hAnsi="Times New Roman" w:cs="Times New Roman"/>
          <w:i/>
          <w:iCs/>
          <w:sz w:val="22"/>
          <w:szCs w:val="22"/>
          <w:lang w:val="vi-VN"/>
        </w:rPr>
        <w:t>TEX14</w:t>
      </w:r>
      <w:r w:rsidRPr="00104DA7">
        <w:rPr>
          <w:rFonts w:ascii="Times New Roman" w:hAnsi="Times New Roman" w:cs="Times New Roman"/>
          <w:sz w:val="22"/>
          <w:szCs w:val="22"/>
          <w:lang w:val="vi-VN"/>
        </w:rPr>
        <w:t xml:space="preserve"> is required for the formation of intercellular bridges between germ cells originating from the midbody structure.</w:t>
      </w:r>
    </w:p>
    <w:p w14:paraId="6B69CA91" w14:textId="77777777" w:rsidR="00104DA7" w:rsidRPr="00104DA7" w:rsidRDefault="00104DA7" w:rsidP="008F68CD">
      <w:pPr>
        <w:spacing w:after="0" w:line="264" w:lineRule="auto"/>
        <w:ind w:firstLine="567"/>
        <w:jc w:val="both"/>
        <w:rPr>
          <w:rFonts w:ascii="Times New Roman" w:hAnsi="Times New Roman" w:cs="Times New Roman"/>
          <w:sz w:val="22"/>
          <w:szCs w:val="22"/>
        </w:rPr>
      </w:pPr>
      <w:r w:rsidRPr="00104DA7">
        <w:rPr>
          <w:rFonts w:ascii="Times New Roman" w:hAnsi="Times New Roman" w:cs="Times New Roman"/>
          <w:sz w:val="22"/>
          <w:szCs w:val="22"/>
          <w:lang w:val="vi-VN"/>
        </w:rPr>
        <w:t xml:space="preserve">Functional impairment of </w:t>
      </w:r>
      <w:r w:rsidRPr="008F68CD">
        <w:rPr>
          <w:rFonts w:ascii="Times New Roman" w:hAnsi="Times New Roman" w:cs="Times New Roman"/>
          <w:i/>
          <w:iCs/>
          <w:sz w:val="22"/>
          <w:szCs w:val="22"/>
          <w:lang w:val="vi-VN"/>
        </w:rPr>
        <w:t>TEX14</w:t>
      </w:r>
      <w:r w:rsidRPr="00104DA7">
        <w:rPr>
          <w:rFonts w:ascii="Times New Roman" w:hAnsi="Times New Roman" w:cs="Times New Roman"/>
          <w:sz w:val="22"/>
          <w:szCs w:val="22"/>
          <w:lang w:val="vi-VN"/>
        </w:rPr>
        <w:t xml:space="preserve"> disrupts the formation of intercellular bridges, which can lead to defective spermatogenesis and contribute to male infertility.</w:t>
      </w:r>
    </w:p>
    <w:p w14:paraId="75B7CDE8" w14:textId="475C807C" w:rsidR="00E133D1" w:rsidRPr="002B2E28" w:rsidRDefault="00E133D1" w:rsidP="00E133D1">
      <w:pPr>
        <w:spacing w:after="0" w:line="240" w:lineRule="auto"/>
        <w:jc w:val="both"/>
        <w:rPr>
          <w:rFonts w:ascii="Times New Roman" w:hAnsi="Times New Roman" w:cs="Times New Roman"/>
          <w:b/>
          <w:bCs/>
          <w:sz w:val="22"/>
          <w:szCs w:val="22"/>
        </w:rPr>
      </w:pPr>
      <w:bookmarkStart w:id="27" w:name="_Toc214473046"/>
      <w:bookmarkEnd w:id="26"/>
      <w:r w:rsidRPr="002B2E28">
        <w:rPr>
          <w:rFonts w:ascii="Times New Roman" w:hAnsi="Times New Roman" w:cs="Times New Roman"/>
          <w:b/>
          <w:bCs/>
          <w:sz w:val="22"/>
          <w:szCs w:val="22"/>
        </w:rPr>
        <w:lastRenderedPageBreak/>
        <w:t xml:space="preserve">1.6. </w:t>
      </w:r>
      <w:r w:rsidR="002B2E28">
        <w:rPr>
          <w:rFonts w:ascii="Times New Roman" w:hAnsi="Times New Roman" w:cs="Times New Roman"/>
          <w:b/>
          <w:bCs/>
          <w:sz w:val="22"/>
          <w:szCs w:val="22"/>
        </w:rPr>
        <w:t>Research</w:t>
      </w:r>
      <w:r w:rsidRPr="002B2E28">
        <w:rPr>
          <w:rFonts w:ascii="Times New Roman" w:hAnsi="Times New Roman" w:cs="Times New Roman"/>
          <w:b/>
          <w:bCs/>
          <w:sz w:val="22"/>
          <w:szCs w:val="22"/>
        </w:rPr>
        <w:t xml:space="preserve"> on the </w:t>
      </w:r>
      <w:r w:rsidR="002B2E28">
        <w:rPr>
          <w:rFonts w:ascii="Times New Roman" w:hAnsi="Times New Roman" w:cs="Times New Roman"/>
          <w:b/>
          <w:bCs/>
          <w:sz w:val="22"/>
          <w:szCs w:val="22"/>
        </w:rPr>
        <w:t>a</w:t>
      </w:r>
      <w:r w:rsidRPr="002B2E28">
        <w:rPr>
          <w:rFonts w:ascii="Times New Roman" w:hAnsi="Times New Roman" w:cs="Times New Roman"/>
          <w:b/>
          <w:bCs/>
          <w:sz w:val="22"/>
          <w:szCs w:val="22"/>
        </w:rPr>
        <w:t xml:space="preserve">ssociation </w:t>
      </w:r>
      <w:r w:rsidR="002B2E28">
        <w:rPr>
          <w:rFonts w:ascii="Times New Roman" w:hAnsi="Times New Roman" w:cs="Times New Roman"/>
          <w:b/>
          <w:bCs/>
          <w:sz w:val="22"/>
          <w:szCs w:val="22"/>
        </w:rPr>
        <w:t>b</w:t>
      </w:r>
      <w:r w:rsidRPr="002B2E28">
        <w:rPr>
          <w:rFonts w:ascii="Times New Roman" w:hAnsi="Times New Roman" w:cs="Times New Roman"/>
          <w:b/>
          <w:bCs/>
          <w:sz w:val="22"/>
          <w:szCs w:val="22"/>
        </w:rPr>
        <w:t xml:space="preserve">etween </w:t>
      </w:r>
      <w:r w:rsidRPr="002B2E28">
        <w:rPr>
          <w:rFonts w:ascii="Times New Roman" w:hAnsi="Times New Roman" w:cs="Times New Roman"/>
          <w:b/>
          <w:bCs/>
          <w:i/>
          <w:iCs/>
          <w:sz w:val="22"/>
          <w:szCs w:val="22"/>
        </w:rPr>
        <w:t>FSHB, FSHR, TEX11</w:t>
      </w:r>
      <w:r w:rsidRPr="002B2E28">
        <w:rPr>
          <w:rFonts w:ascii="Times New Roman" w:hAnsi="Times New Roman" w:cs="Times New Roman"/>
          <w:b/>
          <w:bCs/>
          <w:sz w:val="22"/>
          <w:szCs w:val="22"/>
        </w:rPr>
        <w:t xml:space="preserve">, </w:t>
      </w:r>
      <w:r w:rsidRPr="002B2E28">
        <w:rPr>
          <w:rFonts w:ascii="Times New Roman" w:hAnsi="Times New Roman" w:cs="Times New Roman"/>
          <w:b/>
          <w:bCs/>
          <w:i/>
          <w:iCs/>
          <w:sz w:val="22"/>
          <w:szCs w:val="22"/>
        </w:rPr>
        <w:t>TEX14</w:t>
      </w:r>
      <w:r w:rsidRPr="002B2E28">
        <w:rPr>
          <w:rFonts w:ascii="Times New Roman" w:hAnsi="Times New Roman" w:cs="Times New Roman"/>
          <w:b/>
          <w:bCs/>
          <w:sz w:val="22"/>
          <w:szCs w:val="22"/>
        </w:rPr>
        <w:t xml:space="preserve"> </w:t>
      </w:r>
      <w:r w:rsidR="002B2E28">
        <w:rPr>
          <w:rFonts w:ascii="Times New Roman" w:hAnsi="Times New Roman" w:cs="Times New Roman"/>
          <w:b/>
          <w:bCs/>
          <w:sz w:val="22"/>
          <w:szCs w:val="22"/>
        </w:rPr>
        <w:t>v</w:t>
      </w:r>
      <w:r w:rsidRPr="002B2E28">
        <w:rPr>
          <w:rFonts w:ascii="Times New Roman" w:hAnsi="Times New Roman" w:cs="Times New Roman"/>
          <w:b/>
          <w:bCs/>
          <w:sz w:val="22"/>
          <w:szCs w:val="22"/>
        </w:rPr>
        <w:t xml:space="preserve">ariants and </w:t>
      </w:r>
      <w:r w:rsidR="002B2E28">
        <w:rPr>
          <w:rFonts w:ascii="Times New Roman" w:hAnsi="Times New Roman" w:cs="Times New Roman"/>
          <w:b/>
          <w:bCs/>
          <w:sz w:val="22"/>
          <w:szCs w:val="22"/>
        </w:rPr>
        <w:t>a</w:t>
      </w:r>
      <w:r w:rsidRPr="002B2E28">
        <w:rPr>
          <w:rFonts w:ascii="Times New Roman" w:hAnsi="Times New Roman" w:cs="Times New Roman"/>
          <w:b/>
          <w:bCs/>
          <w:sz w:val="22"/>
          <w:szCs w:val="22"/>
        </w:rPr>
        <w:t>zoospermia/</w:t>
      </w:r>
      <w:r w:rsidR="002B2E28">
        <w:rPr>
          <w:rFonts w:ascii="Times New Roman" w:hAnsi="Times New Roman" w:cs="Times New Roman"/>
          <w:b/>
          <w:bCs/>
          <w:sz w:val="22"/>
          <w:szCs w:val="22"/>
        </w:rPr>
        <w:t>s</w:t>
      </w:r>
      <w:r w:rsidRPr="002B2E28">
        <w:rPr>
          <w:rFonts w:ascii="Times New Roman" w:hAnsi="Times New Roman" w:cs="Times New Roman"/>
          <w:b/>
          <w:bCs/>
          <w:sz w:val="22"/>
          <w:szCs w:val="22"/>
        </w:rPr>
        <w:t xml:space="preserve">evere </w:t>
      </w:r>
      <w:proofErr w:type="spellStart"/>
      <w:r w:rsidR="002B2E28">
        <w:rPr>
          <w:rFonts w:ascii="Times New Roman" w:hAnsi="Times New Roman" w:cs="Times New Roman"/>
          <w:b/>
          <w:bCs/>
          <w:sz w:val="22"/>
          <w:szCs w:val="22"/>
        </w:rPr>
        <w:t>o</w:t>
      </w:r>
      <w:r w:rsidRPr="002B2E28">
        <w:rPr>
          <w:rFonts w:ascii="Times New Roman" w:hAnsi="Times New Roman" w:cs="Times New Roman"/>
          <w:b/>
          <w:bCs/>
          <w:sz w:val="22"/>
          <w:szCs w:val="22"/>
        </w:rPr>
        <w:t>ligozoospermia</w:t>
      </w:r>
      <w:proofErr w:type="spellEnd"/>
    </w:p>
    <w:p w14:paraId="226070A5" w14:textId="48B4DAC5" w:rsidR="00E133D1" w:rsidRPr="002B2E28" w:rsidRDefault="00E133D1" w:rsidP="00E133D1">
      <w:pPr>
        <w:spacing w:after="0" w:line="240" w:lineRule="auto"/>
        <w:jc w:val="both"/>
        <w:rPr>
          <w:rFonts w:ascii="Times New Roman" w:hAnsi="Times New Roman" w:cs="Times New Roman"/>
          <w:b/>
          <w:bCs/>
          <w:i/>
          <w:iCs/>
          <w:sz w:val="22"/>
          <w:szCs w:val="22"/>
        </w:rPr>
      </w:pPr>
      <w:r w:rsidRPr="002B2E28">
        <w:rPr>
          <w:rFonts w:ascii="Times New Roman" w:hAnsi="Times New Roman" w:cs="Times New Roman"/>
          <w:b/>
          <w:bCs/>
          <w:i/>
          <w:iCs/>
          <w:sz w:val="22"/>
          <w:szCs w:val="22"/>
        </w:rPr>
        <w:t xml:space="preserve">1.6.1. </w:t>
      </w:r>
      <w:r w:rsidR="002B2E28">
        <w:rPr>
          <w:rFonts w:ascii="Times New Roman" w:hAnsi="Times New Roman" w:cs="Times New Roman"/>
          <w:b/>
          <w:bCs/>
          <w:i/>
          <w:iCs/>
          <w:sz w:val="22"/>
          <w:szCs w:val="22"/>
        </w:rPr>
        <w:t>Global</w:t>
      </w:r>
      <w:r w:rsidRPr="002B2E28">
        <w:rPr>
          <w:rFonts w:ascii="Times New Roman" w:hAnsi="Times New Roman" w:cs="Times New Roman"/>
          <w:b/>
          <w:bCs/>
          <w:i/>
          <w:iCs/>
          <w:sz w:val="22"/>
          <w:szCs w:val="22"/>
        </w:rPr>
        <w:t xml:space="preserve"> </w:t>
      </w:r>
      <w:r w:rsidR="002B2E28" w:rsidRPr="002B2E28">
        <w:rPr>
          <w:rFonts w:ascii="Times New Roman" w:hAnsi="Times New Roman" w:cs="Times New Roman"/>
          <w:b/>
          <w:bCs/>
          <w:i/>
          <w:iCs/>
          <w:sz w:val="22"/>
          <w:szCs w:val="22"/>
        </w:rPr>
        <w:t>Research</w:t>
      </w:r>
    </w:p>
    <w:p w14:paraId="48E92569" w14:textId="5A6DCD8C" w:rsidR="00E133D1" w:rsidRPr="00E133D1" w:rsidRDefault="00E133D1" w:rsidP="002B2E28">
      <w:pPr>
        <w:spacing w:after="0" w:line="240" w:lineRule="auto"/>
        <w:ind w:firstLine="567"/>
        <w:jc w:val="both"/>
        <w:rPr>
          <w:rFonts w:ascii="Times New Roman" w:hAnsi="Times New Roman" w:cs="Times New Roman"/>
          <w:sz w:val="22"/>
          <w:szCs w:val="22"/>
        </w:rPr>
      </w:pPr>
      <w:r w:rsidRPr="00E133D1">
        <w:rPr>
          <w:rFonts w:ascii="Times New Roman" w:hAnsi="Times New Roman" w:cs="Times New Roman"/>
          <w:sz w:val="22"/>
          <w:szCs w:val="22"/>
        </w:rPr>
        <w:t xml:space="preserve">These include both controlled descriptive studies and uncontrolled descriptive studies. Several mutations and polymorphisms in the </w:t>
      </w:r>
      <w:r w:rsidRPr="002B2E28">
        <w:rPr>
          <w:rFonts w:ascii="Times New Roman" w:hAnsi="Times New Roman" w:cs="Times New Roman"/>
          <w:i/>
          <w:iCs/>
          <w:sz w:val="22"/>
          <w:szCs w:val="22"/>
        </w:rPr>
        <w:t>FSHB, FSHR, TEX11</w:t>
      </w:r>
      <w:r w:rsidRPr="00E133D1">
        <w:rPr>
          <w:rFonts w:ascii="Times New Roman" w:hAnsi="Times New Roman" w:cs="Times New Roman"/>
          <w:sz w:val="22"/>
          <w:szCs w:val="22"/>
        </w:rPr>
        <w:t xml:space="preserve">, and </w:t>
      </w:r>
      <w:r w:rsidRPr="002B2E28">
        <w:rPr>
          <w:rFonts w:ascii="Times New Roman" w:hAnsi="Times New Roman" w:cs="Times New Roman"/>
          <w:i/>
          <w:iCs/>
          <w:sz w:val="22"/>
          <w:szCs w:val="22"/>
        </w:rPr>
        <w:t>TEX14</w:t>
      </w:r>
      <w:r w:rsidRPr="00E133D1">
        <w:rPr>
          <w:rFonts w:ascii="Times New Roman" w:hAnsi="Times New Roman" w:cs="Times New Roman"/>
          <w:sz w:val="22"/>
          <w:szCs w:val="22"/>
        </w:rPr>
        <w:t xml:space="preserve"> have been identified as being associated with male infertility characterized by impaired spermatogenesis or reduced FSH levels.</w:t>
      </w:r>
    </w:p>
    <w:p w14:paraId="2CD565F0" w14:textId="1022ABAC" w:rsidR="00E133D1" w:rsidRPr="00E133D1" w:rsidRDefault="00E133D1" w:rsidP="002B2E28">
      <w:pPr>
        <w:spacing w:after="0" w:line="240" w:lineRule="auto"/>
        <w:ind w:firstLine="567"/>
        <w:jc w:val="both"/>
        <w:rPr>
          <w:rFonts w:ascii="Times New Roman" w:hAnsi="Times New Roman" w:cs="Times New Roman"/>
          <w:sz w:val="22"/>
          <w:szCs w:val="22"/>
        </w:rPr>
      </w:pPr>
      <w:r w:rsidRPr="00E133D1">
        <w:rPr>
          <w:rFonts w:ascii="Times New Roman" w:hAnsi="Times New Roman" w:cs="Times New Roman"/>
          <w:sz w:val="22"/>
          <w:szCs w:val="22"/>
        </w:rPr>
        <w:t xml:space="preserve">The </w:t>
      </w:r>
      <w:r w:rsidRPr="002B2E28">
        <w:rPr>
          <w:rFonts w:ascii="Times New Roman" w:hAnsi="Times New Roman" w:cs="Times New Roman"/>
          <w:i/>
          <w:iCs/>
          <w:sz w:val="22"/>
          <w:szCs w:val="22"/>
        </w:rPr>
        <w:t>FSHB</w:t>
      </w:r>
      <w:r w:rsidRPr="00E133D1">
        <w:rPr>
          <w:rFonts w:ascii="Times New Roman" w:hAnsi="Times New Roman" w:cs="Times New Roman"/>
          <w:sz w:val="22"/>
          <w:szCs w:val="22"/>
        </w:rPr>
        <w:t xml:space="preserve"> rs10835638, </w:t>
      </w:r>
      <w:r w:rsidRPr="002B2E28">
        <w:rPr>
          <w:rFonts w:ascii="Times New Roman" w:hAnsi="Times New Roman" w:cs="Times New Roman"/>
          <w:i/>
          <w:iCs/>
          <w:sz w:val="22"/>
          <w:szCs w:val="22"/>
        </w:rPr>
        <w:t>FSHR</w:t>
      </w:r>
      <w:r w:rsidRPr="00E133D1">
        <w:rPr>
          <w:rFonts w:ascii="Times New Roman" w:hAnsi="Times New Roman" w:cs="Times New Roman"/>
          <w:sz w:val="22"/>
          <w:szCs w:val="22"/>
        </w:rPr>
        <w:t xml:space="preserve"> rs6166, and </w:t>
      </w:r>
      <w:r w:rsidRPr="002B2E28">
        <w:rPr>
          <w:rFonts w:ascii="Times New Roman" w:hAnsi="Times New Roman" w:cs="Times New Roman"/>
          <w:i/>
          <w:iCs/>
          <w:sz w:val="22"/>
          <w:szCs w:val="22"/>
        </w:rPr>
        <w:t>TEX11</w:t>
      </w:r>
      <w:r w:rsidRPr="00E133D1">
        <w:rPr>
          <w:rFonts w:ascii="Times New Roman" w:hAnsi="Times New Roman" w:cs="Times New Roman"/>
          <w:sz w:val="22"/>
          <w:szCs w:val="22"/>
        </w:rPr>
        <w:t xml:space="preserve"> rs4844247 variants have been widely investigated. However, findings regarding their association with infertility remain inconsistent across countries.</w:t>
      </w:r>
    </w:p>
    <w:p w14:paraId="11B46508" w14:textId="77777777" w:rsidR="00E133D1" w:rsidRPr="00E133D1" w:rsidRDefault="00E133D1" w:rsidP="002B2E28">
      <w:pPr>
        <w:spacing w:after="0" w:line="240" w:lineRule="auto"/>
        <w:ind w:firstLine="567"/>
        <w:jc w:val="both"/>
        <w:rPr>
          <w:rFonts w:ascii="Times New Roman" w:hAnsi="Times New Roman" w:cs="Times New Roman"/>
          <w:sz w:val="22"/>
          <w:szCs w:val="22"/>
        </w:rPr>
      </w:pPr>
      <w:r w:rsidRPr="00E133D1">
        <w:rPr>
          <w:rFonts w:ascii="Times New Roman" w:hAnsi="Times New Roman" w:cs="Times New Roman"/>
          <w:sz w:val="22"/>
          <w:szCs w:val="22"/>
        </w:rPr>
        <w:t xml:space="preserve">Inclusion criteria in these studies: Azoospermia, </w:t>
      </w:r>
      <w:proofErr w:type="spellStart"/>
      <w:r w:rsidRPr="00E133D1">
        <w:rPr>
          <w:rFonts w:ascii="Times New Roman" w:hAnsi="Times New Roman" w:cs="Times New Roman"/>
          <w:sz w:val="22"/>
          <w:szCs w:val="22"/>
        </w:rPr>
        <w:t>oligozoospermia</w:t>
      </w:r>
      <w:proofErr w:type="spellEnd"/>
      <w:r w:rsidRPr="00E133D1">
        <w:rPr>
          <w:rFonts w:ascii="Times New Roman" w:hAnsi="Times New Roman" w:cs="Times New Roman"/>
          <w:sz w:val="22"/>
          <w:szCs w:val="22"/>
        </w:rPr>
        <w:t>, normal male karyotype (</w:t>
      </w:r>
      <w:proofErr w:type="gramStart"/>
      <w:r w:rsidRPr="00E133D1">
        <w:rPr>
          <w:rFonts w:ascii="Times New Roman" w:hAnsi="Times New Roman" w:cs="Times New Roman"/>
          <w:sz w:val="22"/>
          <w:szCs w:val="22"/>
        </w:rPr>
        <w:t>46,XY</w:t>
      </w:r>
      <w:proofErr w:type="gramEnd"/>
      <w:r w:rsidRPr="00E133D1">
        <w:rPr>
          <w:rFonts w:ascii="Times New Roman" w:hAnsi="Times New Roman" w:cs="Times New Roman"/>
          <w:sz w:val="22"/>
          <w:szCs w:val="22"/>
        </w:rPr>
        <w:t>), and no AZF microdeletions.</w:t>
      </w:r>
    </w:p>
    <w:p w14:paraId="7254BBAE" w14:textId="1D20A7E0" w:rsidR="00E133D1" w:rsidRPr="00E133D1" w:rsidRDefault="00E133D1" w:rsidP="002B2E28">
      <w:pPr>
        <w:spacing w:after="0" w:line="240" w:lineRule="auto"/>
        <w:ind w:firstLine="567"/>
        <w:jc w:val="both"/>
        <w:rPr>
          <w:rFonts w:ascii="Times New Roman" w:hAnsi="Times New Roman" w:cs="Times New Roman"/>
          <w:sz w:val="22"/>
          <w:szCs w:val="22"/>
        </w:rPr>
      </w:pPr>
      <w:r w:rsidRPr="00E133D1">
        <w:rPr>
          <w:rFonts w:ascii="Times New Roman" w:hAnsi="Times New Roman" w:cs="Times New Roman"/>
          <w:sz w:val="22"/>
          <w:szCs w:val="22"/>
        </w:rPr>
        <w:t>Exclusion criteria: Obstructive azoospermia, testicular diseases or trauma, sexual and ejaculatory disorders, and genetic disorders.</w:t>
      </w:r>
    </w:p>
    <w:p w14:paraId="1C3DB3B0" w14:textId="08D4ED4F" w:rsidR="00E133D1" w:rsidRPr="00E133D1" w:rsidRDefault="00E133D1" w:rsidP="002B2E28">
      <w:pPr>
        <w:spacing w:after="0" w:line="240" w:lineRule="auto"/>
        <w:ind w:firstLine="567"/>
        <w:jc w:val="both"/>
        <w:rPr>
          <w:rFonts w:ascii="Times New Roman" w:hAnsi="Times New Roman" w:cs="Times New Roman"/>
          <w:sz w:val="22"/>
          <w:szCs w:val="22"/>
        </w:rPr>
      </w:pPr>
      <w:r w:rsidRPr="00E133D1">
        <w:rPr>
          <w:rFonts w:ascii="Times New Roman" w:hAnsi="Times New Roman" w:cs="Times New Roman"/>
          <w:sz w:val="22"/>
          <w:szCs w:val="22"/>
        </w:rPr>
        <w:t>Genetic analysis techniques used: PCR–RFLP, Whole Exome Sequencing (WES), and Sanger sequencing.</w:t>
      </w:r>
    </w:p>
    <w:p w14:paraId="0FA4590C" w14:textId="69A54B11" w:rsidR="00E133D1" w:rsidRPr="002B2E28" w:rsidRDefault="00E133D1" w:rsidP="00E133D1">
      <w:pPr>
        <w:spacing w:after="0" w:line="240" w:lineRule="auto"/>
        <w:jc w:val="both"/>
        <w:rPr>
          <w:rFonts w:ascii="Times New Roman" w:hAnsi="Times New Roman" w:cs="Times New Roman"/>
          <w:b/>
          <w:bCs/>
          <w:i/>
          <w:iCs/>
          <w:sz w:val="22"/>
          <w:szCs w:val="22"/>
        </w:rPr>
      </w:pPr>
      <w:r w:rsidRPr="002B2E28">
        <w:rPr>
          <w:rFonts w:ascii="Times New Roman" w:hAnsi="Times New Roman" w:cs="Times New Roman"/>
          <w:b/>
          <w:bCs/>
          <w:i/>
          <w:iCs/>
          <w:sz w:val="22"/>
          <w:szCs w:val="22"/>
        </w:rPr>
        <w:t xml:space="preserve">1.6.2. </w:t>
      </w:r>
      <w:r w:rsidR="002B2E28" w:rsidRPr="002B2E28">
        <w:rPr>
          <w:rFonts w:ascii="Times New Roman" w:hAnsi="Times New Roman" w:cs="Times New Roman"/>
          <w:b/>
          <w:bCs/>
          <w:i/>
          <w:iCs/>
          <w:sz w:val="22"/>
          <w:szCs w:val="22"/>
        </w:rPr>
        <w:t>Research</w:t>
      </w:r>
      <w:r w:rsidR="002B2E28">
        <w:rPr>
          <w:rFonts w:ascii="Times New Roman" w:hAnsi="Times New Roman" w:cs="Times New Roman"/>
          <w:b/>
          <w:bCs/>
          <w:i/>
          <w:iCs/>
          <w:sz w:val="22"/>
          <w:szCs w:val="22"/>
        </w:rPr>
        <w:t xml:space="preserve"> in Vietnam</w:t>
      </w:r>
    </w:p>
    <w:p w14:paraId="1DE6E670" w14:textId="3B10671B" w:rsidR="00E133D1" w:rsidRPr="00E133D1" w:rsidRDefault="00E133D1" w:rsidP="002B2E28">
      <w:pPr>
        <w:spacing w:after="0" w:line="240" w:lineRule="auto"/>
        <w:ind w:firstLine="567"/>
        <w:jc w:val="both"/>
        <w:rPr>
          <w:rFonts w:ascii="Times New Roman" w:hAnsi="Times New Roman" w:cs="Times New Roman"/>
          <w:sz w:val="22"/>
          <w:szCs w:val="22"/>
        </w:rPr>
      </w:pPr>
      <w:r w:rsidRPr="00E133D1">
        <w:rPr>
          <w:rFonts w:ascii="Times New Roman" w:hAnsi="Times New Roman" w:cs="Times New Roman"/>
          <w:sz w:val="22"/>
          <w:szCs w:val="22"/>
        </w:rPr>
        <w:t xml:space="preserve">The </w:t>
      </w:r>
      <w:r w:rsidRPr="002B2E28">
        <w:rPr>
          <w:rFonts w:ascii="Times New Roman" w:hAnsi="Times New Roman" w:cs="Times New Roman"/>
          <w:i/>
          <w:iCs/>
          <w:sz w:val="22"/>
          <w:szCs w:val="22"/>
        </w:rPr>
        <w:t>TEX14</w:t>
      </w:r>
      <w:r w:rsidRPr="00E133D1">
        <w:rPr>
          <w:rFonts w:ascii="Times New Roman" w:hAnsi="Times New Roman" w:cs="Times New Roman"/>
          <w:sz w:val="22"/>
          <w:szCs w:val="22"/>
        </w:rPr>
        <w:t xml:space="preserve"> rs79813370 variant has begun to be examined in Vietnam and has been reported to be associated with male infertility in general, using the PCR</w:t>
      </w:r>
      <w:r w:rsidR="00AE51BC">
        <w:rPr>
          <w:rFonts w:ascii="Times New Roman" w:hAnsi="Times New Roman" w:cs="Times New Roman"/>
          <w:sz w:val="22"/>
          <w:szCs w:val="22"/>
        </w:rPr>
        <w:t>-</w:t>
      </w:r>
      <w:r w:rsidRPr="00E133D1">
        <w:rPr>
          <w:rFonts w:ascii="Times New Roman" w:hAnsi="Times New Roman" w:cs="Times New Roman"/>
          <w:sz w:val="22"/>
          <w:szCs w:val="22"/>
        </w:rPr>
        <w:t>RFLP genetic analysis method.</w:t>
      </w:r>
    </w:p>
    <w:p w14:paraId="3E232104" w14:textId="619698A9" w:rsidR="00E133D1" w:rsidRPr="002B2E28" w:rsidRDefault="00E133D1" w:rsidP="00F0566B">
      <w:pPr>
        <w:spacing w:before="120" w:after="0" w:line="240" w:lineRule="auto"/>
        <w:jc w:val="center"/>
        <w:rPr>
          <w:rFonts w:ascii="Times New Roman" w:hAnsi="Times New Roman" w:cs="Times New Roman"/>
          <w:b/>
          <w:bCs/>
          <w:sz w:val="22"/>
          <w:szCs w:val="22"/>
        </w:rPr>
      </w:pPr>
      <w:r w:rsidRPr="002B2E28">
        <w:rPr>
          <w:rFonts w:ascii="Times New Roman" w:hAnsi="Times New Roman" w:cs="Times New Roman"/>
          <w:b/>
          <w:bCs/>
          <w:sz w:val="22"/>
          <w:szCs w:val="22"/>
        </w:rPr>
        <w:t xml:space="preserve">Chapter 2. </w:t>
      </w:r>
      <w:r w:rsidR="00051864" w:rsidRPr="00051864">
        <w:rPr>
          <w:rFonts w:ascii="Times New Roman" w:hAnsi="Times New Roman" w:cs="Times New Roman"/>
          <w:b/>
          <w:bCs/>
          <w:sz w:val="22"/>
          <w:szCs w:val="22"/>
        </w:rPr>
        <w:t xml:space="preserve">MATERIAL </w:t>
      </w:r>
      <w:r w:rsidRPr="002B2E28">
        <w:rPr>
          <w:rFonts w:ascii="Times New Roman" w:hAnsi="Times New Roman" w:cs="Times New Roman"/>
          <w:b/>
          <w:bCs/>
          <w:sz w:val="22"/>
          <w:szCs w:val="22"/>
        </w:rPr>
        <w:t>AND METHODS</w:t>
      </w:r>
    </w:p>
    <w:p w14:paraId="64B6777C" w14:textId="0BC56502" w:rsidR="00E133D1" w:rsidRPr="00F067EA" w:rsidRDefault="00E133D1" w:rsidP="00E133D1">
      <w:pPr>
        <w:spacing w:after="0" w:line="240" w:lineRule="auto"/>
        <w:jc w:val="both"/>
        <w:rPr>
          <w:rFonts w:ascii="Times New Roman" w:hAnsi="Times New Roman" w:cs="Times New Roman"/>
          <w:b/>
          <w:bCs/>
          <w:sz w:val="22"/>
          <w:szCs w:val="22"/>
        </w:rPr>
      </w:pPr>
      <w:r w:rsidRPr="00F067EA">
        <w:rPr>
          <w:rFonts w:ascii="Times New Roman" w:hAnsi="Times New Roman" w:cs="Times New Roman"/>
          <w:b/>
          <w:bCs/>
          <w:sz w:val="22"/>
          <w:szCs w:val="22"/>
        </w:rPr>
        <w:t xml:space="preserve">2.1. Study </w:t>
      </w:r>
      <w:r w:rsidR="00F0566B">
        <w:rPr>
          <w:rFonts w:ascii="Times New Roman" w:hAnsi="Times New Roman" w:cs="Times New Roman"/>
          <w:b/>
          <w:bCs/>
          <w:sz w:val="22"/>
          <w:szCs w:val="22"/>
        </w:rPr>
        <w:t>s</w:t>
      </w:r>
      <w:r w:rsidRPr="00F067EA">
        <w:rPr>
          <w:rFonts w:ascii="Times New Roman" w:hAnsi="Times New Roman" w:cs="Times New Roman"/>
          <w:b/>
          <w:bCs/>
          <w:sz w:val="22"/>
          <w:szCs w:val="22"/>
        </w:rPr>
        <w:t>ubjects</w:t>
      </w:r>
    </w:p>
    <w:p w14:paraId="3356CC44" w14:textId="236D742F" w:rsidR="00E133D1" w:rsidRPr="00F067EA" w:rsidRDefault="00E133D1" w:rsidP="00E133D1">
      <w:pPr>
        <w:spacing w:after="0" w:line="240" w:lineRule="auto"/>
        <w:jc w:val="both"/>
        <w:rPr>
          <w:rFonts w:ascii="Times New Roman" w:hAnsi="Times New Roman" w:cs="Times New Roman"/>
          <w:b/>
          <w:bCs/>
          <w:i/>
          <w:iCs/>
          <w:sz w:val="22"/>
          <w:szCs w:val="22"/>
        </w:rPr>
      </w:pPr>
      <w:r w:rsidRPr="00F067EA">
        <w:rPr>
          <w:rFonts w:ascii="Times New Roman" w:hAnsi="Times New Roman" w:cs="Times New Roman"/>
          <w:b/>
          <w:bCs/>
          <w:i/>
          <w:iCs/>
          <w:sz w:val="22"/>
          <w:szCs w:val="22"/>
        </w:rPr>
        <w:t xml:space="preserve">2.1.1. Inclusion </w:t>
      </w:r>
      <w:r w:rsidR="00F0566B">
        <w:rPr>
          <w:rFonts w:ascii="Times New Roman" w:hAnsi="Times New Roman" w:cs="Times New Roman"/>
          <w:b/>
          <w:bCs/>
          <w:i/>
          <w:iCs/>
          <w:sz w:val="22"/>
          <w:szCs w:val="22"/>
        </w:rPr>
        <w:t>c</w:t>
      </w:r>
      <w:r w:rsidRPr="00F067EA">
        <w:rPr>
          <w:rFonts w:ascii="Times New Roman" w:hAnsi="Times New Roman" w:cs="Times New Roman"/>
          <w:b/>
          <w:bCs/>
          <w:i/>
          <w:iCs/>
          <w:sz w:val="22"/>
          <w:szCs w:val="22"/>
        </w:rPr>
        <w:t>riteria</w:t>
      </w:r>
    </w:p>
    <w:p w14:paraId="73A4EC59" w14:textId="34AD396A" w:rsidR="00E133D1" w:rsidRPr="00F0566B" w:rsidRDefault="00F067EA" w:rsidP="00F067EA">
      <w:pPr>
        <w:spacing w:after="0" w:line="240" w:lineRule="auto"/>
        <w:ind w:firstLine="567"/>
        <w:jc w:val="both"/>
        <w:rPr>
          <w:rFonts w:ascii="Times New Roman" w:hAnsi="Times New Roman" w:cs="Times New Roman"/>
          <w:spacing w:val="-4"/>
          <w:sz w:val="22"/>
          <w:szCs w:val="22"/>
        </w:rPr>
      </w:pPr>
      <w:r w:rsidRPr="00F0566B">
        <w:rPr>
          <w:rFonts w:ascii="Times New Roman" w:hAnsi="Times New Roman" w:cs="Times New Roman"/>
          <w:spacing w:val="-4"/>
          <w:sz w:val="22"/>
          <w:szCs w:val="22"/>
        </w:rPr>
        <w:t xml:space="preserve">- </w:t>
      </w:r>
      <w:r w:rsidR="00E133D1" w:rsidRPr="00F0566B">
        <w:rPr>
          <w:rFonts w:ascii="Times New Roman" w:hAnsi="Times New Roman" w:cs="Times New Roman"/>
          <w:spacing w:val="-4"/>
          <w:sz w:val="22"/>
          <w:szCs w:val="22"/>
        </w:rPr>
        <w:t>General criteria: Adult males who agree to participate in the study.</w:t>
      </w:r>
    </w:p>
    <w:p w14:paraId="7F9FFE8B" w14:textId="7CBD49B1" w:rsidR="00E133D1" w:rsidRPr="00E133D1" w:rsidRDefault="00F067EA" w:rsidP="00F067EA">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 </w:t>
      </w:r>
      <w:r w:rsidR="00E133D1" w:rsidRPr="00E133D1">
        <w:rPr>
          <w:rFonts w:ascii="Times New Roman" w:hAnsi="Times New Roman" w:cs="Times New Roman"/>
          <w:sz w:val="22"/>
          <w:szCs w:val="22"/>
        </w:rPr>
        <w:t>Patient group criteria:</w:t>
      </w:r>
    </w:p>
    <w:p w14:paraId="51FCAC1D" w14:textId="7DEB99B5" w:rsidR="00E133D1" w:rsidRPr="00E133D1" w:rsidRDefault="00F067EA" w:rsidP="00F067EA">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 </w:t>
      </w:r>
      <w:r w:rsidR="00E133D1" w:rsidRPr="00E133D1">
        <w:rPr>
          <w:rFonts w:ascii="Times New Roman" w:hAnsi="Times New Roman" w:cs="Times New Roman"/>
          <w:sz w:val="22"/>
          <w:szCs w:val="22"/>
        </w:rPr>
        <w:t xml:space="preserve">Diagnosed with azoospermia or severe </w:t>
      </w:r>
      <w:proofErr w:type="spellStart"/>
      <w:r w:rsidR="00E133D1" w:rsidRPr="00E133D1">
        <w:rPr>
          <w:rFonts w:ascii="Times New Roman" w:hAnsi="Times New Roman" w:cs="Times New Roman"/>
          <w:sz w:val="22"/>
          <w:szCs w:val="22"/>
        </w:rPr>
        <w:t>oligozoospermia</w:t>
      </w:r>
      <w:proofErr w:type="spellEnd"/>
      <w:r w:rsidR="00E133D1" w:rsidRPr="00E133D1">
        <w:rPr>
          <w:rFonts w:ascii="Times New Roman" w:hAnsi="Times New Roman" w:cs="Times New Roman"/>
          <w:sz w:val="22"/>
          <w:szCs w:val="22"/>
        </w:rPr>
        <w:t xml:space="preserve"> (sperm concentration &lt; 5 million/ml) of non-obstructive origin.</w:t>
      </w:r>
    </w:p>
    <w:p w14:paraId="3EA66DB5" w14:textId="63F579D0" w:rsidR="00E133D1" w:rsidRPr="00F0566B" w:rsidRDefault="00F067EA" w:rsidP="00F067EA">
      <w:pPr>
        <w:spacing w:after="0" w:line="240" w:lineRule="auto"/>
        <w:ind w:firstLine="567"/>
        <w:jc w:val="both"/>
        <w:rPr>
          <w:rFonts w:ascii="Times New Roman" w:hAnsi="Times New Roman" w:cs="Times New Roman"/>
          <w:spacing w:val="-4"/>
          <w:sz w:val="22"/>
          <w:szCs w:val="22"/>
        </w:rPr>
      </w:pPr>
      <w:r w:rsidRPr="00F0566B">
        <w:rPr>
          <w:rFonts w:ascii="Times New Roman" w:hAnsi="Times New Roman" w:cs="Times New Roman"/>
          <w:spacing w:val="-4"/>
          <w:sz w:val="22"/>
          <w:szCs w:val="22"/>
        </w:rPr>
        <w:t xml:space="preserve">+ </w:t>
      </w:r>
      <w:r w:rsidR="00E133D1" w:rsidRPr="00F0566B">
        <w:rPr>
          <w:rFonts w:ascii="Times New Roman" w:hAnsi="Times New Roman" w:cs="Times New Roman"/>
          <w:spacing w:val="-4"/>
          <w:sz w:val="22"/>
          <w:szCs w:val="22"/>
        </w:rPr>
        <w:t>Infertile and having no biological children conceived naturally.</w:t>
      </w:r>
    </w:p>
    <w:p w14:paraId="49F480B1" w14:textId="67294F8C" w:rsidR="00E133D1" w:rsidRPr="00E133D1" w:rsidRDefault="00F067EA" w:rsidP="00F067EA">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 </w:t>
      </w:r>
      <w:r w:rsidR="00E133D1" w:rsidRPr="00E133D1">
        <w:rPr>
          <w:rFonts w:ascii="Times New Roman" w:hAnsi="Times New Roman" w:cs="Times New Roman"/>
          <w:sz w:val="22"/>
          <w:szCs w:val="22"/>
        </w:rPr>
        <w:t>Normal male karyotype (</w:t>
      </w:r>
      <w:proofErr w:type="gramStart"/>
      <w:r w:rsidR="00E133D1" w:rsidRPr="00E133D1">
        <w:rPr>
          <w:rFonts w:ascii="Times New Roman" w:hAnsi="Times New Roman" w:cs="Times New Roman"/>
          <w:sz w:val="22"/>
          <w:szCs w:val="22"/>
        </w:rPr>
        <w:t>46,XY</w:t>
      </w:r>
      <w:proofErr w:type="gramEnd"/>
      <w:r w:rsidR="00E133D1" w:rsidRPr="00E133D1">
        <w:rPr>
          <w:rFonts w:ascii="Times New Roman" w:hAnsi="Times New Roman" w:cs="Times New Roman"/>
          <w:sz w:val="22"/>
          <w:szCs w:val="22"/>
        </w:rPr>
        <w:t xml:space="preserve">), with no chromosomal abnormalities </w:t>
      </w:r>
      <w:r w:rsidR="001F0152">
        <w:rPr>
          <w:rFonts w:ascii="Times New Roman" w:hAnsi="Times New Roman" w:cs="Times New Roman"/>
          <w:sz w:val="22"/>
          <w:szCs w:val="22"/>
        </w:rPr>
        <w:t>(m</w:t>
      </w:r>
      <w:r w:rsidR="001F0152" w:rsidRPr="001F0152">
        <w:rPr>
          <w:rFonts w:ascii="Times New Roman" w:hAnsi="Times New Roman" w:cs="Times New Roman"/>
          <w:sz w:val="22"/>
          <w:szCs w:val="22"/>
        </w:rPr>
        <w:t>utations and polymorphisms</w:t>
      </w:r>
      <w:r w:rsidR="001F0152">
        <w:rPr>
          <w:rFonts w:ascii="Times New Roman" w:hAnsi="Times New Roman" w:cs="Times New Roman"/>
          <w:sz w:val="22"/>
          <w:szCs w:val="22"/>
        </w:rPr>
        <w:t xml:space="preserve">) </w:t>
      </w:r>
      <w:r w:rsidR="00E133D1" w:rsidRPr="00E133D1">
        <w:rPr>
          <w:rFonts w:ascii="Times New Roman" w:hAnsi="Times New Roman" w:cs="Times New Roman"/>
          <w:sz w:val="22"/>
          <w:szCs w:val="22"/>
        </w:rPr>
        <w:t>and no AZF (azoospermia factor) microdeletions on the Y chromosome.</w:t>
      </w:r>
    </w:p>
    <w:p w14:paraId="1D0571B7" w14:textId="6C76E4CE" w:rsidR="00E133D1" w:rsidRPr="00E133D1" w:rsidRDefault="00F067EA" w:rsidP="00F067EA">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 </w:t>
      </w:r>
      <w:r w:rsidR="00E133D1" w:rsidRPr="00E133D1">
        <w:rPr>
          <w:rFonts w:ascii="Times New Roman" w:hAnsi="Times New Roman" w:cs="Times New Roman"/>
          <w:sz w:val="22"/>
          <w:szCs w:val="22"/>
        </w:rPr>
        <w:t>Control group criteria:</w:t>
      </w:r>
      <w:r>
        <w:rPr>
          <w:rFonts w:ascii="Times New Roman" w:hAnsi="Times New Roman" w:cs="Times New Roman"/>
          <w:sz w:val="22"/>
          <w:szCs w:val="22"/>
        </w:rPr>
        <w:t xml:space="preserve"> </w:t>
      </w:r>
      <w:r w:rsidR="00E133D1" w:rsidRPr="00E133D1">
        <w:rPr>
          <w:rFonts w:ascii="Times New Roman" w:hAnsi="Times New Roman" w:cs="Times New Roman"/>
          <w:sz w:val="22"/>
          <w:szCs w:val="22"/>
        </w:rPr>
        <w:t>Normal semen parameters according to the World Health Organization (WHO) 2021 standards, having at least one biological child conceived naturally, and no history of treatment using assisted reproductive technologies (ART).</w:t>
      </w:r>
    </w:p>
    <w:bookmarkEnd w:id="27"/>
    <w:p w14:paraId="364BA027" w14:textId="2A56C1B0" w:rsidR="00F0566B" w:rsidRPr="00F0566B" w:rsidRDefault="00F0566B" w:rsidP="00A06130">
      <w:pPr>
        <w:spacing w:after="0" w:line="252" w:lineRule="auto"/>
        <w:ind w:firstLine="567"/>
        <w:jc w:val="both"/>
        <w:rPr>
          <w:rFonts w:ascii="Times New Roman" w:eastAsiaTheme="majorEastAsia" w:hAnsi="Times New Roman" w:cs="Times New Roman"/>
          <w:b/>
          <w:bCs/>
          <w:i/>
          <w:iCs/>
          <w:sz w:val="22"/>
          <w:szCs w:val="22"/>
        </w:rPr>
      </w:pPr>
      <w:r w:rsidRPr="00F0566B">
        <w:rPr>
          <w:rFonts w:ascii="Times New Roman" w:eastAsiaTheme="majorEastAsia" w:hAnsi="Times New Roman" w:cs="Times New Roman"/>
          <w:b/>
          <w:bCs/>
          <w:i/>
          <w:iCs/>
          <w:sz w:val="22"/>
          <w:szCs w:val="22"/>
        </w:rPr>
        <w:lastRenderedPageBreak/>
        <w:t>2.1.2. Exclusion Criteria</w:t>
      </w:r>
    </w:p>
    <w:p w14:paraId="09C51671" w14:textId="3B336787" w:rsidR="00F0566B" w:rsidRPr="00F0566B" w:rsidRDefault="00F0566B" w:rsidP="00A06130">
      <w:pPr>
        <w:spacing w:after="0" w:line="252" w:lineRule="auto"/>
        <w:ind w:firstLine="567"/>
        <w:jc w:val="both"/>
        <w:rPr>
          <w:rFonts w:ascii="Times New Roman" w:eastAsiaTheme="majorEastAsia" w:hAnsi="Times New Roman" w:cs="Times New Roman"/>
          <w:sz w:val="22"/>
          <w:szCs w:val="22"/>
        </w:rPr>
      </w:pPr>
      <w:r>
        <w:rPr>
          <w:rFonts w:ascii="Times New Roman" w:eastAsiaTheme="majorEastAsia" w:hAnsi="Times New Roman" w:cs="Times New Roman"/>
          <w:sz w:val="22"/>
          <w:szCs w:val="22"/>
        </w:rPr>
        <w:t xml:space="preserve">- </w:t>
      </w:r>
      <w:r w:rsidRPr="00F0566B">
        <w:rPr>
          <w:rFonts w:ascii="Times New Roman" w:eastAsiaTheme="majorEastAsia" w:hAnsi="Times New Roman" w:cs="Times New Roman"/>
          <w:sz w:val="22"/>
          <w:szCs w:val="22"/>
        </w:rPr>
        <w:t>Currently using medications that affect reproductive hormones, including oral, injectable, or intravenous drugs for medical treatment.</w:t>
      </w:r>
    </w:p>
    <w:p w14:paraId="73405D74" w14:textId="275DE998" w:rsidR="00F0566B" w:rsidRPr="00F0566B" w:rsidRDefault="00F0566B" w:rsidP="00A06130">
      <w:pPr>
        <w:spacing w:after="0" w:line="252" w:lineRule="auto"/>
        <w:ind w:firstLine="567"/>
        <w:jc w:val="both"/>
        <w:rPr>
          <w:rFonts w:ascii="Times New Roman" w:eastAsiaTheme="majorEastAsia" w:hAnsi="Times New Roman" w:cs="Times New Roman"/>
          <w:sz w:val="22"/>
          <w:szCs w:val="22"/>
        </w:rPr>
      </w:pPr>
      <w:r>
        <w:rPr>
          <w:rFonts w:ascii="Times New Roman" w:eastAsiaTheme="majorEastAsia" w:hAnsi="Times New Roman" w:cs="Times New Roman"/>
          <w:sz w:val="22"/>
          <w:szCs w:val="22"/>
        </w:rPr>
        <w:t xml:space="preserve">- </w:t>
      </w:r>
      <w:r w:rsidRPr="00F0566B">
        <w:rPr>
          <w:rFonts w:ascii="Times New Roman" w:eastAsiaTheme="majorEastAsia" w:hAnsi="Times New Roman" w:cs="Times New Roman"/>
          <w:sz w:val="22"/>
          <w:szCs w:val="22"/>
        </w:rPr>
        <w:t>Cases with ectopic testes, varicocele, history of mumps orchitis, testicular trauma, or testicular cancer.</w:t>
      </w:r>
    </w:p>
    <w:p w14:paraId="58EDCE3D" w14:textId="51FB8969" w:rsidR="00F0566B" w:rsidRPr="00F0566B" w:rsidRDefault="00F0566B" w:rsidP="00A06130">
      <w:pPr>
        <w:spacing w:after="0" w:line="252" w:lineRule="auto"/>
        <w:ind w:firstLine="567"/>
        <w:jc w:val="both"/>
        <w:rPr>
          <w:rFonts w:ascii="Times New Roman" w:eastAsiaTheme="majorEastAsia" w:hAnsi="Times New Roman" w:cs="Times New Roman"/>
          <w:sz w:val="22"/>
          <w:szCs w:val="22"/>
        </w:rPr>
      </w:pPr>
      <w:r>
        <w:rPr>
          <w:rFonts w:ascii="Times New Roman" w:eastAsiaTheme="majorEastAsia" w:hAnsi="Times New Roman" w:cs="Times New Roman"/>
          <w:sz w:val="22"/>
          <w:szCs w:val="22"/>
        </w:rPr>
        <w:t xml:space="preserve">- </w:t>
      </w:r>
      <w:r w:rsidRPr="00F0566B">
        <w:rPr>
          <w:rFonts w:ascii="Times New Roman" w:eastAsiaTheme="majorEastAsia" w:hAnsi="Times New Roman" w:cs="Times New Roman"/>
          <w:sz w:val="22"/>
          <w:szCs w:val="22"/>
        </w:rPr>
        <w:t xml:space="preserve">Azoospermia or severe </w:t>
      </w:r>
      <w:proofErr w:type="spellStart"/>
      <w:r w:rsidRPr="00F0566B">
        <w:rPr>
          <w:rFonts w:ascii="Times New Roman" w:eastAsiaTheme="majorEastAsia" w:hAnsi="Times New Roman" w:cs="Times New Roman"/>
          <w:sz w:val="22"/>
          <w:szCs w:val="22"/>
        </w:rPr>
        <w:t>oligozoospermia</w:t>
      </w:r>
      <w:proofErr w:type="spellEnd"/>
      <w:r w:rsidRPr="00F0566B">
        <w:rPr>
          <w:rFonts w:ascii="Times New Roman" w:eastAsiaTheme="majorEastAsia" w:hAnsi="Times New Roman" w:cs="Times New Roman"/>
          <w:sz w:val="22"/>
          <w:szCs w:val="22"/>
        </w:rPr>
        <w:t xml:space="preserve"> caused by obstructive factors in the seminal pathway.</w:t>
      </w:r>
    </w:p>
    <w:p w14:paraId="4B70F6D6" w14:textId="7CFFDF96" w:rsidR="00F0566B" w:rsidRPr="00F0566B" w:rsidRDefault="00F0566B" w:rsidP="00A06130">
      <w:pPr>
        <w:spacing w:after="0" w:line="252" w:lineRule="auto"/>
        <w:ind w:firstLine="567"/>
        <w:jc w:val="both"/>
        <w:rPr>
          <w:rFonts w:ascii="Times New Roman" w:eastAsiaTheme="majorEastAsia" w:hAnsi="Times New Roman" w:cs="Times New Roman"/>
          <w:sz w:val="22"/>
          <w:szCs w:val="22"/>
        </w:rPr>
      </w:pPr>
      <w:r>
        <w:rPr>
          <w:rFonts w:ascii="Times New Roman" w:eastAsiaTheme="majorEastAsia" w:hAnsi="Times New Roman" w:cs="Times New Roman"/>
          <w:sz w:val="22"/>
          <w:szCs w:val="22"/>
        </w:rPr>
        <w:t xml:space="preserve">- </w:t>
      </w:r>
      <w:r w:rsidRPr="00F0566B">
        <w:rPr>
          <w:rFonts w:ascii="Times New Roman" w:eastAsiaTheme="majorEastAsia" w:hAnsi="Times New Roman" w:cs="Times New Roman"/>
          <w:sz w:val="22"/>
          <w:szCs w:val="22"/>
        </w:rPr>
        <w:t>Cases with ejaculatory disorders, retrograde ejaculation, erectile dysfunction, or acute diseases of the inguinal or genital region.</w:t>
      </w:r>
    </w:p>
    <w:p w14:paraId="50638DC6" w14:textId="26AD5E7D" w:rsidR="00F0566B" w:rsidRPr="00F0566B" w:rsidRDefault="00F0566B" w:rsidP="00A06130">
      <w:pPr>
        <w:spacing w:after="0" w:line="252" w:lineRule="auto"/>
        <w:ind w:firstLine="567"/>
        <w:jc w:val="both"/>
        <w:rPr>
          <w:rFonts w:ascii="Times New Roman" w:eastAsiaTheme="majorEastAsia" w:hAnsi="Times New Roman" w:cs="Times New Roman"/>
          <w:sz w:val="22"/>
          <w:szCs w:val="22"/>
        </w:rPr>
      </w:pPr>
      <w:r>
        <w:rPr>
          <w:rFonts w:ascii="Times New Roman" w:eastAsiaTheme="majorEastAsia" w:hAnsi="Times New Roman" w:cs="Times New Roman"/>
          <w:sz w:val="22"/>
          <w:szCs w:val="22"/>
        </w:rPr>
        <w:t xml:space="preserve">- </w:t>
      </w:r>
      <w:r w:rsidRPr="00F0566B">
        <w:rPr>
          <w:rFonts w:ascii="Times New Roman" w:eastAsiaTheme="majorEastAsia" w:hAnsi="Times New Roman" w:cs="Times New Roman"/>
          <w:sz w:val="22"/>
          <w:szCs w:val="22"/>
        </w:rPr>
        <w:t>Individuals with infectious diseases, sexually transmitted infections, HIV/AIDS, or genetic disorders.</w:t>
      </w:r>
    </w:p>
    <w:p w14:paraId="1642D061" w14:textId="77777777" w:rsidR="00F0566B" w:rsidRPr="00F0566B" w:rsidRDefault="00F0566B" w:rsidP="00A06130">
      <w:pPr>
        <w:spacing w:after="0" w:line="252" w:lineRule="auto"/>
        <w:ind w:firstLine="567"/>
        <w:jc w:val="both"/>
        <w:rPr>
          <w:rFonts w:ascii="Times New Roman" w:eastAsiaTheme="majorEastAsia" w:hAnsi="Times New Roman" w:cs="Times New Roman"/>
          <w:b/>
          <w:bCs/>
          <w:sz w:val="22"/>
          <w:szCs w:val="22"/>
        </w:rPr>
      </w:pPr>
      <w:r w:rsidRPr="00F0566B">
        <w:rPr>
          <w:rFonts w:ascii="Times New Roman" w:eastAsiaTheme="majorEastAsia" w:hAnsi="Times New Roman" w:cs="Times New Roman"/>
          <w:b/>
          <w:bCs/>
          <w:sz w:val="22"/>
          <w:szCs w:val="22"/>
        </w:rPr>
        <w:t>2.2. Research Methods</w:t>
      </w:r>
    </w:p>
    <w:p w14:paraId="7FB1FADA" w14:textId="17BE6414" w:rsidR="00F0566B" w:rsidRPr="00F0566B" w:rsidRDefault="00F0566B" w:rsidP="00A06130">
      <w:pPr>
        <w:spacing w:after="0" w:line="252" w:lineRule="auto"/>
        <w:ind w:firstLine="567"/>
        <w:jc w:val="both"/>
        <w:rPr>
          <w:rFonts w:ascii="Times New Roman" w:eastAsiaTheme="majorEastAsia" w:hAnsi="Times New Roman" w:cs="Times New Roman"/>
          <w:b/>
          <w:bCs/>
          <w:i/>
          <w:iCs/>
          <w:sz w:val="22"/>
          <w:szCs w:val="22"/>
        </w:rPr>
      </w:pPr>
      <w:r w:rsidRPr="00F0566B">
        <w:rPr>
          <w:rFonts w:ascii="Times New Roman" w:eastAsiaTheme="majorEastAsia" w:hAnsi="Times New Roman" w:cs="Times New Roman"/>
          <w:b/>
          <w:bCs/>
          <w:i/>
          <w:iCs/>
          <w:sz w:val="22"/>
          <w:szCs w:val="22"/>
        </w:rPr>
        <w:t>2.2.1. Study Design</w:t>
      </w:r>
    </w:p>
    <w:p w14:paraId="70590451" w14:textId="7E1215E0" w:rsidR="00F0566B" w:rsidRPr="00F0566B" w:rsidRDefault="00F0566B" w:rsidP="00A06130">
      <w:pPr>
        <w:spacing w:after="0" w:line="252" w:lineRule="auto"/>
        <w:ind w:firstLine="567"/>
        <w:jc w:val="both"/>
        <w:rPr>
          <w:rFonts w:ascii="Times New Roman" w:eastAsiaTheme="majorEastAsia" w:hAnsi="Times New Roman" w:cs="Times New Roman"/>
          <w:spacing w:val="-6"/>
          <w:sz w:val="22"/>
          <w:szCs w:val="22"/>
        </w:rPr>
      </w:pPr>
      <w:r w:rsidRPr="00F0566B">
        <w:rPr>
          <w:rFonts w:ascii="Times New Roman" w:eastAsiaTheme="majorEastAsia" w:hAnsi="Times New Roman" w:cs="Times New Roman"/>
          <w:spacing w:val="-6"/>
          <w:sz w:val="22"/>
          <w:szCs w:val="22"/>
        </w:rPr>
        <w:t>Cross-sectional descriptive study with a comparative control group.</w:t>
      </w:r>
    </w:p>
    <w:p w14:paraId="160387D3" w14:textId="16DE1E93" w:rsidR="00F0566B" w:rsidRPr="00F0566B" w:rsidRDefault="00F0566B" w:rsidP="00A06130">
      <w:pPr>
        <w:spacing w:after="0" w:line="252" w:lineRule="auto"/>
        <w:ind w:firstLine="567"/>
        <w:jc w:val="both"/>
        <w:rPr>
          <w:rFonts w:ascii="Times New Roman" w:eastAsiaTheme="majorEastAsia" w:hAnsi="Times New Roman" w:cs="Times New Roman"/>
          <w:b/>
          <w:bCs/>
          <w:i/>
          <w:iCs/>
          <w:sz w:val="22"/>
          <w:szCs w:val="22"/>
        </w:rPr>
      </w:pPr>
      <w:r w:rsidRPr="00F0566B">
        <w:rPr>
          <w:rFonts w:ascii="Times New Roman" w:eastAsiaTheme="majorEastAsia" w:hAnsi="Times New Roman" w:cs="Times New Roman"/>
          <w:b/>
          <w:bCs/>
          <w:i/>
          <w:iCs/>
          <w:sz w:val="22"/>
          <w:szCs w:val="22"/>
        </w:rPr>
        <w:t>2.2.2. Study Indicators</w:t>
      </w:r>
    </w:p>
    <w:p w14:paraId="2CEC93F6" w14:textId="1FB48BA8" w:rsidR="00F0566B" w:rsidRPr="00F0566B" w:rsidRDefault="00F0566B" w:rsidP="00A06130">
      <w:pPr>
        <w:spacing w:after="0" w:line="252" w:lineRule="auto"/>
        <w:ind w:firstLine="567"/>
        <w:jc w:val="both"/>
        <w:rPr>
          <w:rFonts w:ascii="Times New Roman" w:eastAsiaTheme="majorEastAsia" w:hAnsi="Times New Roman" w:cs="Times New Roman"/>
          <w:sz w:val="22"/>
          <w:szCs w:val="22"/>
        </w:rPr>
      </w:pPr>
      <w:r>
        <w:rPr>
          <w:rFonts w:ascii="Times New Roman" w:eastAsiaTheme="majorEastAsia" w:hAnsi="Times New Roman" w:cs="Times New Roman"/>
          <w:sz w:val="22"/>
          <w:szCs w:val="22"/>
        </w:rPr>
        <w:t>*</w:t>
      </w:r>
      <w:r w:rsidRPr="00F0566B">
        <w:rPr>
          <w:rFonts w:ascii="Times New Roman" w:eastAsiaTheme="majorEastAsia" w:hAnsi="Times New Roman" w:cs="Times New Roman"/>
          <w:sz w:val="22"/>
          <w:szCs w:val="22"/>
        </w:rPr>
        <w:t xml:space="preserve"> Demographic, clinical, and subclinical characteristics</w:t>
      </w:r>
    </w:p>
    <w:p w14:paraId="7589ABF8" w14:textId="7B4392BE" w:rsidR="00F0566B" w:rsidRPr="00F0566B" w:rsidRDefault="00F0566B" w:rsidP="00A06130">
      <w:pPr>
        <w:spacing w:after="0" w:line="252" w:lineRule="auto"/>
        <w:ind w:firstLine="567"/>
        <w:jc w:val="both"/>
        <w:rPr>
          <w:rFonts w:ascii="Times New Roman" w:eastAsiaTheme="majorEastAsia" w:hAnsi="Times New Roman" w:cs="Times New Roman"/>
          <w:sz w:val="22"/>
          <w:szCs w:val="22"/>
        </w:rPr>
      </w:pPr>
      <w:r>
        <w:rPr>
          <w:rFonts w:ascii="Times New Roman" w:eastAsiaTheme="majorEastAsia" w:hAnsi="Times New Roman" w:cs="Times New Roman"/>
          <w:sz w:val="22"/>
          <w:szCs w:val="22"/>
        </w:rPr>
        <w:t xml:space="preserve">- </w:t>
      </w:r>
      <w:r w:rsidRPr="00F0566B">
        <w:rPr>
          <w:rFonts w:ascii="Times New Roman" w:eastAsiaTheme="majorEastAsia" w:hAnsi="Times New Roman" w:cs="Times New Roman"/>
          <w:sz w:val="22"/>
          <w:szCs w:val="22"/>
        </w:rPr>
        <w:t>Infertility status, duration of infertility, history of treatment with assisted reproductive technologies (ART), number of biological children, and method of conception.</w:t>
      </w:r>
    </w:p>
    <w:p w14:paraId="707653D5" w14:textId="3639C4C1" w:rsidR="00F0566B" w:rsidRPr="00F0566B" w:rsidRDefault="00F0566B" w:rsidP="00A06130">
      <w:pPr>
        <w:spacing w:after="0" w:line="252" w:lineRule="auto"/>
        <w:ind w:firstLine="567"/>
        <w:jc w:val="both"/>
        <w:rPr>
          <w:rFonts w:ascii="Times New Roman" w:eastAsiaTheme="majorEastAsia" w:hAnsi="Times New Roman" w:cs="Times New Roman"/>
          <w:sz w:val="22"/>
          <w:szCs w:val="22"/>
        </w:rPr>
      </w:pPr>
      <w:r>
        <w:rPr>
          <w:rFonts w:ascii="Times New Roman" w:eastAsiaTheme="majorEastAsia" w:hAnsi="Times New Roman" w:cs="Times New Roman"/>
          <w:sz w:val="22"/>
          <w:szCs w:val="22"/>
        </w:rPr>
        <w:t xml:space="preserve">- </w:t>
      </w:r>
      <w:r w:rsidRPr="00F0566B">
        <w:rPr>
          <w:rFonts w:ascii="Times New Roman" w:eastAsiaTheme="majorEastAsia" w:hAnsi="Times New Roman" w:cs="Times New Roman"/>
          <w:sz w:val="22"/>
          <w:szCs w:val="22"/>
        </w:rPr>
        <w:t>Age, height, weight; smoking and alcohol consumption habits.</w:t>
      </w:r>
    </w:p>
    <w:p w14:paraId="39C9D85C" w14:textId="20B6824F" w:rsidR="00F0566B" w:rsidRPr="00F0566B" w:rsidRDefault="00F0566B" w:rsidP="00A06130">
      <w:pPr>
        <w:spacing w:after="0" w:line="252" w:lineRule="auto"/>
        <w:ind w:firstLine="567"/>
        <w:jc w:val="both"/>
        <w:rPr>
          <w:rFonts w:ascii="Times New Roman" w:eastAsiaTheme="majorEastAsia" w:hAnsi="Times New Roman" w:cs="Times New Roman"/>
          <w:sz w:val="22"/>
          <w:szCs w:val="22"/>
        </w:rPr>
      </w:pPr>
      <w:r>
        <w:rPr>
          <w:rFonts w:ascii="Times New Roman" w:eastAsiaTheme="majorEastAsia" w:hAnsi="Times New Roman" w:cs="Times New Roman"/>
          <w:sz w:val="22"/>
          <w:szCs w:val="22"/>
        </w:rPr>
        <w:t xml:space="preserve">- </w:t>
      </w:r>
      <w:r w:rsidRPr="00F0566B">
        <w:rPr>
          <w:rFonts w:ascii="Times New Roman" w:eastAsiaTheme="majorEastAsia" w:hAnsi="Times New Roman" w:cs="Times New Roman"/>
          <w:sz w:val="22"/>
          <w:szCs w:val="22"/>
        </w:rPr>
        <w:t>Semen analysis parameters: Semen volume, pH; sperm concentration, total count, motility, viability, and morphology.</w:t>
      </w:r>
    </w:p>
    <w:p w14:paraId="7014771C" w14:textId="036F1C22" w:rsidR="00F0566B" w:rsidRPr="00F0566B" w:rsidRDefault="00F0566B" w:rsidP="00A06130">
      <w:pPr>
        <w:spacing w:after="0" w:line="252" w:lineRule="auto"/>
        <w:ind w:firstLine="567"/>
        <w:jc w:val="both"/>
        <w:rPr>
          <w:rFonts w:ascii="Times New Roman" w:eastAsiaTheme="majorEastAsia" w:hAnsi="Times New Roman" w:cs="Times New Roman"/>
          <w:sz w:val="22"/>
          <w:szCs w:val="22"/>
        </w:rPr>
      </w:pPr>
      <w:r>
        <w:rPr>
          <w:rFonts w:ascii="Times New Roman" w:eastAsiaTheme="majorEastAsia" w:hAnsi="Times New Roman" w:cs="Times New Roman"/>
          <w:sz w:val="22"/>
          <w:szCs w:val="22"/>
        </w:rPr>
        <w:t xml:space="preserve">- </w:t>
      </w:r>
      <w:r w:rsidRPr="00F0566B">
        <w:rPr>
          <w:rFonts w:ascii="Times New Roman" w:eastAsiaTheme="majorEastAsia" w:hAnsi="Times New Roman" w:cs="Times New Roman"/>
          <w:sz w:val="22"/>
          <w:szCs w:val="22"/>
        </w:rPr>
        <w:t>Reproductive hormones: FSH, LH, testosterone, prolactin, estradiol.</w:t>
      </w:r>
    </w:p>
    <w:p w14:paraId="608246C4" w14:textId="352F54D9" w:rsidR="00F0566B" w:rsidRPr="00F0566B" w:rsidRDefault="00F0566B" w:rsidP="00A06130">
      <w:pPr>
        <w:spacing w:after="0" w:line="252" w:lineRule="auto"/>
        <w:ind w:firstLine="567"/>
        <w:jc w:val="both"/>
        <w:rPr>
          <w:rFonts w:ascii="Times New Roman" w:eastAsiaTheme="majorEastAsia" w:hAnsi="Times New Roman" w:cs="Times New Roman"/>
          <w:sz w:val="22"/>
          <w:szCs w:val="22"/>
        </w:rPr>
      </w:pPr>
      <w:r>
        <w:rPr>
          <w:rFonts w:ascii="Times New Roman" w:eastAsiaTheme="majorEastAsia" w:hAnsi="Times New Roman" w:cs="Times New Roman"/>
          <w:sz w:val="22"/>
          <w:szCs w:val="22"/>
        </w:rPr>
        <w:t xml:space="preserve">- </w:t>
      </w:r>
      <w:r w:rsidRPr="00F0566B">
        <w:rPr>
          <w:rFonts w:ascii="Times New Roman" w:eastAsiaTheme="majorEastAsia" w:hAnsi="Times New Roman" w:cs="Times New Roman"/>
          <w:sz w:val="22"/>
          <w:szCs w:val="22"/>
        </w:rPr>
        <w:t>Testicular measurements: Right testicular volume, left testicular volume, and total testicular volume.</w:t>
      </w:r>
    </w:p>
    <w:p w14:paraId="40752D1F" w14:textId="164E3C48" w:rsidR="00F0566B" w:rsidRPr="00F0566B" w:rsidRDefault="00F0566B" w:rsidP="00A06130">
      <w:pPr>
        <w:spacing w:after="0" w:line="252" w:lineRule="auto"/>
        <w:ind w:firstLine="567"/>
        <w:jc w:val="both"/>
        <w:rPr>
          <w:rFonts w:ascii="Times New Roman" w:eastAsiaTheme="majorEastAsia" w:hAnsi="Times New Roman" w:cs="Times New Roman"/>
          <w:sz w:val="22"/>
          <w:szCs w:val="22"/>
        </w:rPr>
      </w:pPr>
      <w:r>
        <w:rPr>
          <w:rFonts w:ascii="Times New Roman" w:eastAsiaTheme="majorEastAsia" w:hAnsi="Times New Roman" w:cs="Times New Roman"/>
          <w:sz w:val="22"/>
          <w:szCs w:val="22"/>
        </w:rPr>
        <w:t>*</w:t>
      </w:r>
      <w:r w:rsidRPr="00F0566B">
        <w:rPr>
          <w:rFonts w:ascii="Times New Roman" w:eastAsiaTheme="majorEastAsia" w:hAnsi="Times New Roman" w:cs="Times New Roman"/>
          <w:sz w:val="22"/>
          <w:szCs w:val="22"/>
        </w:rPr>
        <w:t xml:space="preserve"> Genetic characteristics of </w:t>
      </w:r>
      <w:r w:rsidRPr="00F0566B">
        <w:rPr>
          <w:rFonts w:ascii="Times New Roman" w:eastAsiaTheme="majorEastAsia" w:hAnsi="Times New Roman" w:cs="Times New Roman"/>
          <w:i/>
          <w:iCs/>
          <w:sz w:val="22"/>
          <w:szCs w:val="22"/>
        </w:rPr>
        <w:t>FSHB</w:t>
      </w:r>
      <w:r w:rsidRPr="00F0566B">
        <w:rPr>
          <w:rFonts w:ascii="Times New Roman" w:eastAsiaTheme="majorEastAsia" w:hAnsi="Times New Roman" w:cs="Times New Roman"/>
          <w:sz w:val="22"/>
          <w:szCs w:val="22"/>
        </w:rPr>
        <w:t xml:space="preserve"> rs10835638, </w:t>
      </w:r>
      <w:r w:rsidRPr="00F0566B">
        <w:rPr>
          <w:rFonts w:ascii="Times New Roman" w:eastAsiaTheme="majorEastAsia" w:hAnsi="Times New Roman" w:cs="Times New Roman"/>
          <w:i/>
          <w:iCs/>
          <w:sz w:val="22"/>
          <w:szCs w:val="22"/>
        </w:rPr>
        <w:t>FSHR</w:t>
      </w:r>
      <w:r w:rsidRPr="00F0566B">
        <w:rPr>
          <w:rFonts w:ascii="Times New Roman" w:eastAsiaTheme="majorEastAsia" w:hAnsi="Times New Roman" w:cs="Times New Roman"/>
          <w:sz w:val="22"/>
          <w:szCs w:val="22"/>
        </w:rPr>
        <w:t xml:space="preserve"> rs6166, </w:t>
      </w:r>
      <w:r w:rsidRPr="00F0566B">
        <w:rPr>
          <w:rFonts w:ascii="Times New Roman" w:eastAsiaTheme="majorEastAsia" w:hAnsi="Times New Roman" w:cs="Times New Roman"/>
          <w:i/>
          <w:iCs/>
          <w:sz w:val="22"/>
          <w:szCs w:val="22"/>
        </w:rPr>
        <w:t>TEX11</w:t>
      </w:r>
      <w:r w:rsidRPr="00F0566B">
        <w:rPr>
          <w:rFonts w:ascii="Times New Roman" w:eastAsiaTheme="majorEastAsia" w:hAnsi="Times New Roman" w:cs="Times New Roman"/>
          <w:sz w:val="22"/>
          <w:szCs w:val="22"/>
        </w:rPr>
        <w:t xml:space="preserve"> rs4844247, </w:t>
      </w:r>
      <w:r w:rsidRPr="00F0566B">
        <w:rPr>
          <w:rFonts w:ascii="Times New Roman" w:eastAsiaTheme="majorEastAsia" w:hAnsi="Times New Roman" w:cs="Times New Roman"/>
          <w:i/>
          <w:iCs/>
          <w:sz w:val="22"/>
          <w:szCs w:val="22"/>
        </w:rPr>
        <w:t>TEX14</w:t>
      </w:r>
      <w:r w:rsidRPr="00F0566B">
        <w:rPr>
          <w:rFonts w:ascii="Times New Roman" w:eastAsiaTheme="majorEastAsia" w:hAnsi="Times New Roman" w:cs="Times New Roman"/>
          <w:sz w:val="22"/>
          <w:szCs w:val="22"/>
        </w:rPr>
        <w:t xml:space="preserve"> rs79813370 variants:</w:t>
      </w:r>
      <w:r>
        <w:rPr>
          <w:rFonts w:ascii="Times New Roman" w:eastAsiaTheme="majorEastAsia" w:hAnsi="Times New Roman" w:cs="Times New Roman"/>
          <w:sz w:val="22"/>
          <w:szCs w:val="22"/>
        </w:rPr>
        <w:t xml:space="preserve"> </w:t>
      </w:r>
      <w:r w:rsidRPr="00F0566B">
        <w:rPr>
          <w:rFonts w:ascii="Times New Roman" w:eastAsiaTheme="majorEastAsia" w:hAnsi="Times New Roman" w:cs="Times New Roman"/>
          <w:sz w:val="22"/>
          <w:szCs w:val="22"/>
        </w:rPr>
        <w:t>Genotypes/alleles and genotype and allele frequencies of the variants.</w:t>
      </w:r>
    </w:p>
    <w:p w14:paraId="38A20496" w14:textId="69402F50" w:rsidR="00F0566B" w:rsidRPr="00F0566B" w:rsidRDefault="00F0566B" w:rsidP="00A06130">
      <w:pPr>
        <w:spacing w:after="0" w:line="252" w:lineRule="auto"/>
        <w:ind w:firstLine="567"/>
        <w:jc w:val="both"/>
        <w:rPr>
          <w:rFonts w:ascii="Times New Roman" w:eastAsiaTheme="majorEastAsia" w:hAnsi="Times New Roman" w:cs="Times New Roman"/>
          <w:b/>
          <w:bCs/>
          <w:i/>
          <w:iCs/>
          <w:sz w:val="22"/>
          <w:szCs w:val="22"/>
        </w:rPr>
      </w:pPr>
      <w:r w:rsidRPr="00F0566B">
        <w:rPr>
          <w:rFonts w:ascii="Times New Roman" w:eastAsiaTheme="majorEastAsia" w:hAnsi="Times New Roman" w:cs="Times New Roman"/>
          <w:b/>
          <w:bCs/>
          <w:i/>
          <w:iCs/>
          <w:sz w:val="22"/>
          <w:szCs w:val="22"/>
        </w:rPr>
        <w:t>2.2.3. Sample Size</w:t>
      </w:r>
    </w:p>
    <w:p w14:paraId="6977837A" w14:textId="3AFCE473" w:rsidR="00F0566B" w:rsidRPr="00F0566B" w:rsidRDefault="00F0566B" w:rsidP="00A06130">
      <w:pPr>
        <w:spacing w:after="0" w:line="252" w:lineRule="auto"/>
        <w:ind w:firstLine="567"/>
        <w:jc w:val="both"/>
        <w:rPr>
          <w:rFonts w:ascii="Times New Roman" w:eastAsiaTheme="majorEastAsia" w:hAnsi="Times New Roman" w:cs="Times New Roman"/>
          <w:sz w:val="22"/>
          <w:szCs w:val="22"/>
        </w:rPr>
      </w:pPr>
      <w:r w:rsidRPr="00F0566B">
        <w:rPr>
          <w:rFonts w:ascii="Times New Roman" w:eastAsiaTheme="majorEastAsia" w:hAnsi="Times New Roman" w:cs="Times New Roman"/>
          <w:sz w:val="22"/>
          <w:szCs w:val="22"/>
        </w:rPr>
        <w:t>Sample size formula:</w:t>
      </w:r>
      <w:r>
        <w:rPr>
          <w:rFonts w:ascii="Times New Roman" w:eastAsiaTheme="majorEastAsia" w:hAnsi="Times New Roman" w:cs="Times New Roman"/>
          <w:sz w:val="22"/>
          <w:szCs w:val="22"/>
        </w:rPr>
        <w:t xml:space="preserve"> </w:t>
      </w:r>
      <w:r w:rsidRPr="00F0566B">
        <w:rPr>
          <w:rFonts w:ascii="Times New Roman" w:eastAsiaTheme="majorEastAsia" w:hAnsi="Times New Roman" w:cs="Times New Roman"/>
          <w:sz w:val="22"/>
          <w:szCs w:val="22"/>
        </w:rPr>
        <w:t>In this study, we applied the sample size calculation formula for cases where the population size is unknown, proposed by Yamane Taro (1967).</w:t>
      </w:r>
    </w:p>
    <w:p w14:paraId="11D38333" w14:textId="763122A2" w:rsidR="005900B5" w:rsidRPr="00777B6F" w:rsidRDefault="00EC5A0B" w:rsidP="0027674D">
      <w:pPr>
        <w:spacing w:after="0" w:line="264" w:lineRule="auto"/>
        <w:ind w:firstLine="567"/>
        <w:jc w:val="center"/>
        <w:rPr>
          <w:rFonts w:ascii="Times New Roman" w:hAnsi="Times New Roman" w:cs="Times New Roman"/>
          <w:sz w:val="22"/>
          <w:szCs w:val="22"/>
          <w:lang w:val="vi-VN"/>
        </w:rPr>
      </w:pPr>
      <w:r w:rsidRPr="00442495">
        <w:rPr>
          <w:rFonts w:ascii="Times New Roman" w:eastAsia="Calibri" w:hAnsi="Times New Roman" w:cs="Times New Roman"/>
          <w:spacing w:val="4"/>
          <w:sz w:val="22"/>
          <w:szCs w:val="22"/>
        </w:rPr>
        <w:t>n=Z</w:t>
      </w:r>
      <w:r w:rsidRPr="00442495">
        <w:rPr>
          <w:rFonts w:ascii="Times New Roman" w:eastAsia="Calibri" w:hAnsi="Times New Roman" w:cs="Times New Roman"/>
          <w:spacing w:val="4"/>
          <w:sz w:val="22"/>
          <w:szCs w:val="22"/>
          <w:vertAlign w:val="superscript"/>
        </w:rPr>
        <w:t>2</w:t>
      </w:r>
      <w:r w:rsidRPr="00442495">
        <w:rPr>
          <w:rFonts w:ascii="Times New Roman" w:eastAsia="Calibri" w:hAnsi="Times New Roman" w:cs="Times New Roman"/>
          <w:spacing w:val="4"/>
          <w:sz w:val="22"/>
          <w:szCs w:val="22"/>
          <w:vertAlign w:val="subscript"/>
        </w:rPr>
        <w:t>1-α/2</w:t>
      </w:r>
      <m:oMath>
        <m:f>
          <m:fPr>
            <m:ctrlPr>
              <w:rPr>
                <w:rFonts w:ascii="Cambria Math" w:eastAsia="Calibri" w:hAnsi="Cambria Math" w:cs="Times New Roman"/>
                <w:i/>
                <w:spacing w:val="4"/>
                <w:sz w:val="22"/>
                <w:szCs w:val="22"/>
                <w:vertAlign w:val="subscript"/>
              </w:rPr>
            </m:ctrlPr>
          </m:fPr>
          <m:num>
            <m:r>
              <w:rPr>
                <w:rFonts w:ascii="Cambria Math" w:eastAsia="Calibri" w:hAnsi="Cambria Math" w:cs="Times New Roman"/>
                <w:spacing w:val="4"/>
                <w:sz w:val="22"/>
                <w:szCs w:val="22"/>
                <w:vertAlign w:val="subscript"/>
              </w:rPr>
              <m:t>p(1-p)</m:t>
            </m:r>
          </m:num>
          <m:den>
            <m:sSup>
              <m:sSupPr>
                <m:ctrlPr>
                  <w:rPr>
                    <w:rFonts w:ascii="Cambria Math" w:eastAsia="Calibri" w:hAnsi="Cambria Math" w:cs="Times New Roman"/>
                    <w:i/>
                    <w:spacing w:val="4"/>
                    <w:sz w:val="22"/>
                    <w:szCs w:val="22"/>
                    <w:vertAlign w:val="subscript"/>
                  </w:rPr>
                </m:ctrlPr>
              </m:sSupPr>
              <m:e>
                <m:r>
                  <w:rPr>
                    <w:rFonts w:ascii="Cambria Math" w:eastAsia="Calibri" w:hAnsi="Cambria Math" w:cs="Times New Roman"/>
                    <w:spacing w:val="4"/>
                    <w:sz w:val="22"/>
                    <w:szCs w:val="22"/>
                    <w:vertAlign w:val="subscript"/>
                  </w:rPr>
                  <m:t>ε</m:t>
                </m:r>
              </m:e>
              <m:sup>
                <m:r>
                  <w:rPr>
                    <w:rFonts w:ascii="Cambria Math" w:eastAsia="Calibri" w:hAnsi="Cambria Math" w:cs="Times New Roman"/>
                    <w:spacing w:val="4"/>
                    <w:sz w:val="22"/>
                    <w:szCs w:val="22"/>
                    <w:vertAlign w:val="subscript"/>
                  </w:rPr>
                  <m:t>2</m:t>
                </m:r>
              </m:sup>
            </m:sSup>
          </m:den>
        </m:f>
      </m:oMath>
    </w:p>
    <w:p w14:paraId="7E7F8481" w14:textId="6AA841D6" w:rsidR="0070555A" w:rsidRPr="00E12409" w:rsidRDefault="0070555A" w:rsidP="00C145CD">
      <w:pPr>
        <w:spacing w:after="0" w:line="242" w:lineRule="auto"/>
        <w:ind w:firstLine="567"/>
        <w:jc w:val="both"/>
        <w:rPr>
          <w:rFonts w:ascii="Times New Roman" w:hAnsi="Times New Roman" w:cs="Times New Roman"/>
          <w:sz w:val="22"/>
          <w:szCs w:val="22"/>
        </w:rPr>
      </w:pPr>
      <w:bookmarkStart w:id="28" w:name="_Toc202523015"/>
      <w:bookmarkStart w:id="29" w:name="_Toc202524091"/>
      <w:bookmarkStart w:id="30" w:name="_Toc202871337"/>
      <w:bookmarkStart w:id="31" w:name="_Toc202895272"/>
      <w:bookmarkStart w:id="32" w:name="_Toc202970508"/>
      <w:bookmarkStart w:id="33" w:name="_Toc202981207"/>
      <w:bookmarkStart w:id="34" w:name="_Toc203151443"/>
      <w:bookmarkStart w:id="35" w:name="_Toc203562300"/>
      <w:bookmarkStart w:id="36" w:name="_Toc204070001"/>
      <w:bookmarkStart w:id="37" w:name="_Toc204070719"/>
      <w:bookmarkStart w:id="38" w:name="_Toc204071221"/>
      <w:bookmarkStart w:id="39" w:name="_Toc204167956"/>
      <w:bookmarkStart w:id="40" w:name="_Toc204728612"/>
      <w:bookmarkStart w:id="41" w:name="_Toc204916902"/>
      <w:bookmarkStart w:id="42" w:name="_Toc206436337"/>
      <w:bookmarkStart w:id="43" w:name="_Toc206619025"/>
      <w:bookmarkStart w:id="44" w:name="_Toc207749679"/>
      <w:bookmarkStart w:id="45" w:name="_Toc209005013"/>
      <w:bookmarkStart w:id="46" w:name="_Toc211418350"/>
      <w:bookmarkStart w:id="47" w:name="_Toc211418933"/>
      <w:bookmarkStart w:id="48" w:name="_Toc214473056"/>
      <w:r w:rsidRPr="00E12409">
        <w:rPr>
          <w:rFonts w:ascii="Times New Roman" w:hAnsi="Times New Roman" w:cs="Times New Roman"/>
          <w:sz w:val="22"/>
          <w:szCs w:val="22"/>
          <w:lang w:val="vi-VN"/>
        </w:rPr>
        <w:lastRenderedPageBreak/>
        <w:t>According to the research results of Wu Q. (2017):</w:t>
      </w:r>
      <w:r w:rsidRPr="00E12409">
        <w:rPr>
          <w:rFonts w:ascii="Times New Roman" w:hAnsi="Times New Roman" w:cs="Times New Roman"/>
          <w:sz w:val="22"/>
          <w:szCs w:val="22"/>
        </w:rPr>
        <w:t xml:space="preserve"> </w:t>
      </w:r>
      <w:r w:rsidRPr="00E12409">
        <w:rPr>
          <w:rFonts w:ascii="Times New Roman" w:hAnsi="Times New Roman" w:cs="Times New Roman"/>
          <w:sz w:val="22"/>
          <w:szCs w:val="22"/>
          <w:lang w:val="vi-VN"/>
        </w:rPr>
        <w:t xml:space="preserve">For the </w:t>
      </w:r>
      <w:r w:rsidRPr="00E12409">
        <w:rPr>
          <w:rFonts w:ascii="Times New Roman" w:hAnsi="Times New Roman" w:cs="Times New Roman"/>
          <w:i/>
          <w:iCs/>
          <w:sz w:val="22"/>
          <w:szCs w:val="22"/>
          <w:lang w:val="vi-VN"/>
        </w:rPr>
        <w:t>FSHR</w:t>
      </w:r>
      <w:r w:rsidRPr="00E12409">
        <w:rPr>
          <w:rFonts w:ascii="Times New Roman" w:hAnsi="Times New Roman" w:cs="Times New Roman"/>
          <w:sz w:val="22"/>
          <w:szCs w:val="22"/>
          <w:lang w:val="vi-VN"/>
        </w:rPr>
        <w:t xml:space="preserve"> rs6166 variant, the frequency of allele A was 0</w:t>
      </w:r>
      <w:r w:rsidRPr="00E12409">
        <w:rPr>
          <w:rFonts w:ascii="Times New Roman" w:hAnsi="Times New Roman" w:cs="Times New Roman"/>
          <w:sz w:val="22"/>
          <w:szCs w:val="22"/>
        </w:rPr>
        <w:t>,</w:t>
      </w:r>
      <w:r w:rsidRPr="00E12409">
        <w:rPr>
          <w:rFonts w:ascii="Times New Roman" w:hAnsi="Times New Roman" w:cs="Times New Roman"/>
          <w:sz w:val="22"/>
          <w:szCs w:val="22"/>
          <w:lang w:val="vi-VN"/>
        </w:rPr>
        <w:t>684.</w:t>
      </w:r>
    </w:p>
    <w:p w14:paraId="32474238" w14:textId="1CBBD34B" w:rsidR="0070555A" w:rsidRPr="00E12409" w:rsidRDefault="0070555A" w:rsidP="00C145CD">
      <w:pPr>
        <w:spacing w:after="0" w:line="242" w:lineRule="auto"/>
        <w:ind w:firstLine="567"/>
        <w:jc w:val="both"/>
        <w:rPr>
          <w:rFonts w:ascii="Times New Roman" w:hAnsi="Times New Roman" w:cs="Times New Roman"/>
          <w:spacing w:val="-10"/>
          <w:sz w:val="22"/>
          <w:szCs w:val="22"/>
        </w:rPr>
      </w:pPr>
      <w:r w:rsidRPr="00E12409">
        <w:rPr>
          <w:rFonts w:ascii="Times New Roman" w:hAnsi="Times New Roman" w:cs="Times New Roman"/>
          <w:spacing w:val="-10"/>
          <w:sz w:val="22"/>
          <w:szCs w:val="22"/>
          <w:lang w:val="vi-VN"/>
        </w:rPr>
        <w:t xml:space="preserve">For the </w:t>
      </w:r>
      <w:r w:rsidRPr="00E12409">
        <w:rPr>
          <w:rFonts w:ascii="Times New Roman" w:hAnsi="Times New Roman" w:cs="Times New Roman"/>
          <w:i/>
          <w:iCs/>
          <w:spacing w:val="-10"/>
          <w:sz w:val="22"/>
          <w:szCs w:val="22"/>
          <w:lang w:val="vi-VN"/>
        </w:rPr>
        <w:t>FSHB</w:t>
      </w:r>
      <w:r w:rsidRPr="00E12409">
        <w:rPr>
          <w:rFonts w:ascii="Times New Roman" w:hAnsi="Times New Roman" w:cs="Times New Roman"/>
          <w:spacing w:val="-10"/>
          <w:sz w:val="22"/>
          <w:szCs w:val="22"/>
          <w:lang w:val="vi-VN"/>
        </w:rPr>
        <w:t xml:space="preserve"> rs10835638 variant, the frequency of allele T was 0</w:t>
      </w:r>
      <w:r w:rsidRPr="00E12409">
        <w:rPr>
          <w:rFonts w:ascii="Times New Roman" w:hAnsi="Times New Roman" w:cs="Times New Roman"/>
          <w:spacing w:val="-10"/>
          <w:sz w:val="22"/>
          <w:szCs w:val="22"/>
        </w:rPr>
        <w:t>,</w:t>
      </w:r>
      <w:r w:rsidRPr="00E12409">
        <w:rPr>
          <w:rFonts w:ascii="Times New Roman" w:hAnsi="Times New Roman" w:cs="Times New Roman"/>
          <w:spacing w:val="-10"/>
          <w:sz w:val="22"/>
          <w:szCs w:val="22"/>
          <w:lang w:val="vi-VN"/>
        </w:rPr>
        <w:t>078.</w:t>
      </w:r>
    </w:p>
    <w:p w14:paraId="6DA3699F" w14:textId="27898814" w:rsidR="0070555A" w:rsidRPr="00E12409" w:rsidRDefault="0070555A" w:rsidP="00C145CD">
      <w:pPr>
        <w:spacing w:after="0" w:line="242" w:lineRule="auto"/>
        <w:ind w:firstLine="567"/>
        <w:jc w:val="both"/>
        <w:rPr>
          <w:rFonts w:ascii="Times New Roman" w:hAnsi="Times New Roman" w:cs="Times New Roman"/>
          <w:sz w:val="22"/>
          <w:szCs w:val="22"/>
        </w:rPr>
      </w:pPr>
      <w:r w:rsidRPr="00E12409">
        <w:rPr>
          <w:rFonts w:ascii="Times New Roman" w:hAnsi="Times New Roman" w:cs="Times New Roman"/>
          <w:sz w:val="22"/>
          <w:szCs w:val="22"/>
          <w:lang w:val="vi-VN"/>
        </w:rPr>
        <w:t xml:space="preserve">In the study by Zhang (2015) on </w:t>
      </w:r>
      <w:r w:rsidRPr="00E12409">
        <w:rPr>
          <w:rFonts w:ascii="Times New Roman" w:hAnsi="Times New Roman" w:cs="Times New Roman"/>
          <w:i/>
          <w:iCs/>
          <w:sz w:val="22"/>
          <w:szCs w:val="22"/>
          <w:lang w:val="vi-VN"/>
        </w:rPr>
        <w:t>TEX11</w:t>
      </w:r>
      <w:r w:rsidRPr="00E12409">
        <w:rPr>
          <w:rFonts w:ascii="Times New Roman" w:hAnsi="Times New Roman" w:cs="Times New Roman"/>
          <w:sz w:val="22"/>
          <w:szCs w:val="22"/>
          <w:lang w:val="vi-VN"/>
        </w:rPr>
        <w:t xml:space="preserve"> rs4844247, the frequency of allele T was 0</w:t>
      </w:r>
      <w:r w:rsidRPr="00E12409">
        <w:rPr>
          <w:rFonts w:ascii="Times New Roman" w:hAnsi="Times New Roman" w:cs="Times New Roman"/>
          <w:sz w:val="22"/>
          <w:szCs w:val="22"/>
        </w:rPr>
        <w:t>,</w:t>
      </w:r>
      <w:r w:rsidRPr="00E12409">
        <w:rPr>
          <w:rFonts w:ascii="Times New Roman" w:hAnsi="Times New Roman" w:cs="Times New Roman"/>
          <w:sz w:val="22"/>
          <w:szCs w:val="22"/>
          <w:lang w:val="vi-VN"/>
        </w:rPr>
        <w:t>193.</w:t>
      </w:r>
    </w:p>
    <w:p w14:paraId="7E46FE07" w14:textId="555E46A3" w:rsidR="0070555A" w:rsidRPr="00E12409" w:rsidRDefault="0070555A" w:rsidP="00C145CD">
      <w:pPr>
        <w:spacing w:after="0" w:line="242" w:lineRule="auto"/>
        <w:ind w:firstLine="567"/>
        <w:jc w:val="both"/>
        <w:rPr>
          <w:rFonts w:ascii="Times New Roman" w:hAnsi="Times New Roman" w:cs="Times New Roman"/>
          <w:sz w:val="22"/>
          <w:szCs w:val="22"/>
        </w:rPr>
      </w:pPr>
      <w:r w:rsidRPr="00E12409">
        <w:rPr>
          <w:rFonts w:ascii="Times New Roman" w:hAnsi="Times New Roman" w:cs="Times New Roman"/>
          <w:sz w:val="22"/>
          <w:szCs w:val="22"/>
          <w:lang w:val="vi-VN"/>
        </w:rPr>
        <w:t xml:space="preserve">In the study by </w:t>
      </w:r>
      <w:r w:rsidRPr="00E12409">
        <w:rPr>
          <w:rFonts w:ascii="Times New Roman" w:hAnsi="Times New Roman" w:cs="Times New Roman"/>
          <w:sz w:val="22"/>
          <w:szCs w:val="22"/>
        </w:rPr>
        <w:t>Huu Dinh Tran</w:t>
      </w:r>
      <w:r w:rsidRPr="00E12409">
        <w:rPr>
          <w:rFonts w:ascii="Times New Roman" w:hAnsi="Times New Roman" w:cs="Times New Roman"/>
          <w:sz w:val="22"/>
          <w:szCs w:val="22"/>
          <w:lang w:val="vi-VN"/>
        </w:rPr>
        <w:t xml:space="preserve"> on TEX14 rs79813370, the frequency of allele T was 0</w:t>
      </w:r>
      <w:r w:rsidRPr="00E12409">
        <w:rPr>
          <w:rFonts w:ascii="Times New Roman" w:hAnsi="Times New Roman" w:cs="Times New Roman"/>
          <w:sz w:val="22"/>
          <w:szCs w:val="22"/>
        </w:rPr>
        <w:t>,</w:t>
      </w:r>
      <w:r w:rsidRPr="00E12409">
        <w:rPr>
          <w:rFonts w:ascii="Times New Roman" w:hAnsi="Times New Roman" w:cs="Times New Roman"/>
          <w:sz w:val="22"/>
          <w:szCs w:val="22"/>
          <w:lang w:val="vi-VN"/>
        </w:rPr>
        <w:t>1044.</w:t>
      </w:r>
    </w:p>
    <w:p w14:paraId="15D96084" w14:textId="358F0522" w:rsidR="0070555A" w:rsidRPr="00E12409" w:rsidRDefault="0070555A" w:rsidP="00C145CD">
      <w:pPr>
        <w:spacing w:after="0" w:line="242" w:lineRule="auto"/>
        <w:ind w:firstLine="567"/>
        <w:jc w:val="both"/>
        <w:rPr>
          <w:rFonts w:ascii="Times New Roman" w:hAnsi="Times New Roman" w:cs="Times New Roman"/>
          <w:sz w:val="22"/>
          <w:szCs w:val="22"/>
        </w:rPr>
      </w:pPr>
      <w:r w:rsidRPr="00E12409">
        <w:rPr>
          <w:rFonts w:ascii="Times New Roman" w:hAnsi="Times New Roman" w:cs="Times New Roman"/>
          <w:sz w:val="22"/>
          <w:szCs w:val="22"/>
          <w:lang w:val="vi-VN"/>
        </w:rPr>
        <w:t xml:space="preserve">We selected the lowest </w:t>
      </w:r>
      <w:r w:rsidRPr="00E12409">
        <w:rPr>
          <w:rFonts w:ascii="Times New Roman" w:hAnsi="Times New Roman" w:cs="Times New Roman"/>
          <w:i/>
          <w:iCs/>
          <w:sz w:val="22"/>
          <w:szCs w:val="22"/>
          <w:lang w:val="vi-VN"/>
        </w:rPr>
        <w:t xml:space="preserve">p </w:t>
      </w:r>
      <w:r w:rsidRPr="00E12409">
        <w:rPr>
          <w:rFonts w:ascii="Times New Roman" w:hAnsi="Times New Roman" w:cs="Times New Roman"/>
          <w:sz w:val="22"/>
          <w:szCs w:val="22"/>
          <w:lang w:val="vi-VN"/>
        </w:rPr>
        <w:t xml:space="preserve">value, </w:t>
      </w:r>
      <w:r w:rsidRPr="00E12409">
        <w:rPr>
          <w:rFonts w:ascii="Times New Roman" w:hAnsi="Times New Roman" w:cs="Times New Roman"/>
          <w:i/>
          <w:iCs/>
          <w:sz w:val="22"/>
          <w:szCs w:val="22"/>
          <w:lang w:val="vi-VN"/>
        </w:rPr>
        <w:t>p</w:t>
      </w:r>
      <w:r w:rsidRPr="00E12409">
        <w:rPr>
          <w:rFonts w:ascii="Times New Roman" w:hAnsi="Times New Roman" w:cs="Times New Roman"/>
          <w:sz w:val="22"/>
          <w:szCs w:val="22"/>
          <w:lang w:val="vi-VN"/>
        </w:rPr>
        <w:t xml:space="preserve"> = 0.078, and chose ε = 0.05. Substituting these values into the sample size formula yielded n = 111. Thus, the minimum required sample size for each study group was 111 participants.</w:t>
      </w:r>
    </w:p>
    <w:p w14:paraId="0A510CCD" w14:textId="4AC4ACF0" w:rsidR="0070555A" w:rsidRPr="00E12409" w:rsidRDefault="0070555A" w:rsidP="00C145CD">
      <w:pPr>
        <w:spacing w:after="0" w:line="242" w:lineRule="auto"/>
        <w:ind w:firstLine="567"/>
        <w:jc w:val="both"/>
        <w:rPr>
          <w:rFonts w:ascii="Times New Roman" w:hAnsi="Times New Roman" w:cs="Times New Roman"/>
          <w:sz w:val="22"/>
          <w:szCs w:val="22"/>
        </w:rPr>
      </w:pPr>
      <w:r w:rsidRPr="00E12409">
        <w:rPr>
          <w:rFonts w:ascii="Times New Roman" w:hAnsi="Times New Roman" w:cs="Times New Roman"/>
          <w:sz w:val="22"/>
          <w:szCs w:val="22"/>
          <w:lang w:val="vi-VN"/>
        </w:rPr>
        <w:t>Within the scope of this project, the selected study population included 210 subjects in the patient group (170 with severe oligozoospermia and 40 with azoospermia) and 200 subjects in the control group.</w:t>
      </w:r>
    </w:p>
    <w:p w14:paraId="51BBCB67" w14:textId="1CC8B85A" w:rsidR="0070555A" w:rsidRPr="00E12409" w:rsidRDefault="0070555A" w:rsidP="00C145CD">
      <w:pPr>
        <w:spacing w:after="0" w:line="242" w:lineRule="auto"/>
        <w:jc w:val="both"/>
        <w:rPr>
          <w:rFonts w:ascii="Times New Roman" w:hAnsi="Times New Roman" w:cs="Times New Roman"/>
          <w:b/>
          <w:bCs/>
          <w:i/>
          <w:iCs/>
          <w:sz w:val="22"/>
          <w:szCs w:val="22"/>
        </w:rPr>
      </w:pPr>
      <w:r w:rsidRPr="00E12409">
        <w:rPr>
          <w:rFonts w:ascii="Times New Roman" w:hAnsi="Times New Roman" w:cs="Times New Roman"/>
          <w:b/>
          <w:bCs/>
          <w:i/>
          <w:iCs/>
          <w:sz w:val="22"/>
          <w:szCs w:val="22"/>
          <w:lang w:val="vi-VN"/>
        </w:rPr>
        <w:t>2.2.4. Research Sites and Duration</w:t>
      </w:r>
    </w:p>
    <w:p w14:paraId="6E22B688" w14:textId="27337DCC" w:rsidR="0070555A" w:rsidRPr="00E12409" w:rsidRDefault="0070555A" w:rsidP="00C145CD">
      <w:pPr>
        <w:spacing w:after="0" w:line="242" w:lineRule="auto"/>
        <w:ind w:firstLine="567"/>
        <w:jc w:val="both"/>
        <w:rPr>
          <w:rFonts w:ascii="Times New Roman" w:hAnsi="Times New Roman" w:cs="Times New Roman"/>
          <w:sz w:val="22"/>
          <w:szCs w:val="22"/>
        </w:rPr>
      </w:pPr>
      <w:r w:rsidRPr="00E12409">
        <w:rPr>
          <w:rFonts w:ascii="Times New Roman" w:hAnsi="Times New Roman" w:cs="Times New Roman"/>
          <w:sz w:val="22"/>
          <w:szCs w:val="22"/>
        </w:rPr>
        <w:t xml:space="preserve">- </w:t>
      </w:r>
      <w:r w:rsidRPr="00E12409">
        <w:rPr>
          <w:rFonts w:ascii="Times New Roman" w:hAnsi="Times New Roman" w:cs="Times New Roman"/>
          <w:sz w:val="22"/>
          <w:szCs w:val="22"/>
          <w:lang w:val="vi-VN"/>
        </w:rPr>
        <w:t>Research sites:</w:t>
      </w:r>
    </w:p>
    <w:p w14:paraId="03B37B0E" w14:textId="5FC92DD8" w:rsidR="0070555A" w:rsidRPr="00E12409" w:rsidRDefault="0070555A" w:rsidP="00C145CD">
      <w:pPr>
        <w:spacing w:after="0" w:line="242" w:lineRule="auto"/>
        <w:ind w:firstLine="567"/>
        <w:jc w:val="both"/>
        <w:rPr>
          <w:rFonts w:ascii="Times New Roman" w:hAnsi="Times New Roman" w:cs="Times New Roman"/>
          <w:sz w:val="22"/>
          <w:szCs w:val="22"/>
        </w:rPr>
      </w:pPr>
      <w:r w:rsidRPr="00E12409">
        <w:rPr>
          <w:rFonts w:ascii="Times New Roman" w:hAnsi="Times New Roman" w:cs="Times New Roman"/>
          <w:sz w:val="22"/>
          <w:szCs w:val="22"/>
        </w:rPr>
        <w:t xml:space="preserve">+ </w:t>
      </w:r>
      <w:r w:rsidRPr="00E12409">
        <w:rPr>
          <w:rFonts w:ascii="Times New Roman" w:hAnsi="Times New Roman" w:cs="Times New Roman"/>
          <w:sz w:val="22"/>
          <w:szCs w:val="22"/>
          <w:lang w:val="vi-VN"/>
        </w:rPr>
        <w:t>Sample collection:</w:t>
      </w:r>
      <w:r w:rsidRPr="00E12409">
        <w:rPr>
          <w:rFonts w:ascii="Times New Roman" w:hAnsi="Times New Roman" w:cs="Times New Roman"/>
          <w:sz w:val="22"/>
          <w:szCs w:val="22"/>
        </w:rPr>
        <w:t xml:space="preserve"> </w:t>
      </w:r>
      <w:r w:rsidRPr="00E12409">
        <w:rPr>
          <w:rFonts w:ascii="Times New Roman" w:hAnsi="Times New Roman" w:cs="Times New Roman"/>
          <w:sz w:val="22"/>
          <w:szCs w:val="22"/>
          <w:lang w:val="vi-VN"/>
        </w:rPr>
        <w:t xml:space="preserve">Military Clinical Embryology Institute </w:t>
      </w:r>
      <w:r w:rsidRPr="00E12409">
        <w:rPr>
          <w:rFonts w:ascii="Times New Roman" w:hAnsi="Times New Roman" w:cs="Times New Roman"/>
          <w:sz w:val="22"/>
          <w:szCs w:val="22"/>
        </w:rPr>
        <w:t>-</w:t>
      </w:r>
      <w:r w:rsidRPr="00E12409">
        <w:rPr>
          <w:rFonts w:ascii="Times New Roman" w:hAnsi="Times New Roman" w:cs="Times New Roman"/>
          <w:sz w:val="22"/>
          <w:szCs w:val="22"/>
          <w:lang w:val="vi-VN"/>
        </w:rPr>
        <w:t xml:space="preserve"> Vietnam Military Medical University</w:t>
      </w:r>
      <w:r w:rsidRPr="00E12409">
        <w:rPr>
          <w:rFonts w:ascii="Times New Roman" w:hAnsi="Times New Roman" w:cs="Times New Roman"/>
          <w:sz w:val="22"/>
          <w:szCs w:val="22"/>
        </w:rPr>
        <w:t xml:space="preserve">. </w:t>
      </w:r>
      <w:r w:rsidRPr="00E12409">
        <w:rPr>
          <w:rFonts w:ascii="Times New Roman" w:hAnsi="Times New Roman" w:cs="Times New Roman"/>
          <w:sz w:val="22"/>
          <w:szCs w:val="22"/>
          <w:lang w:val="vi-VN"/>
        </w:rPr>
        <w:t>Hanoi Andrology and Fertility Hospital</w:t>
      </w:r>
      <w:r w:rsidRPr="00E12409">
        <w:rPr>
          <w:rFonts w:ascii="Times New Roman" w:hAnsi="Times New Roman" w:cs="Times New Roman"/>
          <w:sz w:val="22"/>
          <w:szCs w:val="22"/>
        </w:rPr>
        <w:t xml:space="preserve">. </w:t>
      </w:r>
      <w:r w:rsidRPr="00E12409">
        <w:rPr>
          <w:rFonts w:ascii="Times New Roman" w:hAnsi="Times New Roman" w:cs="Times New Roman"/>
          <w:sz w:val="22"/>
          <w:szCs w:val="22"/>
          <w:lang w:val="vi-VN"/>
        </w:rPr>
        <w:t>Viet</w:t>
      </w:r>
      <w:r w:rsidRPr="00E12409">
        <w:rPr>
          <w:rFonts w:ascii="Times New Roman" w:hAnsi="Times New Roman" w:cs="Times New Roman"/>
          <w:sz w:val="22"/>
          <w:szCs w:val="22"/>
        </w:rPr>
        <w:t>-</w:t>
      </w:r>
      <w:r w:rsidRPr="00E12409">
        <w:rPr>
          <w:rFonts w:ascii="Times New Roman" w:hAnsi="Times New Roman" w:cs="Times New Roman"/>
          <w:sz w:val="22"/>
          <w:szCs w:val="22"/>
          <w:lang w:val="vi-VN"/>
        </w:rPr>
        <w:t>Bi Andrology and Fertility Hospital</w:t>
      </w:r>
    </w:p>
    <w:p w14:paraId="4F48E336" w14:textId="43F08E63" w:rsidR="0070555A" w:rsidRPr="00E12409" w:rsidRDefault="0070555A" w:rsidP="00C145CD">
      <w:pPr>
        <w:spacing w:after="0" w:line="242" w:lineRule="auto"/>
        <w:ind w:firstLine="567"/>
        <w:jc w:val="both"/>
        <w:rPr>
          <w:rFonts w:ascii="Times New Roman" w:hAnsi="Times New Roman" w:cs="Times New Roman"/>
          <w:sz w:val="22"/>
          <w:szCs w:val="22"/>
        </w:rPr>
      </w:pPr>
      <w:r w:rsidRPr="00E12409">
        <w:rPr>
          <w:rFonts w:ascii="Times New Roman" w:hAnsi="Times New Roman" w:cs="Times New Roman"/>
          <w:sz w:val="22"/>
          <w:szCs w:val="22"/>
        </w:rPr>
        <w:t xml:space="preserve">+ </w:t>
      </w:r>
      <w:r w:rsidRPr="00E12409">
        <w:rPr>
          <w:rFonts w:ascii="Times New Roman" w:hAnsi="Times New Roman" w:cs="Times New Roman"/>
          <w:sz w:val="22"/>
          <w:szCs w:val="22"/>
          <w:lang w:val="vi-VN"/>
        </w:rPr>
        <w:t>Genotyping analysis was conducted at the Institute of Biology, Vietnam Academy of Science and Technology.</w:t>
      </w:r>
    </w:p>
    <w:p w14:paraId="7931AF1B" w14:textId="07F1FCAE" w:rsidR="0070555A" w:rsidRPr="00E12409" w:rsidRDefault="0070555A" w:rsidP="00C145CD">
      <w:pPr>
        <w:spacing w:after="0" w:line="242" w:lineRule="auto"/>
        <w:ind w:firstLine="567"/>
        <w:jc w:val="both"/>
        <w:rPr>
          <w:rFonts w:ascii="Times New Roman" w:hAnsi="Times New Roman" w:cs="Times New Roman"/>
          <w:sz w:val="22"/>
          <w:szCs w:val="22"/>
        </w:rPr>
      </w:pPr>
      <w:r w:rsidRPr="00E12409">
        <w:rPr>
          <w:rFonts w:ascii="Times New Roman" w:hAnsi="Times New Roman" w:cs="Times New Roman"/>
          <w:sz w:val="22"/>
          <w:szCs w:val="22"/>
        </w:rPr>
        <w:t xml:space="preserve">- </w:t>
      </w:r>
      <w:r w:rsidRPr="00E12409">
        <w:rPr>
          <w:rFonts w:ascii="Times New Roman" w:hAnsi="Times New Roman" w:cs="Times New Roman"/>
          <w:sz w:val="22"/>
          <w:szCs w:val="22"/>
          <w:lang w:val="vi-VN"/>
        </w:rPr>
        <w:t>Research duration: From January 2023 to May 2025.</w:t>
      </w:r>
    </w:p>
    <w:p w14:paraId="5DAF59AF" w14:textId="697752FC" w:rsidR="0070555A" w:rsidRPr="00E12409" w:rsidRDefault="0070555A" w:rsidP="00C145CD">
      <w:pPr>
        <w:spacing w:after="0" w:line="242" w:lineRule="auto"/>
        <w:jc w:val="both"/>
        <w:rPr>
          <w:rFonts w:ascii="Times New Roman" w:hAnsi="Times New Roman" w:cs="Times New Roman"/>
          <w:b/>
          <w:bCs/>
          <w:i/>
          <w:iCs/>
          <w:sz w:val="22"/>
          <w:szCs w:val="22"/>
        </w:rPr>
      </w:pPr>
      <w:r w:rsidRPr="00E12409">
        <w:rPr>
          <w:rFonts w:ascii="Times New Roman" w:hAnsi="Times New Roman" w:cs="Times New Roman"/>
          <w:b/>
          <w:bCs/>
          <w:i/>
          <w:iCs/>
          <w:sz w:val="22"/>
          <w:szCs w:val="22"/>
          <w:lang w:val="vi-VN"/>
        </w:rPr>
        <w:t>2.2.5. Clinical Examination Forms, Equipment, Instruments, and Reagents Used in the Study</w:t>
      </w:r>
    </w:p>
    <w:p w14:paraId="2F79F392" w14:textId="125C99DA" w:rsidR="0070555A" w:rsidRPr="00E12409" w:rsidRDefault="0070555A" w:rsidP="00C145CD">
      <w:pPr>
        <w:spacing w:after="0" w:line="242" w:lineRule="auto"/>
        <w:ind w:firstLine="567"/>
        <w:jc w:val="both"/>
        <w:rPr>
          <w:rFonts w:ascii="Times New Roman" w:hAnsi="Times New Roman" w:cs="Times New Roman"/>
          <w:sz w:val="22"/>
          <w:szCs w:val="22"/>
        </w:rPr>
      </w:pPr>
      <w:r w:rsidRPr="00E12409">
        <w:rPr>
          <w:rFonts w:ascii="Times New Roman" w:hAnsi="Times New Roman" w:cs="Times New Roman"/>
          <w:sz w:val="22"/>
          <w:szCs w:val="22"/>
        </w:rPr>
        <w:t xml:space="preserve">- </w:t>
      </w:r>
      <w:r w:rsidRPr="00E12409">
        <w:rPr>
          <w:rFonts w:ascii="Times New Roman" w:hAnsi="Times New Roman" w:cs="Times New Roman"/>
          <w:sz w:val="22"/>
          <w:szCs w:val="22"/>
          <w:lang w:val="vi-VN"/>
        </w:rPr>
        <w:t>Clinical examination forms: Developed specifically for this study and used during examinations performed by physicians at the Military Clinical Embryology Institute for participants who had not yet undergone treatment at the institute.</w:t>
      </w:r>
    </w:p>
    <w:p w14:paraId="759DDB60" w14:textId="342B64DE" w:rsidR="0070555A" w:rsidRPr="00E12409" w:rsidRDefault="0070555A" w:rsidP="00C145CD">
      <w:pPr>
        <w:spacing w:after="0" w:line="242" w:lineRule="auto"/>
        <w:ind w:firstLine="567"/>
        <w:jc w:val="both"/>
        <w:rPr>
          <w:rFonts w:ascii="Times New Roman" w:hAnsi="Times New Roman" w:cs="Times New Roman"/>
          <w:sz w:val="22"/>
          <w:szCs w:val="22"/>
        </w:rPr>
      </w:pPr>
      <w:r w:rsidRPr="00E12409">
        <w:rPr>
          <w:rFonts w:ascii="Times New Roman" w:hAnsi="Times New Roman" w:cs="Times New Roman"/>
          <w:sz w:val="22"/>
          <w:szCs w:val="22"/>
        </w:rPr>
        <w:t xml:space="preserve">- </w:t>
      </w:r>
      <w:r w:rsidRPr="00E12409">
        <w:rPr>
          <w:rFonts w:ascii="Times New Roman" w:hAnsi="Times New Roman" w:cs="Times New Roman"/>
          <w:sz w:val="22"/>
          <w:szCs w:val="22"/>
          <w:lang w:val="vi-VN"/>
        </w:rPr>
        <w:t>Equipment and instruments</w:t>
      </w:r>
      <w:r w:rsidRPr="00E12409">
        <w:rPr>
          <w:rFonts w:ascii="Times New Roman" w:hAnsi="Times New Roman" w:cs="Times New Roman"/>
          <w:sz w:val="22"/>
          <w:szCs w:val="22"/>
        </w:rPr>
        <w:t xml:space="preserve">: </w:t>
      </w:r>
      <w:r w:rsidRPr="00E12409">
        <w:rPr>
          <w:rFonts w:ascii="Times New Roman" w:hAnsi="Times New Roman" w:cs="Times New Roman"/>
          <w:sz w:val="22"/>
          <w:szCs w:val="22"/>
          <w:lang w:val="vi-VN"/>
        </w:rPr>
        <w:t>Genetic testing instruments and equipment from the Institute of Biology, Vietnam Academy of Science and Technology were used.</w:t>
      </w:r>
    </w:p>
    <w:p w14:paraId="43F5F4B3" w14:textId="25AE1008" w:rsidR="0070555A" w:rsidRPr="00E12409" w:rsidRDefault="0070555A" w:rsidP="00C145CD">
      <w:pPr>
        <w:spacing w:after="0" w:line="242" w:lineRule="auto"/>
        <w:jc w:val="both"/>
        <w:rPr>
          <w:rFonts w:ascii="Times New Roman" w:hAnsi="Times New Roman" w:cs="Times New Roman"/>
          <w:b/>
          <w:bCs/>
          <w:i/>
          <w:iCs/>
          <w:sz w:val="22"/>
          <w:szCs w:val="22"/>
          <w:lang w:val="vi-VN"/>
        </w:rPr>
      </w:pPr>
      <w:r w:rsidRPr="00E12409">
        <w:rPr>
          <w:rFonts w:ascii="Times New Roman" w:hAnsi="Times New Roman" w:cs="Times New Roman"/>
          <w:b/>
          <w:bCs/>
          <w:i/>
          <w:iCs/>
          <w:sz w:val="22"/>
          <w:szCs w:val="22"/>
          <w:lang w:val="vi-VN"/>
        </w:rPr>
        <w:t xml:space="preserve">2.2.6. Research </w:t>
      </w:r>
      <w:r w:rsidR="00881D70" w:rsidRPr="00E12409">
        <w:rPr>
          <w:rFonts w:ascii="Times New Roman" w:hAnsi="Times New Roman" w:cs="Times New Roman"/>
          <w:b/>
          <w:bCs/>
          <w:i/>
          <w:iCs/>
          <w:sz w:val="22"/>
          <w:szCs w:val="22"/>
        </w:rPr>
        <w:t>p</w:t>
      </w:r>
      <w:r w:rsidRPr="00E12409">
        <w:rPr>
          <w:rFonts w:ascii="Times New Roman" w:hAnsi="Times New Roman" w:cs="Times New Roman"/>
          <w:b/>
          <w:bCs/>
          <w:i/>
          <w:iCs/>
          <w:sz w:val="22"/>
          <w:szCs w:val="22"/>
          <w:lang w:val="vi-VN"/>
        </w:rPr>
        <w:t>rocedures</w:t>
      </w:r>
    </w:p>
    <w:p w14:paraId="5A3A9C7E" w14:textId="680F712C" w:rsidR="0070555A" w:rsidRPr="00E12409" w:rsidRDefault="0070555A" w:rsidP="00C145CD">
      <w:pPr>
        <w:spacing w:after="0" w:line="242" w:lineRule="auto"/>
        <w:jc w:val="both"/>
        <w:rPr>
          <w:rFonts w:ascii="Times New Roman" w:hAnsi="Times New Roman" w:cs="Times New Roman"/>
          <w:i/>
          <w:iCs/>
          <w:spacing w:val="-2"/>
          <w:sz w:val="22"/>
          <w:szCs w:val="22"/>
        </w:rPr>
      </w:pPr>
      <w:r w:rsidRPr="00E12409">
        <w:rPr>
          <w:rFonts w:ascii="Times New Roman" w:hAnsi="Times New Roman" w:cs="Times New Roman"/>
          <w:i/>
          <w:iCs/>
          <w:spacing w:val="-2"/>
          <w:sz w:val="22"/>
          <w:szCs w:val="22"/>
          <w:lang w:val="vi-VN"/>
        </w:rPr>
        <w:t xml:space="preserve">2.2.6.1. </w:t>
      </w:r>
      <w:r w:rsidR="00881D70" w:rsidRPr="00E12409">
        <w:rPr>
          <w:rFonts w:ascii="Times New Roman" w:hAnsi="Times New Roman" w:cs="Times New Roman"/>
          <w:i/>
          <w:iCs/>
          <w:spacing w:val="-2"/>
          <w:sz w:val="22"/>
          <w:szCs w:val="22"/>
        </w:rPr>
        <w:t>C</w:t>
      </w:r>
      <w:r w:rsidR="00881D70" w:rsidRPr="00E12409">
        <w:rPr>
          <w:rFonts w:ascii="Times New Roman" w:hAnsi="Times New Roman" w:cs="Times New Roman"/>
          <w:i/>
          <w:iCs/>
          <w:spacing w:val="-2"/>
          <w:sz w:val="22"/>
          <w:szCs w:val="22"/>
          <w:lang w:val="vi-VN"/>
        </w:rPr>
        <w:t>linical examination procedure for selecting study participants</w:t>
      </w:r>
    </w:p>
    <w:p w14:paraId="2B9B0F59" w14:textId="237A5E2A" w:rsidR="0070555A" w:rsidRPr="00E12409" w:rsidRDefault="0070555A" w:rsidP="00C145CD">
      <w:pPr>
        <w:spacing w:after="0" w:line="242" w:lineRule="auto"/>
        <w:ind w:firstLine="567"/>
        <w:jc w:val="both"/>
        <w:rPr>
          <w:rFonts w:ascii="Times New Roman" w:hAnsi="Times New Roman" w:cs="Times New Roman"/>
          <w:sz w:val="22"/>
          <w:szCs w:val="22"/>
        </w:rPr>
      </w:pPr>
      <w:r w:rsidRPr="00E12409">
        <w:rPr>
          <w:rFonts w:ascii="Times New Roman" w:hAnsi="Times New Roman" w:cs="Times New Roman"/>
          <w:sz w:val="22"/>
          <w:szCs w:val="22"/>
          <w:lang w:val="vi-VN"/>
        </w:rPr>
        <w:t>Eligible subjects included men presenting for reproductive function evaluation</w:t>
      </w:r>
      <w:r w:rsidR="001E6D7E" w:rsidRPr="001E6D7E">
        <w:t xml:space="preserve"> </w:t>
      </w:r>
      <w:r w:rsidR="001E6D7E" w:rsidRPr="001E6D7E">
        <w:rPr>
          <w:rFonts w:ascii="Times New Roman" w:hAnsi="Times New Roman" w:cs="Times New Roman"/>
          <w:sz w:val="22"/>
          <w:szCs w:val="22"/>
          <w:lang w:val="vi-VN"/>
        </w:rPr>
        <w:t>or wishing to have more children (control group)</w:t>
      </w:r>
      <w:r w:rsidR="001E6D7E">
        <w:rPr>
          <w:rFonts w:ascii="Times New Roman" w:hAnsi="Times New Roman" w:cs="Times New Roman"/>
          <w:sz w:val="22"/>
          <w:szCs w:val="22"/>
        </w:rPr>
        <w:t xml:space="preserve">; </w:t>
      </w:r>
      <w:r w:rsidRPr="00E12409">
        <w:rPr>
          <w:rFonts w:ascii="Times New Roman" w:hAnsi="Times New Roman" w:cs="Times New Roman"/>
          <w:sz w:val="22"/>
          <w:szCs w:val="22"/>
          <w:lang w:val="vi-VN"/>
        </w:rPr>
        <w:t>seeking fertility treatment</w:t>
      </w:r>
      <w:r w:rsidR="001E6D7E">
        <w:rPr>
          <w:rFonts w:ascii="Times New Roman" w:hAnsi="Times New Roman" w:cs="Times New Roman"/>
          <w:sz w:val="22"/>
          <w:szCs w:val="22"/>
        </w:rPr>
        <w:t xml:space="preserve"> (patient group)</w:t>
      </w:r>
      <w:r w:rsidRPr="00E12409">
        <w:rPr>
          <w:rFonts w:ascii="Times New Roman" w:hAnsi="Times New Roman" w:cs="Times New Roman"/>
          <w:sz w:val="22"/>
          <w:szCs w:val="22"/>
          <w:lang w:val="vi-VN"/>
        </w:rPr>
        <w:t xml:space="preserve"> at medical facilities.</w:t>
      </w:r>
    </w:p>
    <w:p w14:paraId="3C8EB76B" w14:textId="391F3705" w:rsidR="0070555A" w:rsidRPr="00881D70" w:rsidRDefault="0070555A" w:rsidP="003A5975">
      <w:pPr>
        <w:spacing w:after="0" w:line="250" w:lineRule="auto"/>
        <w:ind w:firstLine="567"/>
        <w:jc w:val="both"/>
        <w:rPr>
          <w:rFonts w:ascii="Times New Roman" w:hAnsi="Times New Roman" w:cs="Times New Roman"/>
          <w:sz w:val="22"/>
          <w:szCs w:val="22"/>
        </w:rPr>
      </w:pPr>
      <w:r w:rsidRPr="0070555A">
        <w:rPr>
          <w:rFonts w:ascii="Times New Roman" w:hAnsi="Times New Roman" w:cs="Times New Roman"/>
          <w:sz w:val="22"/>
          <w:szCs w:val="22"/>
          <w:lang w:val="vi-VN"/>
        </w:rPr>
        <w:lastRenderedPageBreak/>
        <w:t>Both retrospective and prospective cases were included</w:t>
      </w:r>
      <w:r w:rsidR="00B426B0">
        <w:rPr>
          <w:rFonts w:ascii="Times New Roman" w:hAnsi="Times New Roman" w:cs="Times New Roman"/>
          <w:sz w:val="22"/>
          <w:szCs w:val="22"/>
        </w:rPr>
        <w:t>,</w:t>
      </w:r>
      <w:r w:rsidR="00B426B0" w:rsidRPr="00B426B0">
        <w:t xml:space="preserve"> </w:t>
      </w:r>
      <w:r w:rsidR="00B426B0" w:rsidRPr="00B426B0">
        <w:rPr>
          <w:rFonts w:ascii="Times New Roman" w:hAnsi="Times New Roman" w:cs="Times New Roman"/>
          <w:sz w:val="22"/>
          <w:szCs w:val="22"/>
        </w:rPr>
        <w:t>in which the severe oligospermia patient group and the control group were collected from 2022.</w:t>
      </w:r>
      <w:r w:rsidRPr="0070555A">
        <w:rPr>
          <w:rFonts w:ascii="Times New Roman" w:hAnsi="Times New Roman" w:cs="Times New Roman"/>
          <w:sz w:val="22"/>
          <w:szCs w:val="22"/>
          <w:lang w:val="vi-VN"/>
        </w:rPr>
        <w:t xml:space="preserve"> All participants underwent examination, testing, and reproductive health assessment following a standardized procedure </w:t>
      </w:r>
      <w:r w:rsidRPr="00E12409">
        <w:rPr>
          <w:rFonts w:ascii="Times New Roman" w:hAnsi="Times New Roman" w:cs="Times New Roman"/>
          <w:i/>
          <w:iCs/>
          <w:sz w:val="22"/>
          <w:szCs w:val="22"/>
          <w:lang w:val="vi-VN"/>
        </w:rPr>
        <w:t xml:space="preserve">(costs paid by the participants </w:t>
      </w:r>
      <w:r w:rsidR="00B426B0" w:rsidRPr="00B426B0">
        <w:rPr>
          <w:rFonts w:ascii="Times New Roman" w:hAnsi="Times New Roman" w:cs="Times New Roman"/>
          <w:i/>
          <w:iCs/>
          <w:sz w:val="22"/>
          <w:szCs w:val="22"/>
          <w:lang w:val="vi-VN"/>
        </w:rPr>
        <w:t>for the purpose of medical examination and treatment</w:t>
      </w:r>
      <w:r w:rsidRPr="00E12409">
        <w:rPr>
          <w:rFonts w:ascii="Times New Roman" w:hAnsi="Times New Roman" w:cs="Times New Roman"/>
          <w:i/>
          <w:iCs/>
          <w:sz w:val="22"/>
          <w:szCs w:val="22"/>
          <w:lang w:val="vi-VN"/>
        </w:rPr>
        <w:t>)</w:t>
      </w:r>
      <w:r w:rsidRPr="0070555A">
        <w:rPr>
          <w:rFonts w:ascii="Times New Roman" w:hAnsi="Times New Roman" w:cs="Times New Roman"/>
          <w:sz w:val="22"/>
          <w:szCs w:val="22"/>
          <w:lang w:val="vi-VN"/>
        </w:rPr>
        <w:t>.</w:t>
      </w:r>
    </w:p>
    <w:p w14:paraId="2FC56784" w14:textId="647A9846" w:rsidR="0070555A" w:rsidRPr="00881D70" w:rsidRDefault="0070555A" w:rsidP="003A5975">
      <w:pPr>
        <w:spacing w:after="0" w:line="250" w:lineRule="auto"/>
        <w:ind w:firstLine="567"/>
        <w:jc w:val="both"/>
        <w:rPr>
          <w:rFonts w:ascii="Times New Roman" w:hAnsi="Times New Roman" w:cs="Times New Roman"/>
          <w:sz w:val="22"/>
          <w:szCs w:val="22"/>
        </w:rPr>
      </w:pPr>
      <w:r w:rsidRPr="0070555A">
        <w:rPr>
          <w:rFonts w:ascii="Times New Roman" w:hAnsi="Times New Roman" w:cs="Times New Roman"/>
          <w:sz w:val="22"/>
          <w:szCs w:val="22"/>
          <w:lang w:val="vi-VN"/>
        </w:rPr>
        <w:t>Final determination of reproductive health status (after excluding subjects who did not meet the study criteria):</w:t>
      </w:r>
    </w:p>
    <w:p w14:paraId="6381F59C" w14:textId="30DDEAC2" w:rsidR="0070555A" w:rsidRPr="00881D70" w:rsidRDefault="00E12409" w:rsidP="003A5975">
      <w:pPr>
        <w:spacing w:after="0" w:line="25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 </w:t>
      </w:r>
      <w:r w:rsidR="0070555A" w:rsidRPr="0070555A">
        <w:rPr>
          <w:rFonts w:ascii="Times New Roman" w:hAnsi="Times New Roman" w:cs="Times New Roman"/>
          <w:sz w:val="22"/>
          <w:szCs w:val="22"/>
          <w:lang w:val="vi-VN"/>
        </w:rPr>
        <w:t>Control group: Individuals with normal semen analysis parameters according to WHO 2021 standards.</w:t>
      </w:r>
    </w:p>
    <w:p w14:paraId="3825C75D" w14:textId="2BF96781" w:rsidR="0070555A" w:rsidRPr="00881D70" w:rsidRDefault="00E12409" w:rsidP="003A5975">
      <w:pPr>
        <w:spacing w:after="0" w:line="25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 </w:t>
      </w:r>
      <w:r w:rsidR="0070555A" w:rsidRPr="0070555A">
        <w:rPr>
          <w:rFonts w:ascii="Times New Roman" w:hAnsi="Times New Roman" w:cs="Times New Roman"/>
          <w:sz w:val="22"/>
          <w:szCs w:val="22"/>
          <w:lang w:val="vi-VN"/>
        </w:rPr>
        <w:t>Patients with azoospermia</w:t>
      </w:r>
      <w:r w:rsidR="00446F76">
        <w:rPr>
          <w:rFonts w:ascii="Times New Roman" w:hAnsi="Times New Roman" w:cs="Times New Roman"/>
          <w:sz w:val="22"/>
          <w:szCs w:val="22"/>
        </w:rPr>
        <w:t xml:space="preserve"> </w:t>
      </w:r>
      <w:r w:rsidR="0066024E" w:rsidRPr="0066024E">
        <w:rPr>
          <w:rFonts w:ascii="Times New Roman" w:hAnsi="Times New Roman" w:cs="Times New Roman"/>
          <w:sz w:val="22"/>
          <w:szCs w:val="22"/>
        </w:rPr>
        <w:t>of unknown cause</w:t>
      </w:r>
      <w:r w:rsidR="0070555A" w:rsidRPr="0070555A">
        <w:rPr>
          <w:rFonts w:ascii="Times New Roman" w:hAnsi="Times New Roman" w:cs="Times New Roman"/>
          <w:sz w:val="22"/>
          <w:szCs w:val="22"/>
          <w:lang w:val="vi-VN"/>
        </w:rPr>
        <w:t>:</w:t>
      </w:r>
    </w:p>
    <w:p w14:paraId="5E3EE755" w14:textId="3AE11D87" w:rsidR="0070555A" w:rsidRPr="00881D70" w:rsidRDefault="00E12409" w:rsidP="003A5975">
      <w:pPr>
        <w:spacing w:after="0" w:line="25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 </w:t>
      </w:r>
      <w:r w:rsidR="0070555A" w:rsidRPr="0070555A">
        <w:rPr>
          <w:rFonts w:ascii="Times New Roman" w:hAnsi="Times New Roman" w:cs="Times New Roman"/>
          <w:sz w:val="22"/>
          <w:szCs w:val="22"/>
          <w:lang w:val="vi-VN"/>
        </w:rPr>
        <w:t>No sperm found during microTESE.</w:t>
      </w:r>
    </w:p>
    <w:p w14:paraId="0BBF9DD3" w14:textId="13E73029" w:rsidR="0070555A" w:rsidRPr="00881D70" w:rsidRDefault="00E12409" w:rsidP="003A5975">
      <w:pPr>
        <w:spacing w:after="0" w:line="25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 </w:t>
      </w:r>
      <w:r w:rsidR="0070555A" w:rsidRPr="0070555A">
        <w:rPr>
          <w:rFonts w:ascii="Times New Roman" w:hAnsi="Times New Roman" w:cs="Times New Roman"/>
          <w:sz w:val="22"/>
          <w:szCs w:val="22"/>
          <w:lang w:val="vi-VN"/>
        </w:rPr>
        <w:t xml:space="preserve">No sperm or extremely few sperm in semen after centrifugation, with FSH ≥ </w:t>
      </w:r>
      <w:r w:rsidR="00CC3A9C">
        <w:rPr>
          <w:rFonts w:ascii="Times New Roman" w:hAnsi="Times New Roman" w:cs="Times New Roman"/>
          <w:sz w:val="22"/>
          <w:szCs w:val="22"/>
        </w:rPr>
        <w:t>1.5</w:t>
      </w:r>
      <w:r w:rsidR="0070555A" w:rsidRPr="0070555A">
        <w:rPr>
          <w:rFonts w:ascii="Times New Roman" w:hAnsi="Times New Roman" w:cs="Times New Roman"/>
          <w:sz w:val="22"/>
          <w:szCs w:val="22"/>
          <w:lang w:val="vi-VN"/>
        </w:rPr>
        <w:t xml:space="preserve"> IU/L, semen pH ≥ 7.2, semen volume ≥ 1.4 ml, and normal liquefaction.</w:t>
      </w:r>
    </w:p>
    <w:p w14:paraId="63A6FC28" w14:textId="6C0F1C17" w:rsidR="0070555A" w:rsidRPr="00881D70" w:rsidRDefault="00E12409" w:rsidP="003A5975">
      <w:pPr>
        <w:spacing w:after="0" w:line="25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 </w:t>
      </w:r>
      <w:r w:rsidR="0070555A" w:rsidRPr="0070555A">
        <w:rPr>
          <w:rFonts w:ascii="Times New Roman" w:hAnsi="Times New Roman" w:cs="Times New Roman"/>
          <w:sz w:val="22"/>
          <w:szCs w:val="22"/>
          <w:lang w:val="vi-VN"/>
        </w:rPr>
        <w:t>Physical exam: palpable vas deferens bilaterally, no abnormalities of the epididymis, and soft epididymis after ejaculation.</w:t>
      </w:r>
    </w:p>
    <w:p w14:paraId="48E04E87" w14:textId="6AD14A9C" w:rsidR="0070555A" w:rsidRPr="00881D70" w:rsidRDefault="00E12409" w:rsidP="003A5975">
      <w:pPr>
        <w:spacing w:after="0" w:line="25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 </w:t>
      </w:r>
      <w:r w:rsidR="0070555A" w:rsidRPr="0070555A">
        <w:rPr>
          <w:rFonts w:ascii="Times New Roman" w:hAnsi="Times New Roman" w:cs="Times New Roman"/>
          <w:sz w:val="22"/>
          <w:szCs w:val="22"/>
          <w:lang w:val="vi-VN"/>
        </w:rPr>
        <w:t xml:space="preserve">Patients with </w:t>
      </w:r>
      <w:r w:rsidR="00446F76">
        <w:rPr>
          <w:rFonts w:ascii="Times New Roman" w:hAnsi="Times New Roman" w:cs="Times New Roman"/>
          <w:sz w:val="22"/>
          <w:szCs w:val="22"/>
        </w:rPr>
        <w:t xml:space="preserve">severe </w:t>
      </w:r>
      <w:r w:rsidR="0070555A" w:rsidRPr="0070555A">
        <w:rPr>
          <w:rFonts w:ascii="Times New Roman" w:hAnsi="Times New Roman" w:cs="Times New Roman"/>
          <w:sz w:val="22"/>
          <w:szCs w:val="22"/>
          <w:lang w:val="vi-VN"/>
        </w:rPr>
        <w:t>oligozoospermia</w:t>
      </w:r>
      <w:r w:rsidR="00446F76" w:rsidRPr="00446F76">
        <w:t xml:space="preserve"> </w:t>
      </w:r>
      <w:r w:rsidR="0066024E" w:rsidRPr="0066024E">
        <w:rPr>
          <w:rFonts w:ascii="Times New Roman" w:hAnsi="Times New Roman" w:cs="Times New Roman"/>
          <w:sz w:val="22"/>
          <w:szCs w:val="22"/>
          <w:lang w:val="vi-VN"/>
        </w:rPr>
        <w:t>of unknown cause</w:t>
      </w:r>
      <w:r w:rsidR="0070555A" w:rsidRPr="0070555A">
        <w:rPr>
          <w:rFonts w:ascii="Times New Roman" w:hAnsi="Times New Roman" w:cs="Times New Roman"/>
          <w:sz w:val="22"/>
          <w:szCs w:val="22"/>
          <w:lang w:val="vi-VN"/>
        </w:rPr>
        <w:t>:</w:t>
      </w:r>
    </w:p>
    <w:p w14:paraId="60EA0846" w14:textId="4EB565CC" w:rsidR="0070555A" w:rsidRPr="00881D70" w:rsidRDefault="00E12409" w:rsidP="003A5975">
      <w:pPr>
        <w:spacing w:after="0" w:line="25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 </w:t>
      </w:r>
      <w:r w:rsidR="0070555A" w:rsidRPr="0070555A">
        <w:rPr>
          <w:rFonts w:ascii="Times New Roman" w:hAnsi="Times New Roman" w:cs="Times New Roman"/>
          <w:sz w:val="22"/>
          <w:szCs w:val="22"/>
          <w:lang w:val="vi-VN"/>
        </w:rPr>
        <w:t>Sperm concentration &lt; 5 million/ml in at least two tests, each test approximately three months apart.</w:t>
      </w:r>
    </w:p>
    <w:p w14:paraId="450C5EBC" w14:textId="796670F4" w:rsidR="0070555A" w:rsidRPr="00881D70" w:rsidRDefault="00E12409" w:rsidP="003A5975">
      <w:pPr>
        <w:spacing w:after="0" w:line="25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 </w:t>
      </w:r>
      <w:r w:rsidR="0070555A" w:rsidRPr="0070555A">
        <w:rPr>
          <w:rFonts w:ascii="Times New Roman" w:hAnsi="Times New Roman" w:cs="Times New Roman"/>
          <w:sz w:val="22"/>
          <w:szCs w:val="22"/>
          <w:lang w:val="vi-VN"/>
        </w:rPr>
        <w:t>FSH level may be elevated or normal (≥1.</w:t>
      </w:r>
      <w:r w:rsidR="00CC3A9C">
        <w:rPr>
          <w:rFonts w:ascii="Times New Roman" w:hAnsi="Times New Roman" w:cs="Times New Roman"/>
          <w:sz w:val="22"/>
          <w:szCs w:val="22"/>
        </w:rPr>
        <w:t>5</w:t>
      </w:r>
      <w:r w:rsidR="0070555A" w:rsidRPr="0070555A">
        <w:rPr>
          <w:rFonts w:ascii="Times New Roman" w:hAnsi="Times New Roman" w:cs="Times New Roman"/>
          <w:sz w:val="22"/>
          <w:szCs w:val="22"/>
          <w:lang w:val="vi-VN"/>
        </w:rPr>
        <w:t xml:space="preserve"> IU/L); semen pH ≥ 7.2; semen volume ≥ 1.4 ml; normal liquefaction.</w:t>
      </w:r>
    </w:p>
    <w:p w14:paraId="07B46684" w14:textId="76EDF3CB" w:rsidR="0070555A" w:rsidRPr="00881D70" w:rsidRDefault="00E12409" w:rsidP="003A5975">
      <w:pPr>
        <w:spacing w:after="0" w:line="25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 </w:t>
      </w:r>
      <w:r w:rsidR="0070555A" w:rsidRPr="0070555A">
        <w:rPr>
          <w:rFonts w:ascii="Times New Roman" w:hAnsi="Times New Roman" w:cs="Times New Roman"/>
          <w:sz w:val="22"/>
          <w:szCs w:val="22"/>
          <w:lang w:val="vi-VN"/>
        </w:rPr>
        <w:t>Physical exam: palpable vas deferens bilaterally, no abnormalities of the epididymis, and soft epididymis after ejaculation.</w:t>
      </w:r>
    </w:p>
    <w:p w14:paraId="2ECD7D71" w14:textId="53B37E03" w:rsidR="0070555A" w:rsidRPr="00E12409" w:rsidRDefault="0070555A" w:rsidP="003A5975">
      <w:pPr>
        <w:spacing w:after="0" w:line="250" w:lineRule="auto"/>
        <w:jc w:val="both"/>
        <w:rPr>
          <w:rFonts w:ascii="Times New Roman" w:hAnsi="Times New Roman" w:cs="Times New Roman"/>
          <w:i/>
          <w:iCs/>
          <w:sz w:val="22"/>
          <w:szCs w:val="22"/>
          <w:lang w:val="vi-VN"/>
        </w:rPr>
      </w:pPr>
      <w:r w:rsidRPr="00E12409">
        <w:rPr>
          <w:rFonts w:ascii="Times New Roman" w:hAnsi="Times New Roman" w:cs="Times New Roman"/>
          <w:i/>
          <w:iCs/>
          <w:sz w:val="22"/>
          <w:szCs w:val="22"/>
          <w:lang w:val="vi-VN"/>
        </w:rPr>
        <w:t xml:space="preserve">2.2.6.2. Collection of </w:t>
      </w:r>
      <w:r w:rsidR="00395974">
        <w:rPr>
          <w:rFonts w:ascii="Times New Roman" w:hAnsi="Times New Roman" w:cs="Times New Roman"/>
          <w:i/>
          <w:iCs/>
          <w:sz w:val="22"/>
          <w:szCs w:val="22"/>
        </w:rPr>
        <w:t>c</w:t>
      </w:r>
      <w:r w:rsidRPr="00E12409">
        <w:rPr>
          <w:rFonts w:ascii="Times New Roman" w:hAnsi="Times New Roman" w:cs="Times New Roman"/>
          <w:i/>
          <w:iCs/>
          <w:sz w:val="22"/>
          <w:szCs w:val="22"/>
          <w:lang w:val="vi-VN"/>
        </w:rPr>
        <w:t xml:space="preserve">linical and </w:t>
      </w:r>
      <w:r w:rsidR="00395974">
        <w:rPr>
          <w:rFonts w:ascii="Times New Roman" w:hAnsi="Times New Roman" w:cs="Times New Roman"/>
          <w:i/>
          <w:iCs/>
          <w:sz w:val="22"/>
          <w:szCs w:val="22"/>
        </w:rPr>
        <w:t>s</w:t>
      </w:r>
      <w:r w:rsidRPr="00E12409">
        <w:rPr>
          <w:rFonts w:ascii="Times New Roman" w:hAnsi="Times New Roman" w:cs="Times New Roman"/>
          <w:i/>
          <w:iCs/>
          <w:sz w:val="22"/>
          <w:szCs w:val="22"/>
          <w:lang w:val="vi-VN"/>
        </w:rPr>
        <w:t xml:space="preserve">ubclinical </w:t>
      </w:r>
      <w:r w:rsidR="00395974">
        <w:rPr>
          <w:rFonts w:ascii="Times New Roman" w:hAnsi="Times New Roman" w:cs="Times New Roman"/>
          <w:i/>
          <w:iCs/>
          <w:sz w:val="22"/>
          <w:szCs w:val="22"/>
        </w:rPr>
        <w:t>d</w:t>
      </w:r>
      <w:r w:rsidRPr="00E12409">
        <w:rPr>
          <w:rFonts w:ascii="Times New Roman" w:hAnsi="Times New Roman" w:cs="Times New Roman"/>
          <w:i/>
          <w:iCs/>
          <w:sz w:val="22"/>
          <w:szCs w:val="22"/>
          <w:lang w:val="vi-VN"/>
        </w:rPr>
        <w:t>ata</w:t>
      </w:r>
    </w:p>
    <w:p w14:paraId="16BB7BBD" w14:textId="5F0927FA" w:rsidR="0070555A" w:rsidRPr="00E12409" w:rsidRDefault="0070555A" w:rsidP="003A5975">
      <w:pPr>
        <w:spacing w:after="0" w:line="250" w:lineRule="auto"/>
        <w:jc w:val="both"/>
        <w:rPr>
          <w:rFonts w:ascii="Times New Roman" w:hAnsi="Times New Roman" w:cs="Times New Roman"/>
          <w:i/>
          <w:iCs/>
          <w:sz w:val="22"/>
          <w:szCs w:val="22"/>
        </w:rPr>
      </w:pPr>
      <w:r w:rsidRPr="00E12409">
        <w:rPr>
          <w:rFonts w:ascii="Times New Roman" w:hAnsi="Times New Roman" w:cs="Times New Roman"/>
          <w:i/>
          <w:iCs/>
          <w:sz w:val="22"/>
          <w:szCs w:val="22"/>
          <w:lang w:val="vi-VN"/>
        </w:rPr>
        <w:t xml:space="preserve">2.2.6.3. Blood </w:t>
      </w:r>
      <w:r w:rsidR="00395974">
        <w:rPr>
          <w:rFonts w:ascii="Times New Roman" w:hAnsi="Times New Roman" w:cs="Times New Roman"/>
          <w:i/>
          <w:iCs/>
          <w:sz w:val="22"/>
          <w:szCs w:val="22"/>
        </w:rPr>
        <w:t>s</w:t>
      </w:r>
      <w:r w:rsidRPr="00E12409">
        <w:rPr>
          <w:rFonts w:ascii="Times New Roman" w:hAnsi="Times New Roman" w:cs="Times New Roman"/>
          <w:i/>
          <w:iCs/>
          <w:sz w:val="22"/>
          <w:szCs w:val="22"/>
          <w:lang w:val="vi-VN"/>
        </w:rPr>
        <w:t xml:space="preserve">ample </w:t>
      </w:r>
      <w:r w:rsidR="00395974">
        <w:rPr>
          <w:rFonts w:ascii="Times New Roman" w:hAnsi="Times New Roman" w:cs="Times New Roman"/>
          <w:i/>
          <w:iCs/>
          <w:sz w:val="22"/>
          <w:szCs w:val="22"/>
        </w:rPr>
        <w:t>c</w:t>
      </w:r>
      <w:r w:rsidRPr="00E12409">
        <w:rPr>
          <w:rFonts w:ascii="Times New Roman" w:hAnsi="Times New Roman" w:cs="Times New Roman"/>
          <w:i/>
          <w:iCs/>
          <w:sz w:val="22"/>
          <w:szCs w:val="22"/>
          <w:lang w:val="vi-VN"/>
        </w:rPr>
        <w:t>ollection</w:t>
      </w:r>
    </w:p>
    <w:p w14:paraId="18A62877" w14:textId="424B31AF" w:rsidR="0070555A" w:rsidRPr="00E12409" w:rsidRDefault="0070555A" w:rsidP="003A5975">
      <w:pPr>
        <w:spacing w:after="0" w:line="250" w:lineRule="auto"/>
        <w:ind w:firstLine="567"/>
        <w:jc w:val="both"/>
        <w:rPr>
          <w:rFonts w:ascii="Times New Roman" w:hAnsi="Times New Roman" w:cs="Times New Roman"/>
          <w:sz w:val="22"/>
          <w:szCs w:val="22"/>
        </w:rPr>
      </w:pPr>
      <w:r w:rsidRPr="0070555A">
        <w:rPr>
          <w:rFonts w:ascii="Times New Roman" w:hAnsi="Times New Roman" w:cs="Times New Roman"/>
          <w:sz w:val="22"/>
          <w:szCs w:val="22"/>
          <w:lang w:val="vi-VN"/>
        </w:rPr>
        <w:t>After obtaining written informed consent, blood samples were collected for genetic analysis. All genetic tests were provided free of charge to participants.</w:t>
      </w:r>
    </w:p>
    <w:p w14:paraId="396B26D0" w14:textId="4F538ECA" w:rsidR="0070555A" w:rsidRPr="00E12409" w:rsidRDefault="0070555A" w:rsidP="003A5975">
      <w:pPr>
        <w:spacing w:after="0" w:line="250" w:lineRule="auto"/>
        <w:jc w:val="both"/>
        <w:rPr>
          <w:rFonts w:ascii="Times New Roman" w:hAnsi="Times New Roman" w:cs="Times New Roman"/>
          <w:i/>
          <w:iCs/>
          <w:sz w:val="22"/>
          <w:szCs w:val="22"/>
          <w:lang w:val="vi-VN"/>
        </w:rPr>
      </w:pPr>
      <w:r w:rsidRPr="00E12409">
        <w:rPr>
          <w:rFonts w:ascii="Times New Roman" w:hAnsi="Times New Roman" w:cs="Times New Roman"/>
          <w:i/>
          <w:iCs/>
          <w:sz w:val="22"/>
          <w:szCs w:val="22"/>
          <w:lang w:val="vi-VN"/>
        </w:rPr>
        <w:t xml:space="preserve">2.2.6.4. DNA </w:t>
      </w:r>
      <w:r w:rsidR="00395974">
        <w:rPr>
          <w:rFonts w:ascii="Times New Roman" w:hAnsi="Times New Roman" w:cs="Times New Roman"/>
          <w:i/>
          <w:iCs/>
          <w:sz w:val="22"/>
          <w:szCs w:val="22"/>
        </w:rPr>
        <w:t>e</w:t>
      </w:r>
      <w:r w:rsidRPr="00E12409">
        <w:rPr>
          <w:rFonts w:ascii="Times New Roman" w:hAnsi="Times New Roman" w:cs="Times New Roman"/>
          <w:i/>
          <w:iCs/>
          <w:sz w:val="22"/>
          <w:szCs w:val="22"/>
          <w:lang w:val="vi-VN"/>
        </w:rPr>
        <w:t xml:space="preserve">xtraction and </w:t>
      </w:r>
      <w:r w:rsidR="00395974">
        <w:rPr>
          <w:rFonts w:ascii="Times New Roman" w:hAnsi="Times New Roman" w:cs="Times New Roman"/>
          <w:i/>
          <w:iCs/>
          <w:sz w:val="22"/>
          <w:szCs w:val="22"/>
        </w:rPr>
        <w:t>q</w:t>
      </w:r>
      <w:r w:rsidRPr="00E12409">
        <w:rPr>
          <w:rFonts w:ascii="Times New Roman" w:hAnsi="Times New Roman" w:cs="Times New Roman"/>
          <w:i/>
          <w:iCs/>
          <w:sz w:val="22"/>
          <w:szCs w:val="22"/>
          <w:lang w:val="vi-VN"/>
        </w:rPr>
        <w:t>uantification</w:t>
      </w:r>
    </w:p>
    <w:p w14:paraId="5EBCBB46" w14:textId="17475344" w:rsidR="0070555A" w:rsidRPr="00E12409" w:rsidRDefault="0070555A" w:rsidP="003A5975">
      <w:pPr>
        <w:spacing w:after="0" w:line="250" w:lineRule="auto"/>
        <w:jc w:val="both"/>
        <w:rPr>
          <w:rFonts w:ascii="Times New Roman" w:hAnsi="Times New Roman" w:cs="Times New Roman"/>
          <w:i/>
          <w:iCs/>
          <w:sz w:val="22"/>
          <w:szCs w:val="22"/>
          <w:lang w:val="vi-VN"/>
        </w:rPr>
      </w:pPr>
      <w:r w:rsidRPr="00E12409">
        <w:rPr>
          <w:rFonts w:ascii="Times New Roman" w:hAnsi="Times New Roman" w:cs="Times New Roman"/>
          <w:i/>
          <w:iCs/>
          <w:sz w:val="22"/>
          <w:szCs w:val="22"/>
          <w:lang w:val="vi-VN"/>
        </w:rPr>
        <w:t xml:space="preserve">2.2.6.5. PCR </w:t>
      </w:r>
      <w:r w:rsidR="00395974">
        <w:rPr>
          <w:rFonts w:ascii="Times New Roman" w:hAnsi="Times New Roman" w:cs="Times New Roman"/>
          <w:i/>
          <w:iCs/>
          <w:sz w:val="22"/>
          <w:szCs w:val="22"/>
        </w:rPr>
        <w:t>a</w:t>
      </w:r>
      <w:r w:rsidRPr="00E12409">
        <w:rPr>
          <w:rFonts w:ascii="Times New Roman" w:hAnsi="Times New Roman" w:cs="Times New Roman"/>
          <w:i/>
          <w:iCs/>
          <w:sz w:val="22"/>
          <w:szCs w:val="22"/>
          <w:lang w:val="vi-VN"/>
        </w:rPr>
        <w:t xml:space="preserve">mplification of </w:t>
      </w:r>
      <w:r w:rsidR="00395974">
        <w:rPr>
          <w:rFonts w:ascii="Times New Roman" w:hAnsi="Times New Roman" w:cs="Times New Roman"/>
          <w:i/>
          <w:iCs/>
          <w:sz w:val="22"/>
          <w:szCs w:val="22"/>
        </w:rPr>
        <w:t>g</w:t>
      </w:r>
      <w:r w:rsidRPr="00E12409">
        <w:rPr>
          <w:rFonts w:ascii="Times New Roman" w:hAnsi="Times New Roman" w:cs="Times New Roman"/>
          <w:i/>
          <w:iCs/>
          <w:sz w:val="22"/>
          <w:szCs w:val="22"/>
          <w:lang w:val="vi-VN"/>
        </w:rPr>
        <w:t xml:space="preserve">ene </w:t>
      </w:r>
      <w:r w:rsidR="00395974">
        <w:rPr>
          <w:rFonts w:ascii="Times New Roman" w:hAnsi="Times New Roman" w:cs="Times New Roman"/>
          <w:i/>
          <w:iCs/>
          <w:sz w:val="22"/>
          <w:szCs w:val="22"/>
        </w:rPr>
        <w:t>f</w:t>
      </w:r>
      <w:r w:rsidRPr="00E12409">
        <w:rPr>
          <w:rFonts w:ascii="Times New Roman" w:hAnsi="Times New Roman" w:cs="Times New Roman"/>
          <w:i/>
          <w:iCs/>
          <w:sz w:val="22"/>
          <w:szCs w:val="22"/>
          <w:lang w:val="vi-VN"/>
        </w:rPr>
        <w:t xml:space="preserve">ragments </w:t>
      </w:r>
      <w:r w:rsidR="00395974">
        <w:rPr>
          <w:rFonts w:ascii="Times New Roman" w:hAnsi="Times New Roman" w:cs="Times New Roman"/>
          <w:i/>
          <w:iCs/>
          <w:sz w:val="22"/>
          <w:szCs w:val="22"/>
        </w:rPr>
        <w:t>c</w:t>
      </w:r>
      <w:r w:rsidRPr="00E12409">
        <w:rPr>
          <w:rFonts w:ascii="Times New Roman" w:hAnsi="Times New Roman" w:cs="Times New Roman"/>
          <w:i/>
          <w:iCs/>
          <w:sz w:val="22"/>
          <w:szCs w:val="22"/>
          <w:lang w:val="vi-VN"/>
        </w:rPr>
        <w:t xml:space="preserve">ontaining the </w:t>
      </w:r>
      <w:r w:rsidR="00395974">
        <w:rPr>
          <w:rFonts w:ascii="Times New Roman" w:hAnsi="Times New Roman" w:cs="Times New Roman"/>
          <w:i/>
          <w:iCs/>
          <w:sz w:val="22"/>
          <w:szCs w:val="22"/>
        </w:rPr>
        <w:t>v</w:t>
      </w:r>
      <w:r w:rsidRPr="00E12409">
        <w:rPr>
          <w:rFonts w:ascii="Times New Roman" w:hAnsi="Times New Roman" w:cs="Times New Roman"/>
          <w:i/>
          <w:iCs/>
          <w:sz w:val="22"/>
          <w:szCs w:val="22"/>
          <w:lang w:val="vi-VN"/>
        </w:rPr>
        <w:t>ariants</w:t>
      </w:r>
    </w:p>
    <w:p w14:paraId="287162F4" w14:textId="2955F972" w:rsidR="0070555A" w:rsidRPr="00E12409" w:rsidRDefault="0070555A" w:rsidP="003A5975">
      <w:pPr>
        <w:spacing w:after="0" w:line="250" w:lineRule="auto"/>
        <w:jc w:val="both"/>
        <w:rPr>
          <w:rFonts w:ascii="Times New Roman" w:hAnsi="Times New Roman" w:cs="Times New Roman"/>
          <w:i/>
          <w:iCs/>
          <w:sz w:val="22"/>
          <w:szCs w:val="22"/>
        </w:rPr>
      </w:pPr>
      <w:r w:rsidRPr="00E12409">
        <w:rPr>
          <w:rFonts w:ascii="Times New Roman" w:hAnsi="Times New Roman" w:cs="Times New Roman"/>
          <w:i/>
          <w:iCs/>
          <w:sz w:val="22"/>
          <w:szCs w:val="22"/>
          <w:lang w:val="vi-VN"/>
        </w:rPr>
        <w:t xml:space="preserve">2.2.6.6. Identification of </w:t>
      </w:r>
      <w:r w:rsidR="00395974">
        <w:rPr>
          <w:rFonts w:ascii="Times New Roman" w:hAnsi="Times New Roman" w:cs="Times New Roman"/>
          <w:i/>
          <w:iCs/>
          <w:sz w:val="22"/>
          <w:szCs w:val="22"/>
        </w:rPr>
        <w:t>g</w:t>
      </w:r>
      <w:r w:rsidRPr="00E12409">
        <w:rPr>
          <w:rFonts w:ascii="Times New Roman" w:hAnsi="Times New Roman" w:cs="Times New Roman"/>
          <w:i/>
          <w:iCs/>
          <w:sz w:val="22"/>
          <w:szCs w:val="22"/>
          <w:lang w:val="vi-VN"/>
        </w:rPr>
        <w:t xml:space="preserve">ene </w:t>
      </w:r>
      <w:r w:rsidR="00395974">
        <w:rPr>
          <w:rFonts w:ascii="Times New Roman" w:hAnsi="Times New Roman" w:cs="Times New Roman"/>
          <w:i/>
          <w:iCs/>
          <w:sz w:val="22"/>
          <w:szCs w:val="22"/>
        </w:rPr>
        <w:t>v</w:t>
      </w:r>
      <w:r w:rsidRPr="00E12409">
        <w:rPr>
          <w:rFonts w:ascii="Times New Roman" w:hAnsi="Times New Roman" w:cs="Times New Roman"/>
          <w:i/>
          <w:iCs/>
          <w:sz w:val="22"/>
          <w:szCs w:val="22"/>
          <w:lang w:val="vi-VN"/>
        </w:rPr>
        <w:t xml:space="preserve">ariants </w:t>
      </w:r>
      <w:r w:rsidR="00395974">
        <w:rPr>
          <w:rFonts w:ascii="Times New Roman" w:hAnsi="Times New Roman" w:cs="Times New Roman"/>
          <w:i/>
          <w:iCs/>
          <w:sz w:val="22"/>
          <w:szCs w:val="22"/>
        </w:rPr>
        <w:t>u</w:t>
      </w:r>
      <w:r w:rsidRPr="00E12409">
        <w:rPr>
          <w:rFonts w:ascii="Times New Roman" w:hAnsi="Times New Roman" w:cs="Times New Roman"/>
          <w:i/>
          <w:iCs/>
          <w:sz w:val="22"/>
          <w:szCs w:val="22"/>
          <w:lang w:val="vi-VN"/>
        </w:rPr>
        <w:t xml:space="preserve">sing the RFLP </w:t>
      </w:r>
      <w:r w:rsidR="00395974">
        <w:rPr>
          <w:rFonts w:ascii="Times New Roman" w:hAnsi="Times New Roman" w:cs="Times New Roman"/>
          <w:i/>
          <w:iCs/>
          <w:sz w:val="22"/>
          <w:szCs w:val="22"/>
        </w:rPr>
        <w:t>m</w:t>
      </w:r>
      <w:r w:rsidRPr="00E12409">
        <w:rPr>
          <w:rFonts w:ascii="Times New Roman" w:hAnsi="Times New Roman" w:cs="Times New Roman"/>
          <w:i/>
          <w:iCs/>
          <w:sz w:val="22"/>
          <w:szCs w:val="22"/>
          <w:lang w:val="vi-VN"/>
        </w:rPr>
        <w:t>ethod</w:t>
      </w:r>
    </w:p>
    <w:p w14:paraId="639C71F8" w14:textId="21C5E5ED" w:rsidR="0070555A" w:rsidRPr="008C25FE" w:rsidRDefault="0070555A" w:rsidP="003A5975">
      <w:pPr>
        <w:spacing w:after="0" w:line="250" w:lineRule="auto"/>
        <w:ind w:firstLine="567"/>
        <w:jc w:val="both"/>
        <w:rPr>
          <w:rFonts w:ascii="Times New Roman" w:hAnsi="Times New Roman" w:cs="Times New Roman"/>
          <w:sz w:val="22"/>
          <w:szCs w:val="22"/>
        </w:rPr>
      </w:pPr>
      <w:r w:rsidRPr="0070555A">
        <w:rPr>
          <w:rFonts w:ascii="Times New Roman" w:hAnsi="Times New Roman" w:cs="Times New Roman"/>
          <w:sz w:val="22"/>
          <w:szCs w:val="22"/>
          <w:lang w:val="vi-VN"/>
        </w:rPr>
        <w:t>PCR products of each gene fragment meeting quality requirements were combined with the corresponding RFLP restriction enzyme, reaction buffer, and deionized water, then incubated at 37°C</w:t>
      </w:r>
      <w:r w:rsidR="008C25FE">
        <w:rPr>
          <w:rFonts w:ascii="Times New Roman" w:hAnsi="Times New Roman" w:cs="Times New Roman"/>
          <w:sz w:val="22"/>
          <w:szCs w:val="22"/>
        </w:rPr>
        <w:t>-</w:t>
      </w:r>
      <w:r w:rsidRPr="0070555A">
        <w:rPr>
          <w:rFonts w:ascii="Times New Roman" w:hAnsi="Times New Roman" w:cs="Times New Roman"/>
          <w:sz w:val="22"/>
          <w:szCs w:val="22"/>
          <w:lang w:val="vi-VN"/>
        </w:rPr>
        <w:t>65°C for 4 hours to digest the DNA at the target variant sites.</w:t>
      </w:r>
    </w:p>
    <w:p w14:paraId="7070AB91" w14:textId="0BBE71B4" w:rsidR="0070555A" w:rsidRPr="008C25FE" w:rsidRDefault="0070555A" w:rsidP="008C25FE">
      <w:pPr>
        <w:spacing w:after="0" w:line="240" w:lineRule="auto"/>
        <w:ind w:firstLine="567"/>
        <w:jc w:val="both"/>
        <w:rPr>
          <w:rFonts w:ascii="Times New Roman" w:hAnsi="Times New Roman" w:cs="Times New Roman"/>
          <w:sz w:val="22"/>
          <w:szCs w:val="22"/>
        </w:rPr>
      </w:pPr>
      <w:r w:rsidRPr="0070555A">
        <w:rPr>
          <w:rFonts w:ascii="Times New Roman" w:hAnsi="Times New Roman" w:cs="Times New Roman"/>
          <w:sz w:val="22"/>
          <w:szCs w:val="22"/>
          <w:lang w:val="vi-VN"/>
        </w:rPr>
        <w:lastRenderedPageBreak/>
        <w:t>After the 4-hour incubation, PCR</w:t>
      </w:r>
      <w:r w:rsidR="008C25FE">
        <w:rPr>
          <w:rFonts w:ascii="Times New Roman" w:hAnsi="Times New Roman" w:cs="Times New Roman"/>
          <w:sz w:val="22"/>
          <w:szCs w:val="22"/>
        </w:rPr>
        <w:t>-</w:t>
      </w:r>
      <w:r w:rsidRPr="0070555A">
        <w:rPr>
          <w:rFonts w:ascii="Times New Roman" w:hAnsi="Times New Roman" w:cs="Times New Roman"/>
          <w:sz w:val="22"/>
          <w:szCs w:val="22"/>
          <w:lang w:val="vi-VN"/>
        </w:rPr>
        <w:t xml:space="preserve">RFLP products were electrophoresed on 3% agarose gel for </w:t>
      </w:r>
      <w:r w:rsidRPr="008C25FE">
        <w:rPr>
          <w:rFonts w:ascii="Times New Roman" w:hAnsi="Times New Roman" w:cs="Times New Roman"/>
          <w:i/>
          <w:iCs/>
          <w:sz w:val="22"/>
          <w:szCs w:val="22"/>
          <w:lang w:val="vi-VN"/>
        </w:rPr>
        <w:t>FSHB, FSHR</w:t>
      </w:r>
      <w:r w:rsidRPr="0070555A">
        <w:rPr>
          <w:rFonts w:ascii="Times New Roman" w:hAnsi="Times New Roman" w:cs="Times New Roman"/>
          <w:sz w:val="22"/>
          <w:szCs w:val="22"/>
          <w:lang w:val="vi-VN"/>
        </w:rPr>
        <w:t xml:space="preserve"> and </w:t>
      </w:r>
      <w:r w:rsidRPr="008C25FE">
        <w:rPr>
          <w:rFonts w:ascii="Times New Roman" w:hAnsi="Times New Roman" w:cs="Times New Roman"/>
          <w:i/>
          <w:iCs/>
          <w:sz w:val="22"/>
          <w:szCs w:val="22"/>
          <w:lang w:val="vi-VN"/>
        </w:rPr>
        <w:t>TEX14</w:t>
      </w:r>
      <w:r w:rsidRPr="0070555A">
        <w:rPr>
          <w:rFonts w:ascii="Times New Roman" w:hAnsi="Times New Roman" w:cs="Times New Roman"/>
          <w:sz w:val="22"/>
          <w:szCs w:val="22"/>
          <w:lang w:val="vi-VN"/>
        </w:rPr>
        <w:t xml:space="preserve"> variants, and 3.5% agarose gel for the </w:t>
      </w:r>
      <w:r w:rsidRPr="008C25FE">
        <w:rPr>
          <w:rFonts w:ascii="Times New Roman" w:hAnsi="Times New Roman" w:cs="Times New Roman"/>
          <w:i/>
          <w:iCs/>
          <w:sz w:val="22"/>
          <w:szCs w:val="22"/>
          <w:lang w:val="vi-VN"/>
        </w:rPr>
        <w:t>TEX11</w:t>
      </w:r>
      <w:r w:rsidRPr="0070555A">
        <w:rPr>
          <w:rFonts w:ascii="Times New Roman" w:hAnsi="Times New Roman" w:cs="Times New Roman"/>
          <w:sz w:val="22"/>
          <w:szCs w:val="22"/>
          <w:lang w:val="vi-VN"/>
        </w:rPr>
        <w:t xml:space="preserve"> variant.</w:t>
      </w:r>
    </w:p>
    <w:p w14:paraId="28209574" w14:textId="328F4EF4" w:rsidR="0070555A" w:rsidRPr="008C25FE" w:rsidRDefault="0070555A" w:rsidP="008C25FE">
      <w:pPr>
        <w:spacing w:after="0" w:line="240" w:lineRule="auto"/>
        <w:ind w:firstLine="567"/>
        <w:jc w:val="both"/>
        <w:rPr>
          <w:rFonts w:ascii="Times New Roman" w:hAnsi="Times New Roman" w:cs="Times New Roman"/>
          <w:sz w:val="22"/>
          <w:szCs w:val="22"/>
        </w:rPr>
      </w:pPr>
      <w:r w:rsidRPr="0070555A">
        <w:rPr>
          <w:rFonts w:ascii="Times New Roman" w:hAnsi="Times New Roman" w:cs="Times New Roman"/>
          <w:sz w:val="22"/>
          <w:szCs w:val="22"/>
          <w:lang w:val="vi-VN"/>
        </w:rPr>
        <w:t>The gel, after fluorescent staining, was placed in a gel documentation system for automatic imaging. Genotypes were determined based on the number of DNA bands and band sizes corresponding to digestion patterns at variant sites.</w:t>
      </w:r>
    </w:p>
    <w:p w14:paraId="28DFA4E3" w14:textId="00212826" w:rsidR="0070555A" w:rsidRPr="004F75BA" w:rsidRDefault="0070555A" w:rsidP="008C25FE">
      <w:pPr>
        <w:spacing w:after="0" w:line="240" w:lineRule="auto"/>
        <w:ind w:firstLine="567"/>
        <w:jc w:val="both"/>
        <w:rPr>
          <w:rFonts w:ascii="Times New Roman" w:hAnsi="Times New Roman" w:cs="Times New Roman"/>
          <w:spacing w:val="-2"/>
          <w:sz w:val="22"/>
          <w:szCs w:val="22"/>
        </w:rPr>
      </w:pPr>
      <w:r w:rsidRPr="004F75BA">
        <w:rPr>
          <w:rFonts w:ascii="Times New Roman" w:hAnsi="Times New Roman" w:cs="Times New Roman"/>
          <w:spacing w:val="-2"/>
          <w:sz w:val="22"/>
          <w:szCs w:val="22"/>
          <w:lang w:val="vi-VN"/>
        </w:rPr>
        <w:t>To validate the PCR</w:t>
      </w:r>
      <w:r w:rsidR="008C25FE" w:rsidRPr="004F75BA">
        <w:rPr>
          <w:rFonts w:ascii="Times New Roman" w:hAnsi="Times New Roman" w:cs="Times New Roman"/>
          <w:spacing w:val="-2"/>
          <w:sz w:val="22"/>
          <w:szCs w:val="22"/>
        </w:rPr>
        <w:t>-</w:t>
      </w:r>
      <w:r w:rsidRPr="004F75BA">
        <w:rPr>
          <w:rFonts w:ascii="Times New Roman" w:hAnsi="Times New Roman" w:cs="Times New Roman"/>
          <w:spacing w:val="-2"/>
          <w:sz w:val="22"/>
          <w:szCs w:val="22"/>
          <w:lang w:val="vi-VN"/>
        </w:rPr>
        <w:t>RFLP genotyping results, 5% of all samples were randomly selected for confirmation using Sanger sequencing.</w:t>
      </w:r>
    </w:p>
    <w:p w14:paraId="7F2C529A" w14:textId="00599DD9" w:rsidR="0070555A" w:rsidRPr="003F10B8" w:rsidRDefault="0070555A" w:rsidP="0070555A">
      <w:pPr>
        <w:spacing w:after="0" w:line="240" w:lineRule="auto"/>
        <w:jc w:val="both"/>
        <w:rPr>
          <w:rFonts w:ascii="Times New Roman" w:hAnsi="Times New Roman" w:cs="Times New Roman"/>
          <w:b/>
          <w:bCs/>
          <w:i/>
          <w:iCs/>
          <w:sz w:val="22"/>
          <w:szCs w:val="22"/>
        </w:rPr>
      </w:pPr>
      <w:r w:rsidRPr="003F10B8">
        <w:rPr>
          <w:rFonts w:ascii="Times New Roman" w:hAnsi="Times New Roman" w:cs="Times New Roman"/>
          <w:b/>
          <w:bCs/>
          <w:i/>
          <w:iCs/>
          <w:sz w:val="22"/>
          <w:szCs w:val="22"/>
          <w:lang w:val="vi-VN"/>
        </w:rPr>
        <w:t>2.2.8. Data Processing</w:t>
      </w:r>
    </w:p>
    <w:p w14:paraId="273EDA4D" w14:textId="5B5A6F5D" w:rsidR="0070555A" w:rsidRPr="008C25FE" w:rsidRDefault="0070555A" w:rsidP="003F10B8">
      <w:pPr>
        <w:spacing w:after="0" w:line="240" w:lineRule="auto"/>
        <w:ind w:firstLine="567"/>
        <w:jc w:val="both"/>
        <w:rPr>
          <w:rFonts w:ascii="Times New Roman" w:hAnsi="Times New Roman" w:cs="Times New Roman"/>
          <w:sz w:val="22"/>
          <w:szCs w:val="22"/>
          <w:lang w:val="vi-VN"/>
        </w:rPr>
      </w:pPr>
      <w:r w:rsidRPr="0070555A">
        <w:rPr>
          <w:rFonts w:ascii="Times New Roman" w:hAnsi="Times New Roman" w:cs="Times New Roman"/>
          <w:sz w:val="22"/>
          <w:szCs w:val="22"/>
          <w:lang w:val="vi-VN"/>
        </w:rPr>
        <w:t>Data were processed using SPSS version 26.0. p-value &lt; 0.05 was considered statistically significant.</w:t>
      </w:r>
    </w:p>
    <w:p w14:paraId="6DF6EA63" w14:textId="401EA7C6" w:rsidR="0070555A" w:rsidRPr="003F10B8" w:rsidRDefault="0070555A" w:rsidP="0070555A">
      <w:pPr>
        <w:spacing w:after="0" w:line="240" w:lineRule="auto"/>
        <w:jc w:val="both"/>
        <w:rPr>
          <w:rFonts w:ascii="Times New Roman" w:hAnsi="Times New Roman" w:cs="Times New Roman"/>
          <w:b/>
          <w:bCs/>
          <w:sz w:val="22"/>
          <w:szCs w:val="22"/>
        </w:rPr>
      </w:pPr>
      <w:r w:rsidRPr="003F10B8">
        <w:rPr>
          <w:rFonts w:ascii="Times New Roman" w:hAnsi="Times New Roman" w:cs="Times New Roman"/>
          <w:b/>
          <w:bCs/>
          <w:sz w:val="22"/>
          <w:szCs w:val="22"/>
          <w:lang w:val="vi-VN"/>
        </w:rPr>
        <w:t>2.3. Ethical Considerations</w:t>
      </w:r>
    </w:p>
    <w:p w14:paraId="76BB2B7E" w14:textId="77777777" w:rsidR="0070555A" w:rsidRPr="0070555A" w:rsidRDefault="0070555A" w:rsidP="003F10B8">
      <w:pPr>
        <w:spacing w:after="0" w:line="240" w:lineRule="auto"/>
        <w:ind w:firstLine="567"/>
        <w:jc w:val="both"/>
        <w:rPr>
          <w:rFonts w:ascii="Times New Roman" w:hAnsi="Times New Roman" w:cs="Times New Roman"/>
          <w:sz w:val="22"/>
          <w:szCs w:val="22"/>
        </w:rPr>
      </w:pPr>
      <w:r w:rsidRPr="0070555A">
        <w:rPr>
          <w:rFonts w:ascii="Times New Roman" w:hAnsi="Times New Roman" w:cs="Times New Roman"/>
          <w:sz w:val="22"/>
          <w:szCs w:val="22"/>
          <w:lang w:val="vi-VN"/>
        </w:rPr>
        <w:t>The study was approved by the Ethics Council of the Vietnam Military Medical University, Approval Certificate No. 13/2022/CNChT-HĐĐĐ, dated December 30, 2022.</w:t>
      </w:r>
    </w:p>
    <w:p w14:paraId="79B2BA05" w14:textId="5571771D" w:rsidR="005C448D" w:rsidRPr="00D81737" w:rsidRDefault="005C448D" w:rsidP="00D81737">
      <w:pPr>
        <w:spacing w:before="120" w:after="0" w:line="240" w:lineRule="auto"/>
        <w:jc w:val="center"/>
        <w:rPr>
          <w:rFonts w:ascii="Times New Roman" w:hAnsi="Times New Roman" w:cs="Times New Roman"/>
          <w:b/>
          <w:bCs/>
          <w:sz w:val="22"/>
          <w:szCs w:val="22"/>
        </w:rPr>
      </w:pPr>
      <w:r w:rsidRPr="00D81737">
        <w:rPr>
          <w:rFonts w:ascii="Times New Roman" w:hAnsi="Times New Roman" w:cs="Times New Roman"/>
          <w:b/>
          <w:bCs/>
          <w:sz w:val="22"/>
          <w:szCs w:val="22"/>
        </w:rPr>
        <w:t>C</w:t>
      </w:r>
      <w:r w:rsidR="002E069C" w:rsidRPr="00D81737">
        <w:rPr>
          <w:rFonts w:ascii="Times New Roman" w:hAnsi="Times New Roman" w:cs="Times New Roman"/>
          <w:b/>
          <w:bCs/>
          <w:sz w:val="22"/>
          <w:szCs w:val="22"/>
        </w:rPr>
        <w:t>h</w:t>
      </w:r>
      <w:r w:rsidR="00D81737" w:rsidRPr="00D81737">
        <w:rPr>
          <w:rFonts w:ascii="Times New Roman" w:hAnsi="Times New Roman" w:cs="Times New Roman"/>
          <w:b/>
          <w:bCs/>
          <w:sz w:val="22"/>
          <w:szCs w:val="22"/>
        </w:rPr>
        <w:t>apter</w:t>
      </w:r>
      <w:r w:rsidRPr="00D81737">
        <w:rPr>
          <w:rFonts w:ascii="Times New Roman" w:hAnsi="Times New Roman" w:cs="Times New Roman"/>
          <w:b/>
          <w:bCs/>
          <w:sz w:val="22"/>
          <w:szCs w:val="22"/>
        </w:rPr>
        <w:t xml:space="preserve"> 3</w:t>
      </w:r>
      <w:bookmarkStart w:id="49" w:name="_Toc21447305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0081399F" w:rsidRPr="00D81737">
        <w:rPr>
          <w:rFonts w:ascii="Times New Roman" w:hAnsi="Times New Roman" w:cs="Times New Roman"/>
          <w:b/>
          <w:bCs/>
          <w:sz w:val="22"/>
          <w:szCs w:val="22"/>
        </w:rPr>
        <w:t xml:space="preserve">. </w:t>
      </w:r>
      <w:bookmarkEnd w:id="49"/>
      <w:r w:rsidR="00D81737" w:rsidRPr="00D81737">
        <w:rPr>
          <w:rFonts w:ascii="Times New Roman" w:hAnsi="Times New Roman" w:cs="Times New Roman"/>
          <w:b/>
          <w:bCs/>
          <w:sz w:val="22"/>
          <w:szCs w:val="22"/>
        </w:rPr>
        <w:t>RESEARCH RESULTS</w:t>
      </w:r>
    </w:p>
    <w:p w14:paraId="222110B9" w14:textId="4FEF53DB" w:rsidR="00D81737" w:rsidRPr="00D81737" w:rsidRDefault="00D81737" w:rsidP="00D81737">
      <w:pPr>
        <w:spacing w:after="0" w:line="240" w:lineRule="auto"/>
        <w:jc w:val="both"/>
        <w:rPr>
          <w:rFonts w:ascii="Times New Roman" w:hAnsi="Times New Roman" w:cs="Times New Roman"/>
          <w:b/>
          <w:bCs/>
          <w:sz w:val="22"/>
          <w:szCs w:val="22"/>
        </w:rPr>
      </w:pPr>
      <w:bookmarkStart w:id="50" w:name="_Toc214473063"/>
      <w:r w:rsidRPr="00D81737">
        <w:rPr>
          <w:rFonts w:ascii="Times New Roman" w:hAnsi="Times New Roman" w:cs="Times New Roman"/>
          <w:b/>
          <w:bCs/>
          <w:sz w:val="22"/>
          <w:szCs w:val="22"/>
        </w:rPr>
        <w:t xml:space="preserve">3.1. Demographic </w:t>
      </w:r>
      <w:r>
        <w:rPr>
          <w:rFonts w:ascii="Times New Roman" w:hAnsi="Times New Roman" w:cs="Times New Roman"/>
          <w:b/>
          <w:bCs/>
          <w:sz w:val="22"/>
          <w:szCs w:val="22"/>
        </w:rPr>
        <w:t>c</w:t>
      </w:r>
      <w:r w:rsidRPr="00D81737">
        <w:rPr>
          <w:rFonts w:ascii="Times New Roman" w:hAnsi="Times New Roman" w:cs="Times New Roman"/>
          <w:b/>
          <w:bCs/>
          <w:sz w:val="22"/>
          <w:szCs w:val="22"/>
        </w:rPr>
        <w:t xml:space="preserve">haracteristics, </w:t>
      </w:r>
      <w:r>
        <w:rPr>
          <w:rFonts w:ascii="Times New Roman" w:hAnsi="Times New Roman" w:cs="Times New Roman"/>
          <w:b/>
          <w:bCs/>
          <w:sz w:val="22"/>
          <w:szCs w:val="22"/>
        </w:rPr>
        <w:t>s</w:t>
      </w:r>
      <w:r w:rsidRPr="00D81737">
        <w:rPr>
          <w:rFonts w:ascii="Times New Roman" w:hAnsi="Times New Roman" w:cs="Times New Roman"/>
          <w:b/>
          <w:bCs/>
          <w:sz w:val="22"/>
          <w:szCs w:val="22"/>
        </w:rPr>
        <w:t xml:space="preserve">emen </w:t>
      </w:r>
      <w:r>
        <w:rPr>
          <w:rFonts w:ascii="Times New Roman" w:hAnsi="Times New Roman" w:cs="Times New Roman"/>
          <w:b/>
          <w:bCs/>
          <w:sz w:val="22"/>
          <w:szCs w:val="22"/>
        </w:rPr>
        <w:t>a</w:t>
      </w:r>
      <w:r w:rsidRPr="00D81737">
        <w:rPr>
          <w:rFonts w:ascii="Times New Roman" w:hAnsi="Times New Roman" w:cs="Times New Roman"/>
          <w:b/>
          <w:bCs/>
          <w:sz w:val="22"/>
          <w:szCs w:val="22"/>
        </w:rPr>
        <w:t xml:space="preserve">nalysis, </w:t>
      </w:r>
      <w:r>
        <w:rPr>
          <w:rFonts w:ascii="Times New Roman" w:hAnsi="Times New Roman" w:cs="Times New Roman"/>
          <w:b/>
          <w:bCs/>
          <w:sz w:val="22"/>
          <w:szCs w:val="22"/>
        </w:rPr>
        <w:t>r</w:t>
      </w:r>
      <w:r w:rsidRPr="00D81737">
        <w:rPr>
          <w:rFonts w:ascii="Times New Roman" w:hAnsi="Times New Roman" w:cs="Times New Roman"/>
          <w:b/>
          <w:bCs/>
          <w:sz w:val="22"/>
          <w:szCs w:val="22"/>
        </w:rPr>
        <w:t xml:space="preserve">eproductive </w:t>
      </w:r>
      <w:r>
        <w:rPr>
          <w:rFonts w:ascii="Times New Roman" w:hAnsi="Times New Roman" w:cs="Times New Roman"/>
          <w:b/>
          <w:bCs/>
          <w:sz w:val="22"/>
          <w:szCs w:val="22"/>
        </w:rPr>
        <w:t>h</w:t>
      </w:r>
      <w:r w:rsidRPr="00D81737">
        <w:rPr>
          <w:rFonts w:ascii="Times New Roman" w:hAnsi="Times New Roman" w:cs="Times New Roman"/>
          <w:b/>
          <w:bCs/>
          <w:sz w:val="22"/>
          <w:szCs w:val="22"/>
        </w:rPr>
        <w:t xml:space="preserve">ormones, and </w:t>
      </w:r>
      <w:r>
        <w:rPr>
          <w:rFonts w:ascii="Times New Roman" w:hAnsi="Times New Roman" w:cs="Times New Roman"/>
          <w:b/>
          <w:bCs/>
          <w:sz w:val="22"/>
          <w:szCs w:val="22"/>
        </w:rPr>
        <w:t>t</w:t>
      </w:r>
      <w:r w:rsidRPr="00D81737">
        <w:rPr>
          <w:rFonts w:ascii="Times New Roman" w:hAnsi="Times New Roman" w:cs="Times New Roman"/>
          <w:b/>
          <w:bCs/>
          <w:sz w:val="22"/>
          <w:szCs w:val="22"/>
        </w:rPr>
        <w:t xml:space="preserve">esticular </w:t>
      </w:r>
      <w:r>
        <w:rPr>
          <w:rFonts w:ascii="Times New Roman" w:hAnsi="Times New Roman" w:cs="Times New Roman"/>
          <w:b/>
          <w:bCs/>
          <w:sz w:val="22"/>
          <w:szCs w:val="22"/>
        </w:rPr>
        <w:t>s</w:t>
      </w:r>
      <w:r w:rsidRPr="00D81737">
        <w:rPr>
          <w:rFonts w:ascii="Times New Roman" w:hAnsi="Times New Roman" w:cs="Times New Roman"/>
          <w:b/>
          <w:bCs/>
          <w:sz w:val="22"/>
          <w:szCs w:val="22"/>
        </w:rPr>
        <w:t>ize</w:t>
      </w:r>
    </w:p>
    <w:p w14:paraId="1E504F7D" w14:textId="20645A54" w:rsidR="00D81737" w:rsidRPr="00D81737" w:rsidRDefault="00D81737" w:rsidP="00D81737">
      <w:pPr>
        <w:spacing w:after="0" w:line="240" w:lineRule="auto"/>
        <w:jc w:val="both"/>
        <w:rPr>
          <w:rFonts w:ascii="Times New Roman" w:hAnsi="Times New Roman" w:cs="Times New Roman"/>
          <w:b/>
          <w:bCs/>
          <w:i/>
          <w:iCs/>
          <w:sz w:val="22"/>
          <w:szCs w:val="22"/>
        </w:rPr>
      </w:pPr>
      <w:r w:rsidRPr="00D81737">
        <w:rPr>
          <w:rFonts w:ascii="Times New Roman" w:hAnsi="Times New Roman" w:cs="Times New Roman"/>
          <w:b/>
          <w:bCs/>
          <w:i/>
          <w:iCs/>
          <w:sz w:val="22"/>
          <w:szCs w:val="22"/>
        </w:rPr>
        <w:t xml:space="preserve">3.1.1. Demographic </w:t>
      </w:r>
      <w:r>
        <w:rPr>
          <w:rFonts w:ascii="Times New Roman" w:hAnsi="Times New Roman" w:cs="Times New Roman"/>
          <w:b/>
          <w:bCs/>
          <w:i/>
          <w:iCs/>
          <w:sz w:val="22"/>
          <w:szCs w:val="22"/>
        </w:rPr>
        <w:t>c</w:t>
      </w:r>
      <w:r w:rsidRPr="00D81737">
        <w:rPr>
          <w:rFonts w:ascii="Times New Roman" w:hAnsi="Times New Roman" w:cs="Times New Roman"/>
          <w:b/>
          <w:bCs/>
          <w:i/>
          <w:iCs/>
          <w:sz w:val="22"/>
          <w:szCs w:val="22"/>
        </w:rPr>
        <w:t>haracteristics</w:t>
      </w:r>
    </w:p>
    <w:p w14:paraId="2B6DEF30" w14:textId="766168C0" w:rsidR="00D81737" w:rsidRPr="00D81737" w:rsidRDefault="00D81737" w:rsidP="00D81737">
      <w:pPr>
        <w:spacing w:after="0" w:line="240" w:lineRule="auto"/>
        <w:ind w:firstLine="567"/>
        <w:jc w:val="both"/>
        <w:rPr>
          <w:rFonts w:ascii="Times New Roman" w:hAnsi="Times New Roman" w:cs="Times New Roman"/>
          <w:sz w:val="22"/>
          <w:szCs w:val="22"/>
        </w:rPr>
      </w:pPr>
      <w:r w:rsidRPr="00D81737">
        <w:rPr>
          <w:rFonts w:ascii="Times New Roman" w:hAnsi="Times New Roman" w:cs="Times New Roman"/>
          <w:sz w:val="22"/>
          <w:szCs w:val="22"/>
        </w:rPr>
        <w:t xml:space="preserve">The study population included 210 patients (40 with azoospermia and 170 with severe </w:t>
      </w:r>
      <w:proofErr w:type="spellStart"/>
      <w:r w:rsidRPr="00D81737">
        <w:rPr>
          <w:rFonts w:ascii="Times New Roman" w:hAnsi="Times New Roman" w:cs="Times New Roman"/>
          <w:sz w:val="22"/>
          <w:szCs w:val="22"/>
        </w:rPr>
        <w:t>oligozoospermia</w:t>
      </w:r>
      <w:proofErr w:type="spellEnd"/>
      <w:r w:rsidRPr="00D81737">
        <w:rPr>
          <w:rFonts w:ascii="Times New Roman" w:hAnsi="Times New Roman" w:cs="Times New Roman"/>
          <w:sz w:val="22"/>
          <w:szCs w:val="22"/>
        </w:rPr>
        <w:t>) and 200 controls.</w:t>
      </w:r>
    </w:p>
    <w:p w14:paraId="79BD5566" w14:textId="647C7AC1" w:rsidR="00D81737" w:rsidRPr="00D81737" w:rsidRDefault="00D81737" w:rsidP="00D81737">
      <w:pPr>
        <w:spacing w:after="0" w:line="240" w:lineRule="auto"/>
        <w:ind w:firstLine="567"/>
        <w:jc w:val="both"/>
        <w:rPr>
          <w:rFonts w:ascii="Times New Roman" w:hAnsi="Times New Roman" w:cs="Times New Roman"/>
          <w:sz w:val="22"/>
          <w:szCs w:val="22"/>
        </w:rPr>
      </w:pPr>
      <w:r w:rsidRPr="00D81737">
        <w:rPr>
          <w:rFonts w:ascii="Times New Roman" w:hAnsi="Times New Roman" w:cs="Times New Roman"/>
          <w:sz w:val="22"/>
          <w:szCs w:val="22"/>
        </w:rPr>
        <w:t>There was no significant difference in mean age between the patient and control groups (p = 0.066). Similarly, there was no difference between the proportions of subjects aged &lt;40 versus ≥40 years (</w:t>
      </w:r>
      <w:r w:rsidRPr="00D81737">
        <w:rPr>
          <w:rFonts w:ascii="Times New Roman" w:hAnsi="Times New Roman" w:cs="Times New Roman"/>
          <w:i/>
          <w:iCs/>
          <w:sz w:val="22"/>
          <w:szCs w:val="22"/>
        </w:rPr>
        <w:t>p</w:t>
      </w:r>
      <w:r w:rsidRPr="00D81737">
        <w:rPr>
          <w:rFonts w:ascii="Times New Roman" w:hAnsi="Times New Roman" w:cs="Times New Roman"/>
          <w:sz w:val="22"/>
          <w:szCs w:val="22"/>
        </w:rPr>
        <w:t>=0</w:t>
      </w:r>
      <w:r>
        <w:rPr>
          <w:rFonts w:ascii="Times New Roman" w:hAnsi="Times New Roman" w:cs="Times New Roman"/>
          <w:sz w:val="22"/>
          <w:szCs w:val="22"/>
        </w:rPr>
        <w:t>,</w:t>
      </w:r>
      <w:r w:rsidRPr="00D81737">
        <w:rPr>
          <w:rFonts w:ascii="Times New Roman" w:hAnsi="Times New Roman" w:cs="Times New Roman"/>
          <w:sz w:val="22"/>
          <w:szCs w:val="22"/>
        </w:rPr>
        <w:t>158).</w:t>
      </w:r>
    </w:p>
    <w:p w14:paraId="7042B038" w14:textId="5F0AB5BB" w:rsidR="00D81737" w:rsidRPr="00D81737" w:rsidRDefault="00D81737" w:rsidP="00D81737">
      <w:pPr>
        <w:spacing w:after="0" w:line="240" w:lineRule="auto"/>
        <w:ind w:firstLine="567"/>
        <w:jc w:val="both"/>
        <w:rPr>
          <w:rFonts w:ascii="Times New Roman" w:hAnsi="Times New Roman" w:cs="Times New Roman"/>
          <w:spacing w:val="-4"/>
          <w:sz w:val="22"/>
          <w:szCs w:val="22"/>
        </w:rPr>
      </w:pPr>
      <w:r w:rsidRPr="00D81737">
        <w:rPr>
          <w:rFonts w:ascii="Times New Roman" w:hAnsi="Times New Roman" w:cs="Times New Roman"/>
          <w:spacing w:val="-4"/>
          <w:sz w:val="22"/>
          <w:szCs w:val="22"/>
        </w:rPr>
        <w:t>There was no significant difference in smoking status between the two groups (</w:t>
      </w:r>
      <w:r w:rsidRPr="00D81737">
        <w:rPr>
          <w:rFonts w:ascii="Times New Roman" w:hAnsi="Times New Roman" w:cs="Times New Roman"/>
          <w:i/>
          <w:iCs/>
          <w:spacing w:val="-4"/>
          <w:sz w:val="22"/>
          <w:szCs w:val="22"/>
        </w:rPr>
        <w:t>p</w:t>
      </w:r>
      <w:r w:rsidRPr="00D81737">
        <w:rPr>
          <w:rFonts w:ascii="Times New Roman" w:hAnsi="Times New Roman" w:cs="Times New Roman"/>
          <w:spacing w:val="-4"/>
          <w:sz w:val="22"/>
          <w:szCs w:val="22"/>
        </w:rPr>
        <w:t>&gt;0.05). However, alcohol consumption was significantly higher in the control group compared with the patient group (</w:t>
      </w:r>
      <w:r w:rsidRPr="00D81737">
        <w:rPr>
          <w:rFonts w:ascii="Times New Roman" w:hAnsi="Times New Roman" w:cs="Times New Roman"/>
          <w:i/>
          <w:iCs/>
          <w:spacing w:val="-4"/>
          <w:sz w:val="22"/>
          <w:szCs w:val="22"/>
        </w:rPr>
        <w:t>p</w:t>
      </w:r>
      <w:r w:rsidRPr="00D81737">
        <w:rPr>
          <w:rFonts w:ascii="Times New Roman" w:hAnsi="Times New Roman" w:cs="Times New Roman"/>
          <w:spacing w:val="-4"/>
          <w:sz w:val="22"/>
          <w:szCs w:val="22"/>
        </w:rPr>
        <w:t>=0,028).</w:t>
      </w:r>
    </w:p>
    <w:p w14:paraId="4EB5147C" w14:textId="0066A7EB" w:rsidR="00D81737" w:rsidRPr="00D81737" w:rsidRDefault="00D81737" w:rsidP="00D81737">
      <w:pPr>
        <w:spacing w:after="0" w:line="240" w:lineRule="auto"/>
        <w:ind w:firstLine="567"/>
        <w:jc w:val="both"/>
        <w:rPr>
          <w:rFonts w:ascii="Times New Roman" w:hAnsi="Times New Roman" w:cs="Times New Roman"/>
          <w:sz w:val="22"/>
          <w:szCs w:val="22"/>
        </w:rPr>
      </w:pPr>
      <w:r w:rsidRPr="00D81737">
        <w:rPr>
          <w:rFonts w:ascii="Times New Roman" w:hAnsi="Times New Roman" w:cs="Times New Roman"/>
          <w:sz w:val="22"/>
          <w:szCs w:val="22"/>
        </w:rPr>
        <w:t>In this study, there were no differences in height, weight, or BMI between the patient and control groups (</w:t>
      </w:r>
      <w:r w:rsidRPr="00D81737">
        <w:rPr>
          <w:rFonts w:ascii="Times New Roman" w:hAnsi="Times New Roman" w:cs="Times New Roman"/>
          <w:i/>
          <w:iCs/>
          <w:sz w:val="22"/>
          <w:szCs w:val="22"/>
        </w:rPr>
        <w:t>p</w:t>
      </w:r>
      <w:r w:rsidRPr="00D81737">
        <w:rPr>
          <w:rFonts w:ascii="Times New Roman" w:hAnsi="Times New Roman" w:cs="Times New Roman"/>
          <w:sz w:val="22"/>
          <w:szCs w:val="22"/>
        </w:rPr>
        <w:t>&gt;0.05). When BMI was categorized into underweight, normal weight, overweight, and obese, no significant differences were observed (</w:t>
      </w:r>
      <w:r w:rsidRPr="00D81737">
        <w:rPr>
          <w:rFonts w:ascii="Times New Roman" w:hAnsi="Times New Roman" w:cs="Times New Roman"/>
          <w:i/>
          <w:iCs/>
          <w:sz w:val="22"/>
          <w:szCs w:val="22"/>
        </w:rPr>
        <w:t>p</w:t>
      </w:r>
      <w:r w:rsidRPr="00D81737">
        <w:rPr>
          <w:rFonts w:ascii="Times New Roman" w:hAnsi="Times New Roman" w:cs="Times New Roman"/>
          <w:sz w:val="22"/>
          <w:szCs w:val="22"/>
        </w:rPr>
        <w:t>=0</w:t>
      </w:r>
      <w:r>
        <w:rPr>
          <w:rFonts w:ascii="Times New Roman" w:hAnsi="Times New Roman" w:cs="Times New Roman"/>
          <w:sz w:val="22"/>
          <w:szCs w:val="22"/>
        </w:rPr>
        <w:t>,</w:t>
      </w:r>
      <w:r w:rsidRPr="00D81737">
        <w:rPr>
          <w:rFonts w:ascii="Times New Roman" w:hAnsi="Times New Roman" w:cs="Times New Roman"/>
          <w:sz w:val="22"/>
          <w:szCs w:val="22"/>
        </w:rPr>
        <w:t>153).</w:t>
      </w:r>
    </w:p>
    <w:p w14:paraId="0A204625" w14:textId="280724C2" w:rsidR="00D81737" w:rsidRPr="00D81737" w:rsidRDefault="00D81737" w:rsidP="00D81737">
      <w:pPr>
        <w:spacing w:after="0" w:line="240" w:lineRule="auto"/>
        <w:ind w:firstLine="567"/>
        <w:jc w:val="both"/>
        <w:rPr>
          <w:rFonts w:ascii="Times New Roman" w:hAnsi="Times New Roman" w:cs="Times New Roman"/>
          <w:sz w:val="22"/>
          <w:szCs w:val="22"/>
        </w:rPr>
      </w:pPr>
      <w:r w:rsidRPr="00D81737">
        <w:rPr>
          <w:rFonts w:ascii="Times New Roman" w:hAnsi="Times New Roman" w:cs="Times New Roman"/>
          <w:sz w:val="22"/>
          <w:szCs w:val="22"/>
        </w:rPr>
        <w:t>Patients in the disease group had infertility durations ranging from 12 to 180 months, with an average of approximately 48 months. Additionally, 50</w:t>
      </w:r>
      <w:r w:rsidR="004F75BA">
        <w:rPr>
          <w:rFonts w:ascii="Times New Roman" w:hAnsi="Times New Roman" w:cs="Times New Roman"/>
          <w:sz w:val="22"/>
          <w:szCs w:val="22"/>
        </w:rPr>
        <w:t>,</w:t>
      </w:r>
      <w:r w:rsidRPr="00D81737">
        <w:rPr>
          <w:rFonts w:ascii="Times New Roman" w:hAnsi="Times New Roman" w:cs="Times New Roman"/>
          <w:sz w:val="22"/>
          <w:szCs w:val="22"/>
        </w:rPr>
        <w:t>5% of patients had previously undergone one or more assisted reproductive technology (ART) treatments.</w:t>
      </w:r>
    </w:p>
    <w:p w14:paraId="29510ACB" w14:textId="2DFCA353" w:rsidR="00D81737" w:rsidRPr="00D81737" w:rsidRDefault="00D81737" w:rsidP="00364B78">
      <w:pPr>
        <w:spacing w:after="0" w:line="228" w:lineRule="auto"/>
        <w:jc w:val="both"/>
        <w:rPr>
          <w:rFonts w:ascii="Times New Roman" w:hAnsi="Times New Roman" w:cs="Times New Roman"/>
          <w:b/>
          <w:bCs/>
          <w:i/>
          <w:iCs/>
          <w:sz w:val="22"/>
          <w:szCs w:val="22"/>
        </w:rPr>
      </w:pPr>
      <w:r w:rsidRPr="00D81737">
        <w:rPr>
          <w:rFonts w:ascii="Times New Roman" w:hAnsi="Times New Roman" w:cs="Times New Roman"/>
          <w:b/>
          <w:bCs/>
          <w:i/>
          <w:iCs/>
          <w:sz w:val="22"/>
          <w:szCs w:val="22"/>
        </w:rPr>
        <w:lastRenderedPageBreak/>
        <w:t>3.1.2. Semen Analysis Characteristics</w:t>
      </w:r>
    </w:p>
    <w:p w14:paraId="1C67CD5B" w14:textId="57E4C3B2" w:rsidR="00D81737" w:rsidRPr="00EB0C96" w:rsidRDefault="00D81737" w:rsidP="00364B78">
      <w:pPr>
        <w:spacing w:after="0" w:line="228" w:lineRule="auto"/>
        <w:ind w:firstLine="567"/>
        <w:jc w:val="both"/>
        <w:rPr>
          <w:rFonts w:ascii="Times New Roman" w:hAnsi="Times New Roman" w:cs="Times New Roman"/>
          <w:spacing w:val="-2"/>
          <w:sz w:val="22"/>
          <w:szCs w:val="22"/>
        </w:rPr>
      </w:pPr>
      <w:r w:rsidRPr="00EB0C96">
        <w:rPr>
          <w:rFonts w:ascii="Times New Roman" w:hAnsi="Times New Roman" w:cs="Times New Roman"/>
          <w:spacing w:val="-2"/>
          <w:sz w:val="22"/>
          <w:szCs w:val="22"/>
        </w:rPr>
        <w:t xml:space="preserve">Participants had an abstinence period of 2–7 days before semen collection. There were significant differences between the control group and the severe </w:t>
      </w:r>
      <w:proofErr w:type="spellStart"/>
      <w:r w:rsidRPr="00EB0C96">
        <w:rPr>
          <w:rFonts w:ascii="Times New Roman" w:hAnsi="Times New Roman" w:cs="Times New Roman"/>
          <w:spacing w:val="-2"/>
          <w:sz w:val="22"/>
          <w:szCs w:val="22"/>
        </w:rPr>
        <w:t>oligozoospermia</w:t>
      </w:r>
      <w:proofErr w:type="spellEnd"/>
      <w:r w:rsidRPr="00EB0C96">
        <w:rPr>
          <w:rFonts w:ascii="Times New Roman" w:hAnsi="Times New Roman" w:cs="Times New Roman"/>
          <w:spacing w:val="-2"/>
          <w:sz w:val="22"/>
          <w:szCs w:val="22"/>
        </w:rPr>
        <w:t xml:space="preserve"> subgroup in sperm count, motility, and morphology (</w:t>
      </w:r>
      <w:r w:rsidRPr="00EB0C96">
        <w:rPr>
          <w:rFonts w:ascii="Times New Roman" w:hAnsi="Times New Roman" w:cs="Times New Roman"/>
          <w:i/>
          <w:iCs/>
          <w:spacing w:val="-2"/>
          <w:sz w:val="22"/>
          <w:szCs w:val="22"/>
        </w:rPr>
        <w:t>p</w:t>
      </w:r>
      <w:r w:rsidRPr="00EB0C96">
        <w:rPr>
          <w:rFonts w:ascii="Times New Roman" w:hAnsi="Times New Roman" w:cs="Times New Roman"/>
          <w:spacing w:val="-2"/>
          <w:sz w:val="22"/>
          <w:szCs w:val="22"/>
        </w:rPr>
        <w:t>&lt;0</w:t>
      </w:r>
      <w:r w:rsidR="004F75BA" w:rsidRPr="00EB0C96">
        <w:rPr>
          <w:rFonts w:ascii="Times New Roman" w:hAnsi="Times New Roman" w:cs="Times New Roman"/>
          <w:spacing w:val="-2"/>
          <w:sz w:val="22"/>
          <w:szCs w:val="22"/>
        </w:rPr>
        <w:t>,</w:t>
      </w:r>
      <w:r w:rsidRPr="00EB0C96">
        <w:rPr>
          <w:rFonts w:ascii="Times New Roman" w:hAnsi="Times New Roman" w:cs="Times New Roman"/>
          <w:spacing w:val="-2"/>
          <w:sz w:val="22"/>
          <w:szCs w:val="22"/>
        </w:rPr>
        <w:t>001). However, no significant differences were found in semen pH or volume between the groups (</w:t>
      </w:r>
      <w:r w:rsidRPr="00EB0C96">
        <w:rPr>
          <w:rFonts w:ascii="Times New Roman" w:hAnsi="Times New Roman" w:cs="Times New Roman"/>
          <w:i/>
          <w:iCs/>
          <w:spacing w:val="-2"/>
          <w:sz w:val="22"/>
          <w:szCs w:val="22"/>
        </w:rPr>
        <w:t>p</w:t>
      </w:r>
      <w:r w:rsidRPr="00EB0C96">
        <w:rPr>
          <w:rFonts w:ascii="Times New Roman" w:hAnsi="Times New Roman" w:cs="Times New Roman"/>
          <w:spacing w:val="-2"/>
          <w:sz w:val="22"/>
          <w:szCs w:val="22"/>
        </w:rPr>
        <w:t>&gt;0</w:t>
      </w:r>
      <w:r w:rsidR="004F75BA" w:rsidRPr="00EB0C96">
        <w:rPr>
          <w:rFonts w:ascii="Times New Roman" w:hAnsi="Times New Roman" w:cs="Times New Roman"/>
          <w:spacing w:val="-2"/>
          <w:sz w:val="22"/>
          <w:szCs w:val="22"/>
        </w:rPr>
        <w:t>,</w:t>
      </w:r>
      <w:r w:rsidRPr="00EB0C96">
        <w:rPr>
          <w:rFonts w:ascii="Times New Roman" w:hAnsi="Times New Roman" w:cs="Times New Roman"/>
          <w:spacing w:val="-2"/>
          <w:sz w:val="22"/>
          <w:szCs w:val="22"/>
        </w:rPr>
        <w:t>05).</w:t>
      </w:r>
    </w:p>
    <w:p w14:paraId="3F4CAC92" w14:textId="6DEBE479" w:rsidR="00D81737" w:rsidRPr="00D81737" w:rsidRDefault="00D81737" w:rsidP="00364B78">
      <w:pPr>
        <w:spacing w:after="0" w:line="228" w:lineRule="auto"/>
        <w:jc w:val="both"/>
        <w:rPr>
          <w:rFonts w:ascii="Times New Roman" w:hAnsi="Times New Roman" w:cs="Times New Roman"/>
          <w:b/>
          <w:bCs/>
          <w:i/>
          <w:iCs/>
          <w:sz w:val="22"/>
          <w:szCs w:val="22"/>
        </w:rPr>
      </w:pPr>
      <w:r w:rsidRPr="00D81737">
        <w:rPr>
          <w:rFonts w:ascii="Times New Roman" w:hAnsi="Times New Roman" w:cs="Times New Roman"/>
          <w:b/>
          <w:bCs/>
          <w:i/>
          <w:iCs/>
          <w:sz w:val="22"/>
          <w:szCs w:val="22"/>
        </w:rPr>
        <w:t>3.1.3. Reproductive Hormone Characteristics</w:t>
      </w:r>
    </w:p>
    <w:p w14:paraId="41240113" w14:textId="4E82DA3D" w:rsidR="00D81737" w:rsidRPr="00D81737" w:rsidRDefault="00D81737" w:rsidP="00364B78">
      <w:pPr>
        <w:spacing w:after="0" w:line="228" w:lineRule="auto"/>
        <w:ind w:firstLine="567"/>
        <w:jc w:val="both"/>
        <w:rPr>
          <w:rFonts w:ascii="Times New Roman" w:hAnsi="Times New Roman" w:cs="Times New Roman"/>
          <w:sz w:val="22"/>
          <w:szCs w:val="22"/>
        </w:rPr>
      </w:pPr>
      <w:r w:rsidRPr="00D81737">
        <w:rPr>
          <w:rFonts w:ascii="Times New Roman" w:hAnsi="Times New Roman" w:cs="Times New Roman"/>
          <w:sz w:val="22"/>
          <w:szCs w:val="22"/>
        </w:rPr>
        <w:t>The mean concentrations of FSH and LH in the patient group were significantly higher than those in the control group (</w:t>
      </w:r>
      <w:r w:rsidRPr="004F75BA">
        <w:rPr>
          <w:rFonts w:ascii="Times New Roman" w:hAnsi="Times New Roman" w:cs="Times New Roman"/>
          <w:i/>
          <w:iCs/>
          <w:sz w:val="22"/>
          <w:szCs w:val="22"/>
        </w:rPr>
        <w:t>p</w:t>
      </w:r>
      <w:r w:rsidRPr="00D81737">
        <w:rPr>
          <w:rFonts w:ascii="Times New Roman" w:hAnsi="Times New Roman" w:cs="Times New Roman"/>
          <w:sz w:val="22"/>
          <w:szCs w:val="22"/>
        </w:rPr>
        <w:t>&lt;0</w:t>
      </w:r>
      <w:r w:rsidR="004F75BA">
        <w:rPr>
          <w:rFonts w:ascii="Times New Roman" w:hAnsi="Times New Roman" w:cs="Times New Roman"/>
          <w:sz w:val="22"/>
          <w:szCs w:val="22"/>
        </w:rPr>
        <w:t>,</w:t>
      </w:r>
      <w:r w:rsidRPr="00D81737">
        <w:rPr>
          <w:rFonts w:ascii="Times New Roman" w:hAnsi="Times New Roman" w:cs="Times New Roman"/>
          <w:sz w:val="22"/>
          <w:szCs w:val="22"/>
        </w:rPr>
        <w:t xml:space="preserve">001). However, there were no significant differences in mean testosterone and prolactin levels between the two groups, with </w:t>
      </w:r>
      <w:r w:rsidRPr="004F75BA">
        <w:rPr>
          <w:rFonts w:ascii="Times New Roman" w:hAnsi="Times New Roman" w:cs="Times New Roman"/>
          <w:i/>
          <w:iCs/>
          <w:sz w:val="22"/>
          <w:szCs w:val="22"/>
        </w:rPr>
        <w:t>p</w:t>
      </w:r>
      <w:r w:rsidRPr="00D81737">
        <w:rPr>
          <w:rFonts w:ascii="Times New Roman" w:hAnsi="Times New Roman" w:cs="Times New Roman"/>
          <w:sz w:val="22"/>
          <w:szCs w:val="22"/>
        </w:rPr>
        <w:t>-values of 0</w:t>
      </w:r>
      <w:r w:rsidR="004F75BA">
        <w:rPr>
          <w:rFonts w:ascii="Times New Roman" w:hAnsi="Times New Roman" w:cs="Times New Roman"/>
          <w:sz w:val="22"/>
          <w:szCs w:val="22"/>
        </w:rPr>
        <w:t>,</w:t>
      </w:r>
      <w:r w:rsidRPr="00D81737">
        <w:rPr>
          <w:rFonts w:ascii="Times New Roman" w:hAnsi="Times New Roman" w:cs="Times New Roman"/>
          <w:sz w:val="22"/>
          <w:szCs w:val="22"/>
        </w:rPr>
        <w:t>933 and 0</w:t>
      </w:r>
      <w:r w:rsidR="004F75BA">
        <w:rPr>
          <w:rFonts w:ascii="Times New Roman" w:hAnsi="Times New Roman" w:cs="Times New Roman"/>
          <w:sz w:val="22"/>
          <w:szCs w:val="22"/>
        </w:rPr>
        <w:t>,</w:t>
      </w:r>
      <w:r w:rsidRPr="00D81737">
        <w:rPr>
          <w:rFonts w:ascii="Times New Roman" w:hAnsi="Times New Roman" w:cs="Times New Roman"/>
          <w:sz w:val="22"/>
          <w:szCs w:val="22"/>
        </w:rPr>
        <w:t>391, respectively.</w:t>
      </w:r>
    </w:p>
    <w:p w14:paraId="3BB84FCD" w14:textId="24128A93" w:rsidR="00D81737" w:rsidRPr="00D81737" w:rsidRDefault="00D81737" w:rsidP="00364B78">
      <w:pPr>
        <w:spacing w:after="0" w:line="228" w:lineRule="auto"/>
        <w:jc w:val="both"/>
        <w:rPr>
          <w:rFonts w:ascii="Times New Roman" w:hAnsi="Times New Roman" w:cs="Times New Roman"/>
          <w:b/>
          <w:bCs/>
          <w:i/>
          <w:iCs/>
          <w:sz w:val="22"/>
          <w:szCs w:val="22"/>
        </w:rPr>
      </w:pPr>
      <w:r w:rsidRPr="00D81737">
        <w:rPr>
          <w:rFonts w:ascii="Times New Roman" w:hAnsi="Times New Roman" w:cs="Times New Roman"/>
          <w:b/>
          <w:bCs/>
          <w:i/>
          <w:iCs/>
          <w:sz w:val="22"/>
          <w:szCs w:val="22"/>
        </w:rPr>
        <w:t>3.1.4. Testicular Size Characteristics</w:t>
      </w:r>
    </w:p>
    <w:p w14:paraId="67B06D0E" w14:textId="30EC42A2" w:rsidR="00D81737" w:rsidRPr="00D81737" w:rsidRDefault="00D81737" w:rsidP="00364B78">
      <w:pPr>
        <w:spacing w:after="0" w:line="228" w:lineRule="auto"/>
        <w:ind w:firstLine="567"/>
        <w:jc w:val="both"/>
        <w:rPr>
          <w:rFonts w:ascii="Times New Roman" w:hAnsi="Times New Roman" w:cs="Times New Roman"/>
          <w:sz w:val="22"/>
          <w:szCs w:val="22"/>
        </w:rPr>
      </w:pPr>
      <w:r w:rsidRPr="00D81737">
        <w:rPr>
          <w:rFonts w:ascii="Times New Roman" w:hAnsi="Times New Roman" w:cs="Times New Roman"/>
          <w:sz w:val="22"/>
          <w:szCs w:val="22"/>
        </w:rPr>
        <w:t xml:space="preserve">A comparison of testicular volume between the </w:t>
      </w:r>
      <w:r w:rsidR="00EB0C96">
        <w:rPr>
          <w:rFonts w:ascii="Times New Roman" w:hAnsi="Times New Roman" w:cs="Times New Roman"/>
          <w:sz w:val="22"/>
          <w:szCs w:val="22"/>
        </w:rPr>
        <w:t>patient</w:t>
      </w:r>
      <w:r w:rsidRPr="00D81737">
        <w:rPr>
          <w:rFonts w:ascii="Times New Roman" w:hAnsi="Times New Roman" w:cs="Times New Roman"/>
          <w:sz w:val="22"/>
          <w:szCs w:val="22"/>
        </w:rPr>
        <w:t xml:space="preserve"> and control groups showed a statistically significant difference (p &lt; 0</w:t>
      </w:r>
      <w:r w:rsidR="004F75BA">
        <w:rPr>
          <w:rFonts w:ascii="Times New Roman" w:hAnsi="Times New Roman" w:cs="Times New Roman"/>
          <w:sz w:val="22"/>
          <w:szCs w:val="22"/>
        </w:rPr>
        <w:t>,</w:t>
      </w:r>
      <w:r w:rsidRPr="00D81737">
        <w:rPr>
          <w:rFonts w:ascii="Times New Roman" w:hAnsi="Times New Roman" w:cs="Times New Roman"/>
          <w:sz w:val="22"/>
          <w:szCs w:val="22"/>
        </w:rPr>
        <w:t>001).</w:t>
      </w:r>
    </w:p>
    <w:p w14:paraId="409A973C" w14:textId="4542D227" w:rsidR="00AE5D74" w:rsidRPr="00442495" w:rsidRDefault="00AE5D74" w:rsidP="00364B78">
      <w:pPr>
        <w:pStyle w:val="Heading2"/>
        <w:spacing w:before="0" w:after="0" w:line="228" w:lineRule="auto"/>
        <w:jc w:val="both"/>
        <w:rPr>
          <w:rFonts w:ascii="Times New Roman" w:hAnsi="Times New Roman" w:cs="Times New Roman"/>
          <w:b/>
          <w:bCs/>
          <w:color w:val="auto"/>
          <w:sz w:val="22"/>
          <w:szCs w:val="22"/>
        </w:rPr>
      </w:pPr>
      <w:r w:rsidRPr="00442495">
        <w:rPr>
          <w:rFonts w:ascii="Times New Roman" w:hAnsi="Times New Roman" w:cs="Times New Roman"/>
          <w:b/>
          <w:bCs/>
          <w:color w:val="auto"/>
          <w:sz w:val="22"/>
          <w:szCs w:val="22"/>
        </w:rPr>
        <w:t>3.</w:t>
      </w:r>
      <w:r w:rsidR="00C97734" w:rsidRPr="00442495">
        <w:rPr>
          <w:rFonts w:ascii="Times New Roman" w:hAnsi="Times New Roman" w:cs="Times New Roman"/>
          <w:b/>
          <w:bCs/>
          <w:color w:val="auto"/>
          <w:sz w:val="22"/>
          <w:szCs w:val="22"/>
        </w:rPr>
        <w:t>2</w:t>
      </w:r>
      <w:r w:rsidRPr="00442495">
        <w:rPr>
          <w:rFonts w:ascii="Times New Roman" w:hAnsi="Times New Roman" w:cs="Times New Roman"/>
          <w:b/>
          <w:bCs/>
          <w:color w:val="auto"/>
          <w:sz w:val="22"/>
          <w:szCs w:val="22"/>
        </w:rPr>
        <w:t xml:space="preserve">. </w:t>
      </w:r>
      <w:r w:rsidR="004F75BA" w:rsidRPr="004F75BA">
        <w:rPr>
          <w:rFonts w:ascii="Times New Roman" w:hAnsi="Times New Roman" w:cs="Times New Roman"/>
          <w:b/>
          <w:bCs/>
          <w:color w:val="auto"/>
          <w:sz w:val="22"/>
          <w:szCs w:val="22"/>
        </w:rPr>
        <w:t xml:space="preserve">Identification of </w:t>
      </w:r>
      <w:r w:rsidRPr="00442495">
        <w:rPr>
          <w:rFonts w:ascii="Times New Roman" w:hAnsi="Times New Roman" w:cs="Times New Roman"/>
          <w:b/>
          <w:bCs/>
          <w:i/>
          <w:iCs/>
          <w:color w:val="auto"/>
          <w:sz w:val="22"/>
          <w:szCs w:val="22"/>
        </w:rPr>
        <w:t>FSHB</w:t>
      </w:r>
      <w:r w:rsidRPr="00442495">
        <w:rPr>
          <w:rFonts w:ascii="Times New Roman" w:hAnsi="Times New Roman" w:cs="Times New Roman"/>
          <w:b/>
          <w:bCs/>
          <w:color w:val="auto"/>
          <w:sz w:val="22"/>
          <w:szCs w:val="22"/>
        </w:rPr>
        <w:t xml:space="preserve">, </w:t>
      </w:r>
      <w:r w:rsidRPr="00442495">
        <w:rPr>
          <w:rFonts w:ascii="Times New Roman" w:hAnsi="Times New Roman" w:cs="Times New Roman"/>
          <w:b/>
          <w:bCs/>
          <w:i/>
          <w:iCs/>
          <w:color w:val="auto"/>
          <w:sz w:val="22"/>
          <w:szCs w:val="22"/>
        </w:rPr>
        <w:t>FSHR</w:t>
      </w:r>
      <w:r w:rsidRPr="00442495">
        <w:rPr>
          <w:rFonts w:ascii="Times New Roman" w:hAnsi="Times New Roman" w:cs="Times New Roman"/>
          <w:b/>
          <w:bCs/>
          <w:color w:val="auto"/>
          <w:sz w:val="22"/>
          <w:szCs w:val="22"/>
        </w:rPr>
        <w:t xml:space="preserve">, </w:t>
      </w:r>
      <w:r w:rsidRPr="00442495">
        <w:rPr>
          <w:rFonts w:ascii="Times New Roman" w:hAnsi="Times New Roman" w:cs="Times New Roman"/>
          <w:b/>
          <w:bCs/>
          <w:i/>
          <w:iCs/>
          <w:color w:val="auto"/>
          <w:sz w:val="22"/>
          <w:szCs w:val="22"/>
        </w:rPr>
        <w:t>TEX11</w:t>
      </w:r>
      <w:r w:rsidR="0061409F" w:rsidRPr="00442495">
        <w:rPr>
          <w:rFonts w:ascii="Times New Roman" w:hAnsi="Times New Roman" w:cs="Times New Roman"/>
          <w:b/>
          <w:bCs/>
          <w:color w:val="auto"/>
          <w:sz w:val="22"/>
          <w:szCs w:val="22"/>
        </w:rPr>
        <w:t xml:space="preserve">, </w:t>
      </w:r>
      <w:r w:rsidRPr="00442495">
        <w:rPr>
          <w:rFonts w:ascii="Times New Roman" w:hAnsi="Times New Roman" w:cs="Times New Roman"/>
          <w:b/>
          <w:bCs/>
          <w:i/>
          <w:iCs/>
          <w:color w:val="auto"/>
          <w:sz w:val="22"/>
          <w:szCs w:val="22"/>
        </w:rPr>
        <w:t>TEX14</w:t>
      </w:r>
      <w:bookmarkEnd w:id="50"/>
      <w:r w:rsidR="004F75BA">
        <w:rPr>
          <w:rFonts w:ascii="Times New Roman" w:hAnsi="Times New Roman" w:cs="Times New Roman"/>
          <w:b/>
          <w:bCs/>
          <w:i/>
          <w:iCs/>
          <w:color w:val="auto"/>
          <w:sz w:val="22"/>
          <w:szCs w:val="22"/>
        </w:rPr>
        <w:t xml:space="preserve"> variants</w:t>
      </w:r>
    </w:p>
    <w:p w14:paraId="41CCB4E3" w14:textId="25C72E4D" w:rsidR="00213D60" w:rsidRPr="00442495" w:rsidRDefault="00213D60" w:rsidP="00904626">
      <w:pPr>
        <w:spacing w:after="0" w:line="276" w:lineRule="auto"/>
        <w:jc w:val="both"/>
        <w:rPr>
          <w:rFonts w:ascii="Times New Roman" w:hAnsi="Times New Roman" w:cs="Times New Roman"/>
          <w:i/>
          <w:iCs/>
          <w:sz w:val="22"/>
          <w:szCs w:val="22"/>
        </w:rPr>
      </w:pPr>
      <w:r w:rsidRPr="00442495">
        <w:rPr>
          <w:rFonts w:ascii="Times New Roman" w:hAnsi="Times New Roman" w:cs="Times New Roman"/>
          <w:i/>
          <w:iCs/>
          <w:sz w:val="22"/>
          <w:szCs w:val="22"/>
        </w:rPr>
        <w:t>3.2.1. FSHB</w:t>
      </w:r>
      <w:r w:rsidR="00B220EB" w:rsidRPr="00B220EB">
        <w:t xml:space="preserve"> </w:t>
      </w:r>
      <w:r w:rsidR="00B220EB" w:rsidRPr="00B220EB">
        <w:rPr>
          <w:rFonts w:ascii="Times New Roman" w:hAnsi="Times New Roman" w:cs="Times New Roman"/>
          <w:i/>
          <w:iCs/>
          <w:sz w:val="22"/>
          <w:szCs w:val="22"/>
        </w:rPr>
        <w:t>rs10835638</w:t>
      </w:r>
      <w:r w:rsidR="00B220EB" w:rsidRPr="00B220EB">
        <w:t xml:space="preserve"> </w:t>
      </w:r>
      <w:r w:rsidR="00B220EB">
        <w:rPr>
          <w:rFonts w:ascii="Times New Roman" w:hAnsi="Times New Roman" w:cs="Times New Roman"/>
          <w:i/>
          <w:iCs/>
          <w:sz w:val="22"/>
          <w:szCs w:val="22"/>
        </w:rPr>
        <w:t>v</w:t>
      </w:r>
      <w:r w:rsidR="00B220EB" w:rsidRPr="00B220EB">
        <w:rPr>
          <w:rFonts w:ascii="Times New Roman" w:hAnsi="Times New Roman" w:cs="Times New Roman"/>
          <w:i/>
          <w:iCs/>
          <w:sz w:val="22"/>
          <w:szCs w:val="22"/>
        </w:rPr>
        <w:t>ariant</w:t>
      </w:r>
    </w:p>
    <w:p w14:paraId="01FBD6DC" w14:textId="6760FAB1" w:rsidR="00F91790" w:rsidRPr="00442495" w:rsidRDefault="004F75BA" w:rsidP="00612292">
      <w:pPr>
        <w:spacing w:after="0" w:line="276" w:lineRule="auto"/>
        <w:jc w:val="center"/>
        <w:rPr>
          <w:rFonts w:ascii="Times New Roman" w:hAnsi="Times New Roman" w:cs="Times New Roman"/>
          <w:sz w:val="22"/>
          <w:szCs w:val="22"/>
        </w:rPr>
      </w:pPr>
      <w:r>
        <w:rPr>
          <w:rFonts w:ascii="Times New Roman" w:hAnsi="Times New Roman" w:cs="Times New Roman"/>
          <w:sz w:val="22"/>
          <w:szCs w:val="22"/>
        </w:rPr>
        <w:t>Table</w:t>
      </w:r>
      <w:r w:rsidR="00F53D22" w:rsidRPr="00442495">
        <w:rPr>
          <w:rFonts w:ascii="Times New Roman" w:hAnsi="Times New Roman" w:cs="Times New Roman"/>
          <w:sz w:val="22"/>
          <w:szCs w:val="22"/>
        </w:rPr>
        <w:t xml:space="preserve"> 3.</w:t>
      </w:r>
      <w:r w:rsidR="00A239E4" w:rsidRPr="00442495">
        <w:rPr>
          <w:rFonts w:ascii="Times New Roman" w:hAnsi="Times New Roman" w:cs="Times New Roman"/>
          <w:sz w:val="22"/>
          <w:szCs w:val="22"/>
        </w:rPr>
        <w:t>7</w:t>
      </w:r>
      <w:r w:rsidR="00F53D22" w:rsidRPr="00442495">
        <w:rPr>
          <w:rFonts w:ascii="Times New Roman" w:hAnsi="Times New Roman" w:cs="Times New Roman"/>
          <w:sz w:val="22"/>
          <w:szCs w:val="22"/>
        </w:rPr>
        <w:t xml:space="preserve">. </w:t>
      </w:r>
      <w:r w:rsidRPr="004F75BA">
        <w:rPr>
          <w:rFonts w:ascii="Times New Roman" w:hAnsi="Times New Roman" w:cs="Times New Roman"/>
          <w:sz w:val="22"/>
          <w:szCs w:val="22"/>
        </w:rPr>
        <w:t>Allele frequency</w:t>
      </w:r>
      <w:r w:rsidR="00CC3A9C">
        <w:rPr>
          <w:rFonts w:ascii="Times New Roman" w:hAnsi="Times New Roman" w:cs="Times New Roman"/>
          <w:sz w:val="22"/>
          <w:szCs w:val="22"/>
        </w:rPr>
        <w:t>,</w:t>
      </w:r>
      <w:r w:rsidRPr="004F75BA">
        <w:rPr>
          <w:rFonts w:ascii="Times New Roman" w:hAnsi="Times New Roman" w:cs="Times New Roman"/>
          <w:sz w:val="22"/>
          <w:szCs w:val="22"/>
        </w:rPr>
        <w:t xml:space="preserve"> genotype frequency of</w:t>
      </w:r>
      <w:r w:rsidR="00CC3A9C">
        <w:rPr>
          <w:rFonts w:ascii="Times New Roman" w:hAnsi="Times New Roman" w:cs="Times New Roman"/>
          <w:sz w:val="22"/>
          <w:szCs w:val="22"/>
        </w:rPr>
        <w:t xml:space="preserve"> the</w:t>
      </w:r>
      <w:r w:rsidRPr="004F75BA">
        <w:rPr>
          <w:rFonts w:ascii="Times New Roman" w:hAnsi="Times New Roman" w:cs="Times New Roman"/>
          <w:sz w:val="22"/>
          <w:szCs w:val="22"/>
        </w:rPr>
        <w:t xml:space="preserve"> rs10835638 variant</w:t>
      </w:r>
      <w:r w:rsidR="00CC3A9C" w:rsidRPr="00CC3A9C">
        <w:rPr>
          <w:rFonts w:ascii="Times New Roman" w:hAnsi="Times New Roman" w:cs="Times New Roman"/>
          <w:sz w:val="22"/>
          <w:szCs w:val="22"/>
        </w:rPr>
        <w:t xml:space="preserve"> </w:t>
      </w:r>
      <w:r w:rsidR="00CC3A9C">
        <w:rPr>
          <w:rFonts w:ascii="Times New Roman" w:hAnsi="Times New Roman" w:cs="Times New Roman"/>
          <w:sz w:val="22"/>
          <w:szCs w:val="22"/>
        </w:rPr>
        <w:t xml:space="preserve">of </w:t>
      </w:r>
      <w:r w:rsidR="00CC3A9C" w:rsidRPr="004F75BA">
        <w:rPr>
          <w:rFonts w:ascii="Times New Roman" w:hAnsi="Times New Roman" w:cs="Times New Roman"/>
          <w:i/>
          <w:iCs/>
          <w:sz w:val="22"/>
          <w:szCs w:val="22"/>
        </w:rPr>
        <w:t>FSHB</w:t>
      </w:r>
    </w:p>
    <w:tbl>
      <w:tblPr>
        <w:tblW w:w="5000" w:type="pct"/>
        <w:tblCellMar>
          <w:left w:w="10" w:type="dxa"/>
          <w:right w:w="10" w:type="dxa"/>
        </w:tblCellMar>
        <w:tblLook w:val="04A0" w:firstRow="1" w:lastRow="0" w:firstColumn="1" w:lastColumn="0" w:noHBand="0" w:noVBand="1"/>
      </w:tblPr>
      <w:tblGrid>
        <w:gridCol w:w="1703"/>
        <w:gridCol w:w="977"/>
        <w:gridCol w:w="977"/>
        <w:gridCol w:w="593"/>
        <w:gridCol w:w="98"/>
        <w:gridCol w:w="928"/>
        <w:gridCol w:w="848"/>
      </w:tblGrid>
      <w:tr w:rsidR="00A23D15" w:rsidRPr="00495199" w14:paraId="58CCF540" w14:textId="77777777" w:rsidTr="00EB0C96">
        <w:trPr>
          <w:cantSplit/>
          <w:trHeight w:val="73"/>
        </w:trPr>
        <w:tc>
          <w:tcPr>
            <w:tcW w:w="1390" w:type="pct"/>
            <w:vMerge w:val="restart"/>
            <w:tcBorders>
              <w:top w:val="single" w:sz="4" w:space="0" w:color="000000"/>
              <w:left w:val="nil"/>
              <w:right w:val="nil"/>
            </w:tcBorders>
            <w:tcMar>
              <w:top w:w="0" w:type="dxa"/>
              <w:left w:w="0" w:type="dxa"/>
              <w:bottom w:w="0" w:type="dxa"/>
              <w:right w:w="0" w:type="dxa"/>
            </w:tcMar>
            <w:vAlign w:val="center"/>
          </w:tcPr>
          <w:p w14:paraId="0B8697DA" w14:textId="6791BBA3" w:rsidR="00A23D15" w:rsidRPr="00EB0C96" w:rsidRDefault="00EB0C96" w:rsidP="00EB0C96">
            <w:pPr>
              <w:widowControl w:val="0"/>
              <w:kinsoku w:val="0"/>
              <w:autoSpaceDE w:val="0"/>
              <w:autoSpaceDN w:val="0"/>
              <w:adjustRightInd w:val="0"/>
              <w:spacing w:after="0" w:line="216" w:lineRule="auto"/>
              <w:jc w:val="center"/>
              <w:textAlignment w:val="baseline"/>
              <w:rPr>
                <w:rFonts w:ascii="Times New Roman" w:eastAsia="Arial" w:hAnsi="Times New Roman" w:cs="Times New Roman"/>
                <w:b/>
                <w:bCs/>
                <w:kern w:val="0"/>
                <w:sz w:val="18"/>
                <w:szCs w:val="18"/>
                <w14:ligatures w14:val="none"/>
              </w:rPr>
            </w:pPr>
            <w:r w:rsidRPr="00EB0C96">
              <w:rPr>
                <w:rFonts w:ascii="Times New Roman" w:eastAsia="Arial" w:hAnsi="Times New Roman" w:cs="Times New Roman"/>
                <w:b/>
                <w:bCs/>
                <w:kern w:val="0"/>
                <w:sz w:val="18"/>
                <w:szCs w:val="18"/>
                <w14:ligatures w14:val="none"/>
              </w:rPr>
              <w:t>Group</w:t>
            </w:r>
          </w:p>
        </w:tc>
        <w:tc>
          <w:tcPr>
            <w:tcW w:w="2080" w:type="pct"/>
            <w:gridSpan w:val="3"/>
            <w:tcBorders>
              <w:top w:val="single" w:sz="4" w:space="0" w:color="000000"/>
              <w:left w:val="nil"/>
              <w:bottom w:val="single" w:sz="4" w:space="0" w:color="000000"/>
              <w:right w:val="nil"/>
            </w:tcBorders>
            <w:tcMar>
              <w:top w:w="0" w:type="dxa"/>
              <w:left w:w="0" w:type="dxa"/>
              <w:bottom w:w="0" w:type="dxa"/>
              <w:right w:w="0" w:type="dxa"/>
            </w:tcMar>
            <w:vAlign w:val="center"/>
          </w:tcPr>
          <w:p w14:paraId="7DBE0500" w14:textId="5116BE93" w:rsidR="00A23D15" w:rsidRPr="00495199" w:rsidRDefault="004F75BA" w:rsidP="00612292">
            <w:pPr>
              <w:widowControl w:val="0"/>
              <w:kinsoku w:val="0"/>
              <w:autoSpaceDE w:val="0"/>
              <w:autoSpaceDN w:val="0"/>
              <w:adjustRightInd w:val="0"/>
              <w:spacing w:after="0" w:line="216" w:lineRule="auto"/>
              <w:jc w:val="center"/>
              <w:textAlignment w:val="baseline"/>
              <w:rPr>
                <w:rFonts w:ascii="Times New Roman" w:eastAsia="Times New Roman" w:hAnsi="Times New Roman" w:cs="Times New Roman"/>
                <w:kern w:val="0"/>
                <w:sz w:val="18"/>
                <w:szCs w:val="18"/>
                <w:lang w:val="vi-VN"/>
                <w14:ligatures w14:val="none"/>
              </w:rPr>
            </w:pPr>
            <w:r>
              <w:rPr>
                <w:rFonts w:ascii="Times New Roman" w:eastAsia="Times New Roman" w:hAnsi="Times New Roman" w:cs="Times New Roman"/>
                <w:b/>
                <w:noProof/>
                <w:color w:val="000000"/>
                <w:kern w:val="0"/>
                <w:sz w:val="18"/>
                <w:szCs w:val="18"/>
                <w14:ligatures w14:val="none"/>
              </w:rPr>
              <w:t>G</w:t>
            </w:r>
            <w:r w:rsidRPr="004F75BA">
              <w:rPr>
                <w:rFonts w:ascii="Times New Roman" w:eastAsia="Times New Roman" w:hAnsi="Times New Roman" w:cs="Times New Roman"/>
                <w:b/>
                <w:noProof/>
                <w:color w:val="000000"/>
                <w:kern w:val="0"/>
                <w:sz w:val="18"/>
                <w:szCs w:val="18"/>
                <w14:ligatures w14:val="none"/>
              </w:rPr>
              <w:t>enotype</w:t>
            </w:r>
          </w:p>
        </w:tc>
        <w:tc>
          <w:tcPr>
            <w:tcW w:w="1531" w:type="pct"/>
            <w:gridSpan w:val="3"/>
            <w:tcBorders>
              <w:top w:val="single" w:sz="4" w:space="0" w:color="000000"/>
              <w:left w:val="nil"/>
              <w:bottom w:val="single" w:sz="4" w:space="0" w:color="000000"/>
              <w:right w:val="nil"/>
            </w:tcBorders>
            <w:vAlign w:val="center"/>
          </w:tcPr>
          <w:p w14:paraId="485E9CEF" w14:textId="7D998A47" w:rsidR="00A23D15" w:rsidRPr="00495199" w:rsidRDefault="004F75BA" w:rsidP="00612292">
            <w:pPr>
              <w:widowControl w:val="0"/>
              <w:kinsoku w:val="0"/>
              <w:autoSpaceDE w:val="0"/>
              <w:autoSpaceDN w:val="0"/>
              <w:adjustRightInd w:val="0"/>
              <w:spacing w:after="0" w:line="216" w:lineRule="auto"/>
              <w:jc w:val="center"/>
              <w:textAlignment w:val="baseline"/>
              <w:rPr>
                <w:rFonts w:ascii="Times New Roman" w:eastAsia="Times New Roman" w:hAnsi="Times New Roman" w:cs="Times New Roman"/>
                <w:kern w:val="0"/>
                <w:sz w:val="18"/>
                <w:szCs w:val="18"/>
                <w:lang w:val="vi-VN"/>
                <w14:ligatures w14:val="none"/>
              </w:rPr>
            </w:pPr>
            <w:r w:rsidRPr="004F75BA">
              <w:rPr>
                <w:rFonts w:ascii="Times New Roman" w:eastAsia="Times New Roman" w:hAnsi="Times New Roman" w:cs="Times New Roman"/>
                <w:b/>
                <w:noProof/>
                <w:color w:val="000000"/>
                <w:kern w:val="0"/>
                <w:sz w:val="18"/>
                <w:szCs w:val="18"/>
                <w14:ligatures w14:val="none"/>
              </w:rPr>
              <w:t>Allele frequency</w:t>
            </w:r>
          </w:p>
        </w:tc>
      </w:tr>
      <w:tr w:rsidR="0068086E" w:rsidRPr="00495199" w14:paraId="2463B075" w14:textId="77777777" w:rsidTr="00152504">
        <w:trPr>
          <w:cantSplit/>
          <w:trHeight w:val="92"/>
        </w:trPr>
        <w:tc>
          <w:tcPr>
            <w:tcW w:w="1390" w:type="pct"/>
            <w:vMerge/>
            <w:tcBorders>
              <w:left w:val="nil"/>
              <w:bottom w:val="single" w:sz="4" w:space="0" w:color="000000"/>
              <w:right w:val="nil"/>
            </w:tcBorders>
            <w:tcMar>
              <w:top w:w="0" w:type="dxa"/>
              <w:left w:w="0" w:type="dxa"/>
              <w:bottom w:w="0" w:type="dxa"/>
              <w:right w:w="0" w:type="dxa"/>
            </w:tcMar>
          </w:tcPr>
          <w:p w14:paraId="49E98665" w14:textId="77777777" w:rsidR="00A23D15" w:rsidRPr="00495199" w:rsidRDefault="00A23D15" w:rsidP="00612292">
            <w:pPr>
              <w:widowControl w:val="0"/>
              <w:kinsoku w:val="0"/>
              <w:autoSpaceDE w:val="0"/>
              <w:autoSpaceDN w:val="0"/>
              <w:adjustRightInd w:val="0"/>
              <w:spacing w:after="0" w:line="216" w:lineRule="auto"/>
              <w:jc w:val="both"/>
              <w:textAlignment w:val="baseline"/>
              <w:rPr>
                <w:rFonts w:ascii="Times New Roman" w:eastAsia="Arial" w:hAnsi="Times New Roman" w:cs="Times New Roman"/>
                <w:kern w:val="0"/>
                <w:sz w:val="18"/>
                <w:szCs w:val="18"/>
                <w14:ligatures w14:val="none"/>
              </w:rPr>
            </w:pPr>
          </w:p>
        </w:tc>
        <w:tc>
          <w:tcPr>
            <w:tcW w:w="798" w:type="pct"/>
            <w:tcBorders>
              <w:top w:val="single" w:sz="4" w:space="0" w:color="000000"/>
              <w:left w:val="nil"/>
              <w:bottom w:val="single" w:sz="4" w:space="0" w:color="000000"/>
              <w:right w:val="nil"/>
            </w:tcBorders>
            <w:tcMar>
              <w:top w:w="0" w:type="dxa"/>
              <w:left w:w="0" w:type="dxa"/>
              <w:bottom w:w="0" w:type="dxa"/>
              <w:right w:w="0" w:type="dxa"/>
            </w:tcMar>
          </w:tcPr>
          <w:p w14:paraId="4C719AB5" w14:textId="77777777" w:rsidR="00A23D15" w:rsidRPr="00495199" w:rsidRDefault="00A23D15" w:rsidP="00612292">
            <w:pPr>
              <w:widowControl w:val="0"/>
              <w:kinsoku w:val="0"/>
              <w:autoSpaceDE w:val="0"/>
              <w:autoSpaceDN w:val="0"/>
              <w:adjustRightInd w:val="0"/>
              <w:spacing w:after="0" w:line="216" w:lineRule="auto"/>
              <w:jc w:val="center"/>
              <w:textAlignment w:val="baseline"/>
              <w:rPr>
                <w:rFonts w:ascii="Times New Roman" w:eastAsia="Times New Roman" w:hAnsi="Times New Roman" w:cs="Times New Roman"/>
                <w:b/>
                <w:bCs/>
                <w:kern w:val="0"/>
                <w:sz w:val="18"/>
                <w:szCs w:val="18"/>
                <w14:ligatures w14:val="none"/>
              </w:rPr>
            </w:pPr>
            <w:r w:rsidRPr="00495199">
              <w:rPr>
                <w:rFonts w:ascii="Times New Roman" w:eastAsia="Times New Roman" w:hAnsi="Times New Roman" w:cs="Times New Roman"/>
                <w:b/>
                <w:bCs/>
                <w:kern w:val="0"/>
                <w:sz w:val="18"/>
                <w:szCs w:val="18"/>
                <w14:ligatures w14:val="none"/>
              </w:rPr>
              <w:t>GG</w:t>
            </w:r>
          </w:p>
          <w:p w14:paraId="1ED5AAFB" w14:textId="2EF9A592" w:rsidR="003A3565" w:rsidRPr="00495199" w:rsidRDefault="00836230" w:rsidP="00612292">
            <w:pPr>
              <w:widowControl w:val="0"/>
              <w:kinsoku w:val="0"/>
              <w:autoSpaceDE w:val="0"/>
              <w:autoSpaceDN w:val="0"/>
              <w:adjustRightInd w:val="0"/>
              <w:spacing w:after="0" w:line="216" w:lineRule="auto"/>
              <w:jc w:val="center"/>
              <w:textAlignment w:val="baseline"/>
              <w:rPr>
                <w:rFonts w:ascii="Times New Roman" w:eastAsia="Times New Roman" w:hAnsi="Times New Roman" w:cs="Times New Roman"/>
                <w:b/>
                <w:bCs/>
                <w:kern w:val="0"/>
                <w:sz w:val="18"/>
                <w:szCs w:val="18"/>
                <w14:ligatures w14:val="none"/>
              </w:rPr>
            </w:pPr>
            <w:r w:rsidRPr="00495199">
              <w:rPr>
                <w:rFonts w:ascii="Times New Roman" w:eastAsia="Times New Roman" w:hAnsi="Times New Roman" w:cs="Times New Roman"/>
                <w:b/>
                <w:bCs/>
                <w:kern w:val="0"/>
                <w:sz w:val="18"/>
                <w:szCs w:val="18"/>
                <w14:ligatures w14:val="none"/>
              </w:rPr>
              <w:t xml:space="preserve">n </w:t>
            </w:r>
            <w:r w:rsidR="003A3565" w:rsidRPr="00495199">
              <w:rPr>
                <w:rFonts w:ascii="Times New Roman" w:eastAsia="Times New Roman" w:hAnsi="Times New Roman" w:cs="Times New Roman"/>
                <w:b/>
                <w:bCs/>
                <w:kern w:val="0"/>
                <w:sz w:val="18"/>
                <w:szCs w:val="18"/>
                <w14:ligatures w14:val="none"/>
              </w:rPr>
              <w:t>(%)</w:t>
            </w:r>
          </w:p>
        </w:tc>
        <w:tc>
          <w:tcPr>
            <w:tcW w:w="798" w:type="pct"/>
            <w:tcBorders>
              <w:top w:val="single" w:sz="4" w:space="0" w:color="000000"/>
              <w:left w:val="nil"/>
              <w:bottom w:val="single" w:sz="4" w:space="0" w:color="000000"/>
              <w:right w:val="nil"/>
            </w:tcBorders>
            <w:tcMar>
              <w:top w:w="0" w:type="dxa"/>
              <w:left w:w="0" w:type="dxa"/>
              <w:bottom w:w="0" w:type="dxa"/>
              <w:right w:w="0" w:type="dxa"/>
            </w:tcMar>
            <w:vAlign w:val="center"/>
          </w:tcPr>
          <w:p w14:paraId="1805B1EE" w14:textId="77777777" w:rsidR="00A23D15" w:rsidRPr="00495199" w:rsidRDefault="00A23D15" w:rsidP="00612292">
            <w:pPr>
              <w:widowControl w:val="0"/>
              <w:kinsoku w:val="0"/>
              <w:autoSpaceDE w:val="0"/>
              <w:autoSpaceDN w:val="0"/>
              <w:adjustRightInd w:val="0"/>
              <w:spacing w:after="0" w:line="216" w:lineRule="auto"/>
              <w:jc w:val="center"/>
              <w:textAlignment w:val="baseline"/>
              <w:rPr>
                <w:rFonts w:ascii="Times New Roman" w:eastAsia="Times New Roman" w:hAnsi="Times New Roman" w:cs="Times New Roman"/>
                <w:b/>
                <w:bCs/>
                <w:kern w:val="0"/>
                <w:sz w:val="18"/>
                <w:szCs w:val="18"/>
                <w14:ligatures w14:val="none"/>
              </w:rPr>
            </w:pPr>
            <w:r w:rsidRPr="00495199">
              <w:rPr>
                <w:rFonts w:ascii="Times New Roman" w:eastAsia="Times New Roman" w:hAnsi="Times New Roman" w:cs="Times New Roman"/>
                <w:b/>
                <w:bCs/>
                <w:kern w:val="0"/>
                <w:sz w:val="18"/>
                <w:szCs w:val="18"/>
                <w14:ligatures w14:val="none"/>
              </w:rPr>
              <w:t>GT</w:t>
            </w:r>
          </w:p>
          <w:p w14:paraId="060D344E" w14:textId="4EC3F1CA" w:rsidR="003A3565" w:rsidRPr="00495199" w:rsidRDefault="00836230" w:rsidP="00612292">
            <w:pPr>
              <w:widowControl w:val="0"/>
              <w:kinsoku w:val="0"/>
              <w:autoSpaceDE w:val="0"/>
              <w:autoSpaceDN w:val="0"/>
              <w:adjustRightInd w:val="0"/>
              <w:spacing w:after="0" w:line="216" w:lineRule="auto"/>
              <w:jc w:val="center"/>
              <w:textAlignment w:val="baseline"/>
              <w:rPr>
                <w:rFonts w:ascii="Times New Roman" w:eastAsia="Times New Roman" w:hAnsi="Times New Roman" w:cs="Times New Roman"/>
                <w:b/>
                <w:bCs/>
                <w:kern w:val="0"/>
                <w:sz w:val="18"/>
                <w:szCs w:val="18"/>
                <w14:ligatures w14:val="none"/>
              </w:rPr>
            </w:pPr>
            <w:r w:rsidRPr="00495199">
              <w:rPr>
                <w:rFonts w:ascii="Times New Roman" w:eastAsia="Times New Roman" w:hAnsi="Times New Roman" w:cs="Times New Roman"/>
                <w:b/>
                <w:bCs/>
                <w:kern w:val="0"/>
                <w:sz w:val="18"/>
                <w:szCs w:val="18"/>
                <w14:ligatures w14:val="none"/>
              </w:rPr>
              <w:t xml:space="preserve">n </w:t>
            </w:r>
            <w:r w:rsidR="003A3565" w:rsidRPr="00495199">
              <w:rPr>
                <w:rFonts w:ascii="Times New Roman" w:eastAsia="Times New Roman" w:hAnsi="Times New Roman" w:cs="Times New Roman"/>
                <w:b/>
                <w:bCs/>
                <w:kern w:val="0"/>
                <w:sz w:val="18"/>
                <w:szCs w:val="18"/>
                <w14:ligatures w14:val="none"/>
              </w:rPr>
              <w:t>(%)</w:t>
            </w:r>
          </w:p>
        </w:tc>
        <w:tc>
          <w:tcPr>
            <w:tcW w:w="564" w:type="pct"/>
            <w:gridSpan w:val="2"/>
            <w:tcBorders>
              <w:top w:val="single" w:sz="4" w:space="0" w:color="000000"/>
              <w:left w:val="nil"/>
              <w:bottom w:val="single" w:sz="4" w:space="0" w:color="000000"/>
              <w:right w:val="nil"/>
            </w:tcBorders>
            <w:tcMar>
              <w:top w:w="0" w:type="dxa"/>
              <w:left w:w="0" w:type="dxa"/>
              <w:bottom w:w="0" w:type="dxa"/>
              <w:right w:w="0" w:type="dxa"/>
            </w:tcMar>
            <w:vAlign w:val="center"/>
          </w:tcPr>
          <w:p w14:paraId="1075A540" w14:textId="77777777" w:rsidR="00A23D15" w:rsidRPr="00495199" w:rsidRDefault="00A23D15" w:rsidP="00612292">
            <w:pPr>
              <w:widowControl w:val="0"/>
              <w:kinsoku w:val="0"/>
              <w:autoSpaceDE w:val="0"/>
              <w:autoSpaceDN w:val="0"/>
              <w:adjustRightInd w:val="0"/>
              <w:spacing w:after="0" w:line="216" w:lineRule="auto"/>
              <w:jc w:val="center"/>
              <w:textAlignment w:val="baseline"/>
              <w:rPr>
                <w:rFonts w:ascii="Times New Roman" w:eastAsia="Times New Roman" w:hAnsi="Times New Roman" w:cs="Times New Roman"/>
                <w:b/>
                <w:bCs/>
                <w:kern w:val="0"/>
                <w:sz w:val="18"/>
                <w:szCs w:val="18"/>
                <w14:ligatures w14:val="none"/>
              </w:rPr>
            </w:pPr>
            <w:r w:rsidRPr="00495199">
              <w:rPr>
                <w:rFonts w:ascii="Times New Roman" w:eastAsia="Times New Roman" w:hAnsi="Times New Roman" w:cs="Times New Roman"/>
                <w:b/>
                <w:bCs/>
                <w:kern w:val="0"/>
                <w:sz w:val="18"/>
                <w:szCs w:val="18"/>
                <w14:ligatures w14:val="none"/>
              </w:rPr>
              <w:t>TT</w:t>
            </w:r>
          </w:p>
          <w:p w14:paraId="439C5500" w14:textId="0C8EB415" w:rsidR="003A3565" w:rsidRPr="00495199" w:rsidRDefault="00836230" w:rsidP="00612292">
            <w:pPr>
              <w:widowControl w:val="0"/>
              <w:kinsoku w:val="0"/>
              <w:autoSpaceDE w:val="0"/>
              <w:autoSpaceDN w:val="0"/>
              <w:adjustRightInd w:val="0"/>
              <w:spacing w:after="0" w:line="216" w:lineRule="auto"/>
              <w:jc w:val="center"/>
              <w:textAlignment w:val="baseline"/>
              <w:rPr>
                <w:rFonts w:ascii="Times New Roman" w:eastAsia="Times New Roman" w:hAnsi="Times New Roman" w:cs="Times New Roman"/>
                <w:b/>
                <w:bCs/>
                <w:kern w:val="0"/>
                <w:sz w:val="18"/>
                <w:szCs w:val="18"/>
                <w14:ligatures w14:val="none"/>
              </w:rPr>
            </w:pPr>
            <w:r w:rsidRPr="00495199">
              <w:rPr>
                <w:rFonts w:ascii="Times New Roman" w:eastAsia="Times New Roman" w:hAnsi="Times New Roman" w:cs="Times New Roman"/>
                <w:b/>
                <w:bCs/>
                <w:kern w:val="0"/>
                <w:sz w:val="18"/>
                <w:szCs w:val="18"/>
                <w14:ligatures w14:val="none"/>
              </w:rPr>
              <w:t xml:space="preserve">n </w:t>
            </w:r>
            <w:r w:rsidR="003A3565" w:rsidRPr="00495199">
              <w:rPr>
                <w:rFonts w:ascii="Times New Roman" w:eastAsia="Times New Roman" w:hAnsi="Times New Roman" w:cs="Times New Roman"/>
                <w:b/>
                <w:bCs/>
                <w:kern w:val="0"/>
                <w:sz w:val="18"/>
                <w:szCs w:val="18"/>
                <w14:ligatures w14:val="none"/>
              </w:rPr>
              <w:t>(%)</w:t>
            </w:r>
          </w:p>
        </w:tc>
        <w:tc>
          <w:tcPr>
            <w:tcW w:w="758" w:type="pct"/>
            <w:tcBorders>
              <w:top w:val="single" w:sz="4" w:space="0" w:color="000000"/>
              <w:left w:val="nil"/>
              <w:bottom w:val="single" w:sz="4" w:space="0" w:color="000000"/>
              <w:right w:val="nil"/>
            </w:tcBorders>
            <w:tcMar>
              <w:top w:w="0" w:type="dxa"/>
              <w:left w:w="0" w:type="dxa"/>
              <w:bottom w:w="0" w:type="dxa"/>
              <w:right w:w="0" w:type="dxa"/>
            </w:tcMar>
            <w:vAlign w:val="center"/>
          </w:tcPr>
          <w:p w14:paraId="6E45E39C" w14:textId="77777777" w:rsidR="00A23D15" w:rsidRPr="00495199" w:rsidRDefault="00A23D15" w:rsidP="00612292">
            <w:pPr>
              <w:widowControl w:val="0"/>
              <w:kinsoku w:val="0"/>
              <w:autoSpaceDE w:val="0"/>
              <w:autoSpaceDN w:val="0"/>
              <w:adjustRightInd w:val="0"/>
              <w:spacing w:after="0" w:line="216" w:lineRule="auto"/>
              <w:jc w:val="center"/>
              <w:textAlignment w:val="baseline"/>
              <w:rPr>
                <w:rFonts w:ascii="Times New Roman" w:eastAsia="Times New Roman" w:hAnsi="Times New Roman" w:cs="Times New Roman"/>
                <w:b/>
                <w:bCs/>
                <w:kern w:val="0"/>
                <w:sz w:val="18"/>
                <w:szCs w:val="18"/>
                <w14:ligatures w14:val="none"/>
              </w:rPr>
            </w:pPr>
            <w:r w:rsidRPr="00495199">
              <w:rPr>
                <w:rFonts w:ascii="Times New Roman" w:eastAsia="Times New Roman" w:hAnsi="Times New Roman" w:cs="Times New Roman"/>
                <w:b/>
                <w:bCs/>
                <w:kern w:val="0"/>
                <w:sz w:val="18"/>
                <w:szCs w:val="18"/>
                <w14:ligatures w14:val="none"/>
              </w:rPr>
              <w:t>G</w:t>
            </w:r>
          </w:p>
          <w:p w14:paraId="5F75B179" w14:textId="6249E499" w:rsidR="00EF052C" w:rsidRPr="00495199" w:rsidRDefault="00EF052C" w:rsidP="00612292">
            <w:pPr>
              <w:widowControl w:val="0"/>
              <w:kinsoku w:val="0"/>
              <w:autoSpaceDE w:val="0"/>
              <w:autoSpaceDN w:val="0"/>
              <w:adjustRightInd w:val="0"/>
              <w:spacing w:after="0" w:line="216" w:lineRule="auto"/>
              <w:jc w:val="center"/>
              <w:textAlignment w:val="baseline"/>
              <w:rPr>
                <w:rFonts w:ascii="Times New Roman" w:eastAsia="Times New Roman" w:hAnsi="Times New Roman" w:cs="Times New Roman"/>
                <w:b/>
                <w:bCs/>
                <w:kern w:val="0"/>
                <w:sz w:val="18"/>
                <w:szCs w:val="18"/>
                <w14:ligatures w14:val="none"/>
              </w:rPr>
            </w:pPr>
            <w:r w:rsidRPr="00495199">
              <w:rPr>
                <w:rFonts w:ascii="Times New Roman" w:eastAsia="Times New Roman" w:hAnsi="Times New Roman" w:cs="Times New Roman"/>
                <w:b/>
                <w:bCs/>
                <w:kern w:val="0"/>
                <w:sz w:val="18"/>
                <w:szCs w:val="18"/>
                <w14:ligatures w14:val="none"/>
              </w:rPr>
              <w:t>n (%)</w:t>
            </w:r>
          </w:p>
        </w:tc>
        <w:tc>
          <w:tcPr>
            <w:tcW w:w="693" w:type="pct"/>
            <w:tcBorders>
              <w:top w:val="single" w:sz="4" w:space="0" w:color="000000"/>
              <w:left w:val="nil"/>
              <w:bottom w:val="single" w:sz="4" w:space="0" w:color="000000"/>
              <w:right w:val="nil"/>
            </w:tcBorders>
            <w:tcMar>
              <w:top w:w="0" w:type="dxa"/>
              <w:left w:w="0" w:type="dxa"/>
              <w:bottom w:w="0" w:type="dxa"/>
              <w:right w:w="0" w:type="dxa"/>
            </w:tcMar>
            <w:vAlign w:val="center"/>
          </w:tcPr>
          <w:p w14:paraId="1BD331D9" w14:textId="77777777" w:rsidR="00A23D15" w:rsidRPr="00495199" w:rsidRDefault="00A23D15" w:rsidP="00612292">
            <w:pPr>
              <w:widowControl w:val="0"/>
              <w:kinsoku w:val="0"/>
              <w:autoSpaceDE w:val="0"/>
              <w:autoSpaceDN w:val="0"/>
              <w:adjustRightInd w:val="0"/>
              <w:spacing w:after="0" w:line="216" w:lineRule="auto"/>
              <w:jc w:val="center"/>
              <w:textAlignment w:val="baseline"/>
              <w:rPr>
                <w:rFonts w:ascii="Times New Roman" w:eastAsia="Times New Roman" w:hAnsi="Times New Roman" w:cs="Times New Roman"/>
                <w:b/>
                <w:bCs/>
                <w:kern w:val="0"/>
                <w:sz w:val="18"/>
                <w:szCs w:val="18"/>
                <w14:ligatures w14:val="none"/>
              </w:rPr>
            </w:pPr>
            <w:r w:rsidRPr="00495199">
              <w:rPr>
                <w:rFonts w:ascii="Times New Roman" w:eastAsia="Times New Roman" w:hAnsi="Times New Roman" w:cs="Times New Roman"/>
                <w:b/>
                <w:bCs/>
                <w:kern w:val="0"/>
                <w:sz w:val="18"/>
                <w:szCs w:val="18"/>
                <w14:ligatures w14:val="none"/>
              </w:rPr>
              <w:t>T</w:t>
            </w:r>
          </w:p>
          <w:p w14:paraId="41264BF1" w14:textId="5F13570A" w:rsidR="00EF052C" w:rsidRPr="00495199" w:rsidRDefault="00EF052C" w:rsidP="00612292">
            <w:pPr>
              <w:widowControl w:val="0"/>
              <w:kinsoku w:val="0"/>
              <w:autoSpaceDE w:val="0"/>
              <w:autoSpaceDN w:val="0"/>
              <w:adjustRightInd w:val="0"/>
              <w:spacing w:after="0" w:line="216" w:lineRule="auto"/>
              <w:jc w:val="center"/>
              <w:textAlignment w:val="baseline"/>
              <w:rPr>
                <w:rFonts w:ascii="Times New Roman" w:eastAsia="Times New Roman" w:hAnsi="Times New Roman" w:cs="Times New Roman"/>
                <w:b/>
                <w:bCs/>
                <w:kern w:val="0"/>
                <w:sz w:val="18"/>
                <w:szCs w:val="18"/>
                <w14:ligatures w14:val="none"/>
              </w:rPr>
            </w:pPr>
            <w:r w:rsidRPr="00495199">
              <w:rPr>
                <w:rFonts w:ascii="Times New Roman" w:eastAsia="Times New Roman" w:hAnsi="Times New Roman" w:cs="Times New Roman"/>
                <w:b/>
                <w:bCs/>
                <w:kern w:val="0"/>
                <w:sz w:val="18"/>
                <w:szCs w:val="18"/>
                <w14:ligatures w14:val="none"/>
              </w:rPr>
              <w:t>n (%)</w:t>
            </w:r>
          </w:p>
        </w:tc>
      </w:tr>
      <w:tr w:rsidR="00163B30" w:rsidRPr="00495199" w14:paraId="39B0C901" w14:textId="77777777" w:rsidTr="00EB0C96">
        <w:trPr>
          <w:cantSplit/>
          <w:trHeight w:val="172"/>
        </w:trPr>
        <w:tc>
          <w:tcPr>
            <w:tcW w:w="1390" w:type="pct"/>
            <w:tcBorders>
              <w:top w:val="single" w:sz="4" w:space="0" w:color="000000"/>
              <w:left w:val="nil"/>
              <w:bottom w:val="nil"/>
              <w:right w:val="nil"/>
            </w:tcBorders>
            <w:tcMar>
              <w:top w:w="0" w:type="dxa"/>
              <w:left w:w="0" w:type="dxa"/>
              <w:bottom w:w="0" w:type="dxa"/>
              <w:right w:w="0" w:type="dxa"/>
            </w:tcMar>
            <w:vAlign w:val="center"/>
          </w:tcPr>
          <w:p w14:paraId="6327F704" w14:textId="77777777" w:rsidR="004F75BA" w:rsidRDefault="004F75BA" w:rsidP="00612292">
            <w:pPr>
              <w:widowControl w:val="0"/>
              <w:kinsoku w:val="0"/>
              <w:autoSpaceDE w:val="0"/>
              <w:autoSpaceDN w:val="0"/>
              <w:adjustRightInd w:val="0"/>
              <w:spacing w:after="0" w:line="204" w:lineRule="auto"/>
              <w:textAlignment w:val="baseline"/>
              <w:rPr>
                <w:rFonts w:ascii="Times New Roman" w:eastAsia="Times New Roman" w:hAnsi="Times New Roman" w:cs="Times New Roman"/>
                <w:b/>
                <w:noProof/>
                <w:color w:val="000000"/>
                <w:kern w:val="0"/>
                <w:sz w:val="18"/>
                <w:szCs w:val="18"/>
                <w14:ligatures w14:val="none"/>
              </w:rPr>
            </w:pPr>
            <w:r>
              <w:rPr>
                <w:rFonts w:ascii="Times New Roman" w:eastAsia="Times New Roman" w:hAnsi="Times New Roman" w:cs="Times New Roman"/>
                <w:b/>
                <w:noProof/>
                <w:color w:val="000000"/>
                <w:kern w:val="0"/>
                <w:sz w:val="18"/>
                <w:szCs w:val="18"/>
                <w14:ligatures w14:val="none"/>
              </w:rPr>
              <w:t>A</w:t>
            </w:r>
            <w:r w:rsidRPr="004F75BA">
              <w:rPr>
                <w:rFonts w:ascii="Times New Roman" w:eastAsia="Times New Roman" w:hAnsi="Times New Roman" w:cs="Times New Roman"/>
                <w:b/>
                <w:noProof/>
                <w:color w:val="000000"/>
                <w:kern w:val="0"/>
                <w:sz w:val="18"/>
                <w:szCs w:val="18"/>
                <w14:ligatures w14:val="none"/>
              </w:rPr>
              <w:t xml:space="preserve">zoospermia </w:t>
            </w:r>
          </w:p>
          <w:p w14:paraId="1F75302E" w14:textId="5C311CBA" w:rsidR="00163B30" w:rsidRPr="00495199" w:rsidRDefault="00163B30" w:rsidP="00612292">
            <w:pPr>
              <w:widowControl w:val="0"/>
              <w:kinsoku w:val="0"/>
              <w:autoSpaceDE w:val="0"/>
              <w:autoSpaceDN w:val="0"/>
              <w:adjustRightInd w:val="0"/>
              <w:spacing w:after="0" w:line="204" w:lineRule="auto"/>
              <w:textAlignment w:val="baseline"/>
              <w:rPr>
                <w:rFonts w:ascii="Times New Roman" w:eastAsia="Times New Roman" w:hAnsi="Times New Roman" w:cs="Times New Roman"/>
                <w:b/>
                <w:noProof/>
                <w:color w:val="000000"/>
                <w:kern w:val="0"/>
                <w:sz w:val="18"/>
                <w:szCs w:val="18"/>
                <w14:ligatures w14:val="none"/>
              </w:rPr>
            </w:pPr>
            <w:r w:rsidRPr="00495199">
              <w:rPr>
                <w:rFonts w:ascii="Times New Roman" w:eastAsia="Times New Roman" w:hAnsi="Times New Roman" w:cs="Times New Roman"/>
                <w:b/>
                <w:noProof/>
                <w:color w:val="000000"/>
                <w:kern w:val="0"/>
                <w:sz w:val="18"/>
                <w:szCs w:val="18"/>
                <w14:ligatures w14:val="none"/>
              </w:rPr>
              <w:t>(n=40)</w:t>
            </w:r>
          </w:p>
        </w:tc>
        <w:tc>
          <w:tcPr>
            <w:tcW w:w="798" w:type="pct"/>
            <w:tcBorders>
              <w:top w:val="single" w:sz="4" w:space="0" w:color="000000"/>
              <w:left w:val="nil"/>
              <w:bottom w:val="nil"/>
              <w:right w:val="nil"/>
            </w:tcBorders>
            <w:tcMar>
              <w:top w:w="0" w:type="dxa"/>
              <w:left w:w="0" w:type="dxa"/>
              <w:bottom w:w="0" w:type="dxa"/>
              <w:right w:w="0" w:type="dxa"/>
            </w:tcMar>
            <w:vAlign w:val="center"/>
          </w:tcPr>
          <w:p w14:paraId="6DC6069C" w14:textId="054D0B84" w:rsidR="00163B30" w:rsidRPr="00495199" w:rsidRDefault="00163B30" w:rsidP="00612292">
            <w:pPr>
              <w:widowControl w:val="0"/>
              <w:kinsoku w:val="0"/>
              <w:autoSpaceDE w:val="0"/>
              <w:autoSpaceDN w:val="0"/>
              <w:adjustRightInd w:val="0"/>
              <w:spacing w:after="0" w:line="204" w:lineRule="auto"/>
              <w:jc w:val="center"/>
              <w:textAlignment w:val="baseline"/>
              <w:rPr>
                <w:rFonts w:ascii="Times New Roman" w:eastAsia="Times New Roman" w:hAnsi="Times New Roman" w:cs="Times New Roman"/>
                <w:noProof/>
                <w:color w:val="000000"/>
                <w:kern w:val="0"/>
                <w:sz w:val="18"/>
                <w:szCs w:val="18"/>
                <w:lang w:val="vi-VN"/>
                <w14:ligatures w14:val="none"/>
              </w:rPr>
            </w:pPr>
            <w:r w:rsidRPr="00495199">
              <w:rPr>
                <w:rFonts w:ascii="Times New Roman" w:eastAsia="Times New Roman" w:hAnsi="Times New Roman" w:cs="Times New Roman"/>
                <w:noProof/>
                <w:color w:val="000000"/>
                <w:kern w:val="0"/>
                <w:sz w:val="18"/>
                <w:szCs w:val="18"/>
                <w14:ligatures w14:val="none"/>
              </w:rPr>
              <w:t>37 (92,5)</w:t>
            </w:r>
          </w:p>
        </w:tc>
        <w:tc>
          <w:tcPr>
            <w:tcW w:w="798" w:type="pct"/>
            <w:tcBorders>
              <w:top w:val="single" w:sz="4" w:space="0" w:color="000000"/>
              <w:left w:val="nil"/>
              <w:bottom w:val="nil"/>
              <w:right w:val="nil"/>
            </w:tcBorders>
            <w:tcMar>
              <w:top w:w="0" w:type="dxa"/>
              <w:left w:w="0" w:type="dxa"/>
              <w:bottom w:w="0" w:type="dxa"/>
              <w:right w:w="0" w:type="dxa"/>
            </w:tcMar>
            <w:vAlign w:val="center"/>
          </w:tcPr>
          <w:p w14:paraId="60F88DD3" w14:textId="16705206" w:rsidR="00163B30" w:rsidRPr="00495199" w:rsidRDefault="00163B30" w:rsidP="00612292">
            <w:pPr>
              <w:widowControl w:val="0"/>
              <w:kinsoku w:val="0"/>
              <w:autoSpaceDE w:val="0"/>
              <w:autoSpaceDN w:val="0"/>
              <w:adjustRightInd w:val="0"/>
              <w:spacing w:after="0" w:line="204" w:lineRule="auto"/>
              <w:jc w:val="center"/>
              <w:textAlignment w:val="baseline"/>
              <w:rPr>
                <w:rFonts w:ascii="Times New Roman" w:eastAsia="Times New Roman" w:hAnsi="Times New Roman" w:cs="Times New Roman"/>
                <w:noProof/>
                <w:color w:val="000000"/>
                <w:kern w:val="0"/>
                <w:sz w:val="18"/>
                <w:szCs w:val="18"/>
                <w:lang w:val="vi-VN"/>
                <w14:ligatures w14:val="none"/>
              </w:rPr>
            </w:pPr>
            <w:r w:rsidRPr="00495199">
              <w:rPr>
                <w:rFonts w:ascii="Times New Roman" w:eastAsia="Times New Roman" w:hAnsi="Times New Roman" w:cs="Times New Roman"/>
                <w:noProof/>
                <w:color w:val="000000"/>
                <w:kern w:val="0"/>
                <w:sz w:val="18"/>
                <w:szCs w:val="18"/>
                <w14:ligatures w14:val="none"/>
              </w:rPr>
              <w:t>3 (7,5)</w:t>
            </w:r>
          </w:p>
        </w:tc>
        <w:tc>
          <w:tcPr>
            <w:tcW w:w="564" w:type="pct"/>
            <w:gridSpan w:val="2"/>
            <w:tcBorders>
              <w:top w:val="single" w:sz="4" w:space="0" w:color="000000"/>
              <w:left w:val="nil"/>
              <w:bottom w:val="nil"/>
              <w:right w:val="nil"/>
            </w:tcBorders>
            <w:tcMar>
              <w:top w:w="0" w:type="dxa"/>
              <w:left w:w="0" w:type="dxa"/>
              <w:bottom w:w="0" w:type="dxa"/>
              <w:right w:w="0" w:type="dxa"/>
            </w:tcMar>
            <w:vAlign w:val="center"/>
          </w:tcPr>
          <w:p w14:paraId="3A65BAEF" w14:textId="6C3E1AEA" w:rsidR="00163B30" w:rsidRPr="00495199" w:rsidRDefault="00163B30" w:rsidP="00612292">
            <w:pPr>
              <w:widowControl w:val="0"/>
              <w:kinsoku w:val="0"/>
              <w:autoSpaceDE w:val="0"/>
              <w:autoSpaceDN w:val="0"/>
              <w:adjustRightInd w:val="0"/>
              <w:spacing w:after="0" w:line="204" w:lineRule="auto"/>
              <w:jc w:val="center"/>
              <w:textAlignment w:val="baseline"/>
              <w:rPr>
                <w:rFonts w:ascii="Times New Roman" w:eastAsia="Times New Roman" w:hAnsi="Times New Roman" w:cs="Times New Roman"/>
                <w:noProof/>
                <w:color w:val="000000"/>
                <w:kern w:val="0"/>
                <w:sz w:val="18"/>
                <w:szCs w:val="18"/>
                <w:lang w:val="vi-VN"/>
                <w14:ligatures w14:val="none"/>
              </w:rPr>
            </w:pPr>
            <w:r w:rsidRPr="00495199">
              <w:rPr>
                <w:rFonts w:ascii="Times New Roman" w:eastAsia="Times New Roman" w:hAnsi="Times New Roman" w:cs="Times New Roman"/>
                <w:noProof/>
                <w:color w:val="000000"/>
                <w:kern w:val="0"/>
                <w:sz w:val="18"/>
                <w:szCs w:val="18"/>
                <w14:ligatures w14:val="none"/>
              </w:rPr>
              <w:t>0 (0)</w:t>
            </w:r>
          </w:p>
        </w:tc>
        <w:tc>
          <w:tcPr>
            <w:tcW w:w="758" w:type="pct"/>
            <w:tcBorders>
              <w:top w:val="single" w:sz="4" w:space="0" w:color="000000"/>
              <w:left w:val="nil"/>
              <w:bottom w:val="nil"/>
              <w:right w:val="nil"/>
            </w:tcBorders>
            <w:tcMar>
              <w:top w:w="0" w:type="dxa"/>
              <w:left w:w="0" w:type="dxa"/>
              <w:bottom w:w="0" w:type="dxa"/>
              <w:right w:w="0" w:type="dxa"/>
            </w:tcMar>
            <w:vAlign w:val="center"/>
          </w:tcPr>
          <w:p w14:paraId="6BC13026" w14:textId="77B7F794" w:rsidR="00163B30" w:rsidRPr="00495199" w:rsidRDefault="00163B30" w:rsidP="00612292">
            <w:pPr>
              <w:widowControl w:val="0"/>
              <w:kinsoku w:val="0"/>
              <w:autoSpaceDE w:val="0"/>
              <w:autoSpaceDN w:val="0"/>
              <w:adjustRightInd w:val="0"/>
              <w:spacing w:after="0" w:line="204" w:lineRule="auto"/>
              <w:jc w:val="center"/>
              <w:textAlignment w:val="baseline"/>
              <w:rPr>
                <w:rFonts w:ascii="Times New Roman" w:eastAsia="Times New Roman" w:hAnsi="Times New Roman" w:cs="Times New Roman"/>
                <w:noProof/>
                <w:color w:val="000000"/>
                <w:kern w:val="0"/>
                <w:sz w:val="18"/>
                <w:szCs w:val="18"/>
                <w:lang w:val="vi-VN"/>
                <w14:ligatures w14:val="none"/>
              </w:rPr>
            </w:pPr>
            <w:r w:rsidRPr="00495199">
              <w:rPr>
                <w:rFonts w:ascii="Times New Roman" w:eastAsia="Times New Roman" w:hAnsi="Times New Roman" w:cs="Times New Roman"/>
                <w:noProof/>
                <w:color w:val="000000"/>
                <w:kern w:val="0"/>
                <w:sz w:val="18"/>
                <w:szCs w:val="18"/>
                <w14:ligatures w14:val="none"/>
              </w:rPr>
              <w:t>77 (96,25)</w:t>
            </w:r>
          </w:p>
        </w:tc>
        <w:tc>
          <w:tcPr>
            <w:tcW w:w="693" w:type="pct"/>
            <w:tcBorders>
              <w:top w:val="single" w:sz="4" w:space="0" w:color="000000"/>
              <w:left w:val="nil"/>
              <w:bottom w:val="nil"/>
              <w:right w:val="nil"/>
            </w:tcBorders>
            <w:tcMar>
              <w:top w:w="0" w:type="dxa"/>
              <w:left w:w="0" w:type="dxa"/>
              <w:bottom w:w="0" w:type="dxa"/>
              <w:right w:w="0" w:type="dxa"/>
            </w:tcMar>
            <w:vAlign w:val="center"/>
          </w:tcPr>
          <w:p w14:paraId="6D610D06" w14:textId="47DB1634" w:rsidR="00163B30" w:rsidRPr="00495199" w:rsidRDefault="00163B30" w:rsidP="00612292">
            <w:pPr>
              <w:widowControl w:val="0"/>
              <w:kinsoku w:val="0"/>
              <w:autoSpaceDE w:val="0"/>
              <w:autoSpaceDN w:val="0"/>
              <w:adjustRightInd w:val="0"/>
              <w:spacing w:after="0" w:line="204" w:lineRule="auto"/>
              <w:jc w:val="center"/>
              <w:textAlignment w:val="baseline"/>
              <w:rPr>
                <w:rFonts w:ascii="Times New Roman" w:eastAsia="Times New Roman" w:hAnsi="Times New Roman" w:cs="Times New Roman"/>
                <w:noProof/>
                <w:color w:val="000000"/>
                <w:kern w:val="0"/>
                <w:sz w:val="18"/>
                <w:szCs w:val="18"/>
                <w:lang w:val="vi-VN"/>
                <w14:ligatures w14:val="none"/>
              </w:rPr>
            </w:pPr>
            <w:r w:rsidRPr="00495199">
              <w:rPr>
                <w:rFonts w:ascii="Times New Roman" w:eastAsia="Times New Roman" w:hAnsi="Times New Roman" w:cs="Times New Roman"/>
                <w:noProof/>
                <w:color w:val="000000"/>
                <w:kern w:val="0"/>
                <w:sz w:val="18"/>
                <w:szCs w:val="18"/>
                <w14:ligatures w14:val="none"/>
              </w:rPr>
              <w:t>3 (3,75)</w:t>
            </w:r>
          </w:p>
        </w:tc>
      </w:tr>
      <w:tr w:rsidR="00163B30" w:rsidRPr="00495199" w14:paraId="2FC2ADAB" w14:textId="77777777" w:rsidTr="00EB0C96">
        <w:trPr>
          <w:cantSplit/>
          <w:trHeight w:val="83"/>
        </w:trPr>
        <w:tc>
          <w:tcPr>
            <w:tcW w:w="1390" w:type="pct"/>
            <w:tcBorders>
              <w:top w:val="nil"/>
              <w:left w:val="nil"/>
              <w:bottom w:val="nil"/>
              <w:right w:val="nil"/>
            </w:tcBorders>
            <w:tcMar>
              <w:top w:w="0" w:type="dxa"/>
              <w:left w:w="0" w:type="dxa"/>
              <w:bottom w:w="0" w:type="dxa"/>
              <w:right w:w="0" w:type="dxa"/>
            </w:tcMar>
            <w:vAlign w:val="center"/>
          </w:tcPr>
          <w:p w14:paraId="5219801C" w14:textId="6D00873A" w:rsidR="00163B30" w:rsidRPr="00495199" w:rsidRDefault="004F75BA" w:rsidP="004F75BA">
            <w:pPr>
              <w:widowControl w:val="0"/>
              <w:kinsoku w:val="0"/>
              <w:autoSpaceDE w:val="0"/>
              <w:autoSpaceDN w:val="0"/>
              <w:adjustRightInd w:val="0"/>
              <w:spacing w:after="0" w:line="204" w:lineRule="auto"/>
              <w:ind w:right="-57"/>
              <w:textAlignment w:val="baseline"/>
              <w:rPr>
                <w:rFonts w:ascii="Times New Roman" w:eastAsia="Times New Roman" w:hAnsi="Times New Roman" w:cs="Times New Roman"/>
                <w:b/>
                <w:noProof/>
                <w:color w:val="000000"/>
                <w:kern w:val="0"/>
                <w:sz w:val="18"/>
                <w:szCs w:val="18"/>
                <w14:ligatures w14:val="none"/>
              </w:rPr>
            </w:pPr>
            <w:r w:rsidRPr="004F75BA">
              <w:rPr>
                <w:rFonts w:ascii="Times New Roman Bold" w:eastAsia="Times New Roman" w:hAnsi="Times New Roman Bold" w:cs="Times New Roman"/>
                <w:b/>
                <w:noProof/>
                <w:color w:val="000000"/>
                <w:spacing w:val="-6"/>
                <w:kern w:val="0"/>
                <w:sz w:val="18"/>
                <w:szCs w:val="18"/>
                <w14:ligatures w14:val="none"/>
              </w:rPr>
              <w:t>Severe oligozoospermia</w:t>
            </w:r>
            <w:r w:rsidRPr="004F75BA">
              <w:rPr>
                <w:rFonts w:ascii="Times New Roman" w:eastAsia="Times New Roman" w:hAnsi="Times New Roman" w:cs="Times New Roman"/>
                <w:b/>
                <w:noProof/>
                <w:color w:val="000000"/>
                <w:kern w:val="0"/>
                <w:sz w:val="18"/>
                <w:szCs w:val="18"/>
                <w14:ligatures w14:val="none"/>
              </w:rPr>
              <w:t xml:space="preserve"> </w:t>
            </w:r>
            <w:r w:rsidR="00163B30" w:rsidRPr="00495199">
              <w:rPr>
                <w:rFonts w:ascii="Times New Roman" w:eastAsia="Times New Roman" w:hAnsi="Times New Roman" w:cs="Times New Roman"/>
                <w:b/>
                <w:noProof/>
                <w:color w:val="000000"/>
                <w:kern w:val="0"/>
                <w:sz w:val="18"/>
                <w:szCs w:val="18"/>
                <w14:ligatures w14:val="none"/>
              </w:rPr>
              <w:t>(n=170)</w:t>
            </w:r>
          </w:p>
        </w:tc>
        <w:tc>
          <w:tcPr>
            <w:tcW w:w="798" w:type="pct"/>
            <w:tcBorders>
              <w:top w:val="nil"/>
              <w:left w:val="nil"/>
              <w:bottom w:val="nil"/>
              <w:right w:val="nil"/>
            </w:tcBorders>
            <w:tcMar>
              <w:top w:w="0" w:type="dxa"/>
              <w:left w:w="0" w:type="dxa"/>
              <w:bottom w:w="0" w:type="dxa"/>
              <w:right w:w="0" w:type="dxa"/>
            </w:tcMar>
            <w:vAlign w:val="center"/>
          </w:tcPr>
          <w:p w14:paraId="3754827F" w14:textId="43CAD2EE" w:rsidR="00163B30" w:rsidRPr="00495199" w:rsidRDefault="00163B30" w:rsidP="00612292">
            <w:pPr>
              <w:widowControl w:val="0"/>
              <w:kinsoku w:val="0"/>
              <w:autoSpaceDE w:val="0"/>
              <w:autoSpaceDN w:val="0"/>
              <w:adjustRightInd w:val="0"/>
              <w:spacing w:after="0" w:line="204" w:lineRule="auto"/>
              <w:jc w:val="center"/>
              <w:textAlignment w:val="baseline"/>
              <w:rPr>
                <w:rFonts w:ascii="Times New Roman" w:eastAsia="Times New Roman" w:hAnsi="Times New Roman" w:cs="Times New Roman"/>
                <w:noProof/>
                <w:color w:val="000000"/>
                <w:kern w:val="0"/>
                <w:sz w:val="18"/>
                <w:szCs w:val="18"/>
                <w14:ligatures w14:val="none"/>
              </w:rPr>
            </w:pPr>
            <w:r w:rsidRPr="00495199">
              <w:rPr>
                <w:rFonts w:ascii="Times New Roman" w:eastAsia="Times New Roman" w:hAnsi="Times New Roman" w:cs="Times New Roman"/>
                <w:noProof/>
                <w:color w:val="000000"/>
                <w:kern w:val="0"/>
                <w:sz w:val="18"/>
                <w:szCs w:val="18"/>
                <w14:ligatures w14:val="none"/>
              </w:rPr>
              <w:t>157 (92,35)</w:t>
            </w:r>
          </w:p>
        </w:tc>
        <w:tc>
          <w:tcPr>
            <w:tcW w:w="798" w:type="pct"/>
            <w:tcBorders>
              <w:top w:val="nil"/>
              <w:left w:val="nil"/>
              <w:bottom w:val="nil"/>
              <w:right w:val="nil"/>
            </w:tcBorders>
            <w:tcMar>
              <w:top w:w="0" w:type="dxa"/>
              <w:left w:w="0" w:type="dxa"/>
              <w:bottom w:w="0" w:type="dxa"/>
              <w:right w:w="0" w:type="dxa"/>
            </w:tcMar>
            <w:vAlign w:val="center"/>
          </w:tcPr>
          <w:p w14:paraId="401F1130" w14:textId="6E076C6B" w:rsidR="00163B30" w:rsidRPr="00495199" w:rsidRDefault="00163B30" w:rsidP="00612292">
            <w:pPr>
              <w:widowControl w:val="0"/>
              <w:kinsoku w:val="0"/>
              <w:autoSpaceDE w:val="0"/>
              <w:autoSpaceDN w:val="0"/>
              <w:adjustRightInd w:val="0"/>
              <w:spacing w:after="0" w:line="204" w:lineRule="auto"/>
              <w:jc w:val="center"/>
              <w:textAlignment w:val="baseline"/>
              <w:rPr>
                <w:rFonts w:ascii="Times New Roman" w:eastAsia="Times New Roman" w:hAnsi="Times New Roman" w:cs="Times New Roman"/>
                <w:noProof/>
                <w:color w:val="000000"/>
                <w:kern w:val="0"/>
                <w:sz w:val="18"/>
                <w:szCs w:val="18"/>
                <w:lang w:val="vi-VN"/>
                <w14:ligatures w14:val="none"/>
              </w:rPr>
            </w:pPr>
            <w:r w:rsidRPr="00495199">
              <w:rPr>
                <w:rFonts w:ascii="Times New Roman" w:eastAsia="Times New Roman" w:hAnsi="Times New Roman" w:cs="Times New Roman"/>
                <w:noProof/>
                <w:color w:val="000000"/>
                <w:kern w:val="0"/>
                <w:sz w:val="18"/>
                <w:szCs w:val="18"/>
                <w14:ligatures w14:val="none"/>
              </w:rPr>
              <w:t>13</w:t>
            </w:r>
            <w:r w:rsidR="001921DF" w:rsidRPr="00495199">
              <w:rPr>
                <w:rFonts w:ascii="Times New Roman" w:eastAsia="Times New Roman" w:hAnsi="Times New Roman" w:cs="Times New Roman"/>
                <w:noProof/>
                <w:color w:val="000000"/>
                <w:kern w:val="0"/>
                <w:sz w:val="18"/>
                <w:szCs w:val="18"/>
                <w:lang w:val="vi-VN"/>
                <w14:ligatures w14:val="none"/>
              </w:rPr>
              <w:t xml:space="preserve"> </w:t>
            </w:r>
            <w:r w:rsidRPr="00495199">
              <w:rPr>
                <w:rFonts w:ascii="Times New Roman" w:eastAsia="Times New Roman" w:hAnsi="Times New Roman" w:cs="Times New Roman"/>
                <w:noProof/>
                <w:color w:val="000000"/>
                <w:kern w:val="0"/>
                <w:sz w:val="18"/>
                <w:szCs w:val="18"/>
                <w14:ligatures w14:val="none"/>
              </w:rPr>
              <w:t>(7,65)</w:t>
            </w:r>
          </w:p>
        </w:tc>
        <w:tc>
          <w:tcPr>
            <w:tcW w:w="564" w:type="pct"/>
            <w:gridSpan w:val="2"/>
            <w:tcBorders>
              <w:top w:val="nil"/>
              <w:left w:val="nil"/>
              <w:bottom w:val="nil"/>
              <w:right w:val="nil"/>
            </w:tcBorders>
            <w:tcMar>
              <w:top w:w="0" w:type="dxa"/>
              <w:left w:w="0" w:type="dxa"/>
              <w:bottom w:w="0" w:type="dxa"/>
              <w:right w:w="0" w:type="dxa"/>
            </w:tcMar>
            <w:vAlign w:val="center"/>
          </w:tcPr>
          <w:p w14:paraId="02E32A1E" w14:textId="259B7BCB" w:rsidR="00163B30" w:rsidRPr="00495199" w:rsidRDefault="00163B30" w:rsidP="00612292">
            <w:pPr>
              <w:widowControl w:val="0"/>
              <w:kinsoku w:val="0"/>
              <w:autoSpaceDE w:val="0"/>
              <w:autoSpaceDN w:val="0"/>
              <w:adjustRightInd w:val="0"/>
              <w:spacing w:after="0" w:line="204" w:lineRule="auto"/>
              <w:jc w:val="center"/>
              <w:textAlignment w:val="baseline"/>
              <w:rPr>
                <w:rFonts w:ascii="Times New Roman" w:eastAsia="Times New Roman" w:hAnsi="Times New Roman" w:cs="Times New Roman"/>
                <w:noProof/>
                <w:color w:val="000000"/>
                <w:kern w:val="0"/>
                <w:sz w:val="18"/>
                <w:szCs w:val="18"/>
                <w:lang w:val="vi-VN"/>
                <w14:ligatures w14:val="none"/>
              </w:rPr>
            </w:pPr>
            <w:r w:rsidRPr="00495199">
              <w:rPr>
                <w:rFonts w:ascii="Times New Roman" w:eastAsia="Times New Roman" w:hAnsi="Times New Roman" w:cs="Times New Roman"/>
                <w:noProof/>
                <w:color w:val="000000"/>
                <w:kern w:val="0"/>
                <w:sz w:val="18"/>
                <w:szCs w:val="18"/>
                <w14:ligatures w14:val="none"/>
              </w:rPr>
              <w:t>0 (0)</w:t>
            </w:r>
          </w:p>
        </w:tc>
        <w:tc>
          <w:tcPr>
            <w:tcW w:w="758" w:type="pct"/>
            <w:tcBorders>
              <w:top w:val="nil"/>
              <w:left w:val="nil"/>
              <w:bottom w:val="nil"/>
              <w:right w:val="nil"/>
            </w:tcBorders>
            <w:tcMar>
              <w:top w:w="0" w:type="dxa"/>
              <w:left w:w="0" w:type="dxa"/>
              <w:bottom w:w="0" w:type="dxa"/>
              <w:right w:w="0" w:type="dxa"/>
            </w:tcMar>
            <w:vAlign w:val="center"/>
          </w:tcPr>
          <w:p w14:paraId="5FD385E8" w14:textId="4B13F8EE" w:rsidR="00163B30" w:rsidRPr="00495199" w:rsidRDefault="00163B30" w:rsidP="00612292">
            <w:pPr>
              <w:widowControl w:val="0"/>
              <w:kinsoku w:val="0"/>
              <w:autoSpaceDE w:val="0"/>
              <w:autoSpaceDN w:val="0"/>
              <w:adjustRightInd w:val="0"/>
              <w:spacing w:after="0" w:line="204" w:lineRule="auto"/>
              <w:jc w:val="center"/>
              <w:textAlignment w:val="baseline"/>
              <w:rPr>
                <w:rFonts w:ascii="Times New Roman" w:eastAsia="Times New Roman" w:hAnsi="Times New Roman" w:cs="Times New Roman"/>
                <w:noProof/>
                <w:color w:val="000000"/>
                <w:kern w:val="0"/>
                <w:sz w:val="18"/>
                <w:szCs w:val="18"/>
                <w14:ligatures w14:val="none"/>
              </w:rPr>
            </w:pPr>
            <w:r w:rsidRPr="00495199">
              <w:rPr>
                <w:rFonts w:ascii="Times New Roman" w:eastAsia="Times New Roman" w:hAnsi="Times New Roman" w:cs="Times New Roman"/>
                <w:noProof/>
                <w:color w:val="000000"/>
                <w:kern w:val="0"/>
                <w:sz w:val="18"/>
                <w:szCs w:val="18"/>
                <w14:ligatures w14:val="none"/>
              </w:rPr>
              <w:t>327 (96,18)</w:t>
            </w:r>
          </w:p>
        </w:tc>
        <w:tc>
          <w:tcPr>
            <w:tcW w:w="693" w:type="pct"/>
            <w:tcBorders>
              <w:top w:val="nil"/>
              <w:left w:val="nil"/>
              <w:bottom w:val="nil"/>
              <w:right w:val="nil"/>
            </w:tcBorders>
            <w:tcMar>
              <w:top w:w="0" w:type="dxa"/>
              <w:left w:w="0" w:type="dxa"/>
              <w:bottom w:w="0" w:type="dxa"/>
              <w:right w:w="0" w:type="dxa"/>
            </w:tcMar>
            <w:vAlign w:val="center"/>
          </w:tcPr>
          <w:p w14:paraId="50C4FA49" w14:textId="3AEFB2FD" w:rsidR="00163B30" w:rsidRPr="00495199" w:rsidRDefault="00163B30" w:rsidP="00612292">
            <w:pPr>
              <w:widowControl w:val="0"/>
              <w:kinsoku w:val="0"/>
              <w:autoSpaceDE w:val="0"/>
              <w:autoSpaceDN w:val="0"/>
              <w:adjustRightInd w:val="0"/>
              <w:spacing w:after="0" w:line="204" w:lineRule="auto"/>
              <w:jc w:val="center"/>
              <w:textAlignment w:val="baseline"/>
              <w:rPr>
                <w:rFonts w:ascii="Times New Roman" w:eastAsia="Times New Roman" w:hAnsi="Times New Roman" w:cs="Times New Roman"/>
                <w:noProof/>
                <w:color w:val="000000"/>
                <w:kern w:val="0"/>
                <w:sz w:val="18"/>
                <w:szCs w:val="18"/>
                <w:lang w:val="vi-VN"/>
                <w14:ligatures w14:val="none"/>
              </w:rPr>
            </w:pPr>
            <w:r w:rsidRPr="00495199">
              <w:rPr>
                <w:rFonts w:ascii="Times New Roman" w:eastAsia="Times New Roman" w:hAnsi="Times New Roman" w:cs="Times New Roman"/>
                <w:noProof/>
                <w:color w:val="000000"/>
                <w:kern w:val="0"/>
                <w:sz w:val="18"/>
                <w:szCs w:val="18"/>
                <w14:ligatures w14:val="none"/>
              </w:rPr>
              <w:t>13 (3,82)</w:t>
            </w:r>
          </w:p>
        </w:tc>
      </w:tr>
      <w:tr w:rsidR="00163B30" w:rsidRPr="00495199" w14:paraId="68049AFF" w14:textId="77777777" w:rsidTr="00EB0C96">
        <w:trPr>
          <w:cantSplit/>
          <w:trHeight w:val="284"/>
        </w:trPr>
        <w:tc>
          <w:tcPr>
            <w:tcW w:w="1390" w:type="pct"/>
            <w:tcBorders>
              <w:top w:val="single" w:sz="4" w:space="0" w:color="000000"/>
              <w:left w:val="nil"/>
              <w:right w:val="nil"/>
            </w:tcBorders>
            <w:tcMar>
              <w:top w:w="0" w:type="dxa"/>
              <w:left w:w="0" w:type="dxa"/>
              <w:bottom w:w="0" w:type="dxa"/>
              <w:right w:w="0" w:type="dxa"/>
            </w:tcMar>
            <w:vAlign w:val="center"/>
          </w:tcPr>
          <w:p w14:paraId="11F8F02E" w14:textId="35DC1C9F" w:rsidR="00163B30" w:rsidRPr="00163D5E" w:rsidRDefault="00EB0C96" w:rsidP="00612292">
            <w:pPr>
              <w:widowControl w:val="0"/>
              <w:kinsoku w:val="0"/>
              <w:autoSpaceDE w:val="0"/>
              <w:autoSpaceDN w:val="0"/>
              <w:adjustRightInd w:val="0"/>
              <w:spacing w:after="0" w:line="204" w:lineRule="auto"/>
              <w:textAlignment w:val="baseline"/>
              <w:rPr>
                <w:rFonts w:ascii="Times New Roman" w:eastAsia="Times New Roman" w:hAnsi="Times New Roman" w:cs="Times New Roman"/>
                <w:b/>
                <w:noProof/>
                <w:color w:val="000000"/>
                <w:kern w:val="0"/>
                <w:sz w:val="18"/>
                <w:szCs w:val="18"/>
                <w:lang w:val="vi-VN"/>
                <w14:ligatures w14:val="none"/>
              </w:rPr>
            </w:pPr>
            <w:r>
              <w:rPr>
                <w:rFonts w:ascii="Times New Roman" w:eastAsia="Times New Roman" w:hAnsi="Times New Roman" w:cs="Times New Roman"/>
                <w:b/>
                <w:noProof/>
                <w:color w:val="000000"/>
                <w:kern w:val="0"/>
                <w:sz w:val="18"/>
                <w:szCs w:val="18"/>
                <w14:ligatures w14:val="none"/>
              </w:rPr>
              <w:t>Patient</w:t>
            </w:r>
            <w:r w:rsidR="00163B30" w:rsidRPr="00495199">
              <w:rPr>
                <w:rFonts w:ascii="Times New Roman" w:eastAsia="Times New Roman" w:hAnsi="Times New Roman" w:cs="Times New Roman"/>
                <w:b/>
                <w:noProof/>
                <w:color w:val="000000"/>
                <w:kern w:val="0"/>
                <w:sz w:val="18"/>
                <w:szCs w:val="18"/>
                <w14:ligatures w14:val="none"/>
              </w:rPr>
              <w:t xml:space="preserve"> (n=210)</w:t>
            </w:r>
          </w:p>
        </w:tc>
        <w:tc>
          <w:tcPr>
            <w:tcW w:w="798" w:type="pct"/>
            <w:tcBorders>
              <w:top w:val="single" w:sz="4" w:space="0" w:color="000000"/>
              <w:left w:val="nil"/>
              <w:right w:val="nil"/>
            </w:tcBorders>
            <w:tcMar>
              <w:top w:w="0" w:type="dxa"/>
              <w:left w:w="0" w:type="dxa"/>
              <w:bottom w:w="0" w:type="dxa"/>
              <w:right w:w="0" w:type="dxa"/>
            </w:tcMar>
            <w:vAlign w:val="center"/>
          </w:tcPr>
          <w:p w14:paraId="1622C558" w14:textId="7A9E1CDB" w:rsidR="00163B30" w:rsidRPr="00495199" w:rsidRDefault="00163B30" w:rsidP="00612292">
            <w:pPr>
              <w:widowControl w:val="0"/>
              <w:kinsoku w:val="0"/>
              <w:autoSpaceDE w:val="0"/>
              <w:autoSpaceDN w:val="0"/>
              <w:adjustRightInd w:val="0"/>
              <w:spacing w:after="0" w:line="204" w:lineRule="auto"/>
              <w:jc w:val="center"/>
              <w:textAlignment w:val="baseline"/>
              <w:rPr>
                <w:rFonts w:ascii="Times New Roman" w:eastAsia="Times New Roman" w:hAnsi="Times New Roman" w:cs="Times New Roman"/>
                <w:noProof/>
                <w:color w:val="000000"/>
                <w:kern w:val="0"/>
                <w:sz w:val="18"/>
                <w:szCs w:val="18"/>
                <w14:ligatures w14:val="none"/>
              </w:rPr>
            </w:pPr>
            <w:r w:rsidRPr="00495199">
              <w:rPr>
                <w:rFonts w:ascii="Times New Roman" w:eastAsia="Times New Roman" w:hAnsi="Times New Roman" w:cs="Times New Roman"/>
                <w:noProof/>
                <w:color w:val="000000"/>
                <w:kern w:val="0"/>
                <w:sz w:val="18"/>
                <w:szCs w:val="18"/>
                <w14:ligatures w14:val="none"/>
              </w:rPr>
              <w:t>194 (92,38)</w:t>
            </w:r>
          </w:p>
        </w:tc>
        <w:tc>
          <w:tcPr>
            <w:tcW w:w="798" w:type="pct"/>
            <w:tcBorders>
              <w:top w:val="single" w:sz="4" w:space="0" w:color="000000"/>
              <w:left w:val="nil"/>
              <w:right w:val="nil"/>
            </w:tcBorders>
            <w:tcMar>
              <w:top w:w="0" w:type="dxa"/>
              <w:left w:w="0" w:type="dxa"/>
              <w:bottom w:w="0" w:type="dxa"/>
              <w:right w:w="0" w:type="dxa"/>
            </w:tcMar>
            <w:vAlign w:val="center"/>
          </w:tcPr>
          <w:p w14:paraId="4EF97006" w14:textId="2DD74693" w:rsidR="00163B30" w:rsidRPr="00495199" w:rsidRDefault="00163B30" w:rsidP="00612292">
            <w:pPr>
              <w:widowControl w:val="0"/>
              <w:kinsoku w:val="0"/>
              <w:autoSpaceDE w:val="0"/>
              <w:autoSpaceDN w:val="0"/>
              <w:adjustRightInd w:val="0"/>
              <w:spacing w:after="0" w:line="204" w:lineRule="auto"/>
              <w:jc w:val="center"/>
              <w:textAlignment w:val="baseline"/>
              <w:rPr>
                <w:rFonts w:ascii="Times New Roman" w:eastAsia="Times New Roman" w:hAnsi="Times New Roman" w:cs="Times New Roman"/>
                <w:noProof/>
                <w:color w:val="000000"/>
                <w:kern w:val="0"/>
                <w:sz w:val="18"/>
                <w:szCs w:val="18"/>
                <w:lang w:val="vi-VN"/>
                <w14:ligatures w14:val="none"/>
              </w:rPr>
            </w:pPr>
            <w:r w:rsidRPr="00495199">
              <w:rPr>
                <w:rFonts w:ascii="Times New Roman" w:eastAsia="Times New Roman" w:hAnsi="Times New Roman" w:cs="Times New Roman"/>
                <w:noProof/>
                <w:color w:val="000000"/>
                <w:kern w:val="0"/>
                <w:sz w:val="18"/>
                <w:szCs w:val="18"/>
                <w14:ligatures w14:val="none"/>
              </w:rPr>
              <w:t>16 (7,62)</w:t>
            </w:r>
          </w:p>
        </w:tc>
        <w:tc>
          <w:tcPr>
            <w:tcW w:w="564" w:type="pct"/>
            <w:gridSpan w:val="2"/>
            <w:tcBorders>
              <w:top w:val="single" w:sz="4" w:space="0" w:color="000000"/>
              <w:left w:val="nil"/>
              <w:right w:val="nil"/>
            </w:tcBorders>
            <w:tcMar>
              <w:top w:w="0" w:type="dxa"/>
              <w:left w:w="0" w:type="dxa"/>
              <w:bottom w:w="0" w:type="dxa"/>
              <w:right w:w="0" w:type="dxa"/>
            </w:tcMar>
            <w:vAlign w:val="center"/>
          </w:tcPr>
          <w:p w14:paraId="524B72B7" w14:textId="58E8ED17" w:rsidR="00163B30" w:rsidRPr="00495199" w:rsidRDefault="00163B30" w:rsidP="00612292">
            <w:pPr>
              <w:widowControl w:val="0"/>
              <w:kinsoku w:val="0"/>
              <w:autoSpaceDE w:val="0"/>
              <w:autoSpaceDN w:val="0"/>
              <w:adjustRightInd w:val="0"/>
              <w:spacing w:after="0" w:line="204" w:lineRule="auto"/>
              <w:jc w:val="center"/>
              <w:textAlignment w:val="baseline"/>
              <w:rPr>
                <w:rFonts w:ascii="Times New Roman" w:eastAsia="Times New Roman" w:hAnsi="Times New Roman" w:cs="Times New Roman"/>
                <w:noProof/>
                <w:color w:val="000000"/>
                <w:kern w:val="0"/>
                <w:sz w:val="18"/>
                <w:szCs w:val="18"/>
                <w:lang w:val="vi-VN"/>
                <w14:ligatures w14:val="none"/>
              </w:rPr>
            </w:pPr>
            <w:r w:rsidRPr="00495199">
              <w:rPr>
                <w:rFonts w:ascii="Times New Roman" w:eastAsia="Times New Roman" w:hAnsi="Times New Roman" w:cs="Times New Roman"/>
                <w:noProof/>
                <w:color w:val="000000"/>
                <w:kern w:val="0"/>
                <w:sz w:val="18"/>
                <w:szCs w:val="18"/>
                <w14:ligatures w14:val="none"/>
              </w:rPr>
              <w:t>0 (0)</w:t>
            </w:r>
          </w:p>
        </w:tc>
        <w:tc>
          <w:tcPr>
            <w:tcW w:w="758" w:type="pct"/>
            <w:tcBorders>
              <w:top w:val="single" w:sz="4" w:space="0" w:color="000000"/>
              <w:left w:val="nil"/>
              <w:right w:val="nil"/>
            </w:tcBorders>
            <w:tcMar>
              <w:top w:w="0" w:type="dxa"/>
              <w:left w:w="0" w:type="dxa"/>
              <w:bottom w:w="0" w:type="dxa"/>
              <w:right w:w="0" w:type="dxa"/>
            </w:tcMar>
            <w:vAlign w:val="center"/>
          </w:tcPr>
          <w:p w14:paraId="337CBCD5" w14:textId="5D63F915" w:rsidR="00163B30" w:rsidRPr="00495199" w:rsidRDefault="00163B30" w:rsidP="00612292">
            <w:pPr>
              <w:widowControl w:val="0"/>
              <w:kinsoku w:val="0"/>
              <w:autoSpaceDE w:val="0"/>
              <w:autoSpaceDN w:val="0"/>
              <w:adjustRightInd w:val="0"/>
              <w:spacing w:after="0" w:line="204" w:lineRule="auto"/>
              <w:jc w:val="center"/>
              <w:textAlignment w:val="baseline"/>
              <w:rPr>
                <w:rFonts w:ascii="Times New Roman" w:eastAsia="Times New Roman" w:hAnsi="Times New Roman" w:cs="Times New Roman"/>
                <w:noProof/>
                <w:color w:val="000000"/>
                <w:kern w:val="0"/>
                <w:sz w:val="18"/>
                <w:szCs w:val="18"/>
                <w14:ligatures w14:val="none"/>
              </w:rPr>
            </w:pPr>
            <w:r w:rsidRPr="00495199">
              <w:rPr>
                <w:rFonts w:ascii="Times New Roman" w:eastAsia="Times New Roman" w:hAnsi="Times New Roman" w:cs="Times New Roman"/>
                <w:noProof/>
                <w:color w:val="000000"/>
                <w:kern w:val="0"/>
                <w:sz w:val="18"/>
                <w:szCs w:val="18"/>
                <w14:ligatures w14:val="none"/>
              </w:rPr>
              <w:t>404 (96,19)</w:t>
            </w:r>
          </w:p>
        </w:tc>
        <w:tc>
          <w:tcPr>
            <w:tcW w:w="693" w:type="pct"/>
            <w:tcBorders>
              <w:top w:val="single" w:sz="4" w:space="0" w:color="000000"/>
              <w:left w:val="nil"/>
              <w:right w:val="nil"/>
            </w:tcBorders>
            <w:tcMar>
              <w:top w:w="0" w:type="dxa"/>
              <w:left w:w="0" w:type="dxa"/>
              <w:bottom w:w="0" w:type="dxa"/>
              <w:right w:w="0" w:type="dxa"/>
            </w:tcMar>
            <w:vAlign w:val="center"/>
          </w:tcPr>
          <w:p w14:paraId="536515DD" w14:textId="18B2758B" w:rsidR="00163B30" w:rsidRPr="00495199" w:rsidRDefault="00163B30" w:rsidP="00612292">
            <w:pPr>
              <w:widowControl w:val="0"/>
              <w:kinsoku w:val="0"/>
              <w:autoSpaceDE w:val="0"/>
              <w:autoSpaceDN w:val="0"/>
              <w:adjustRightInd w:val="0"/>
              <w:spacing w:after="0" w:line="204" w:lineRule="auto"/>
              <w:jc w:val="center"/>
              <w:textAlignment w:val="baseline"/>
              <w:rPr>
                <w:rFonts w:ascii="Times New Roman" w:eastAsia="Times New Roman" w:hAnsi="Times New Roman" w:cs="Times New Roman"/>
                <w:noProof/>
                <w:color w:val="000000"/>
                <w:kern w:val="0"/>
                <w:sz w:val="18"/>
                <w:szCs w:val="18"/>
                <w:lang w:val="vi-VN"/>
                <w14:ligatures w14:val="none"/>
              </w:rPr>
            </w:pPr>
            <w:r w:rsidRPr="00495199">
              <w:rPr>
                <w:rFonts w:ascii="Times New Roman" w:eastAsia="Times New Roman" w:hAnsi="Times New Roman" w:cs="Times New Roman"/>
                <w:noProof/>
                <w:color w:val="000000"/>
                <w:kern w:val="0"/>
                <w:sz w:val="18"/>
                <w:szCs w:val="18"/>
                <w14:ligatures w14:val="none"/>
              </w:rPr>
              <w:t>16 (3,81)</w:t>
            </w:r>
          </w:p>
        </w:tc>
      </w:tr>
      <w:tr w:rsidR="00163B30" w:rsidRPr="00495199" w14:paraId="6B4DCC69" w14:textId="77777777" w:rsidTr="00EB0C96">
        <w:trPr>
          <w:cantSplit/>
          <w:trHeight w:val="284"/>
        </w:trPr>
        <w:tc>
          <w:tcPr>
            <w:tcW w:w="1390" w:type="pct"/>
            <w:tcBorders>
              <w:top w:val="nil"/>
              <w:left w:val="nil"/>
              <w:bottom w:val="single" w:sz="4" w:space="0" w:color="auto"/>
              <w:right w:val="nil"/>
            </w:tcBorders>
            <w:tcMar>
              <w:top w:w="0" w:type="dxa"/>
              <w:left w:w="0" w:type="dxa"/>
              <w:bottom w:w="0" w:type="dxa"/>
              <w:right w:w="0" w:type="dxa"/>
            </w:tcMar>
            <w:vAlign w:val="center"/>
          </w:tcPr>
          <w:p w14:paraId="4E1C06A0" w14:textId="0EA4BE00" w:rsidR="00163B30" w:rsidRPr="00495199" w:rsidRDefault="004F75BA" w:rsidP="00612292">
            <w:pPr>
              <w:widowControl w:val="0"/>
              <w:kinsoku w:val="0"/>
              <w:autoSpaceDE w:val="0"/>
              <w:autoSpaceDN w:val="0"/>
              <w:adjustRightInd w:val="0"/>
              <w:spacing w:after="0" w:line="204" w:lineRule="auto"/>
              <w:textAlignment w:val="baseline"/>
              <w:rPr>
                <w:rFonts w:ascii="Times New Roman" w:eastAsia="Times New Roman" w:hAnsi="Times New Roman" w:cs="Times New Roman"/>
                <w:b/>
                <w:color w:val="000000"/>
                <w:spacing w:val="-1"/>
                <w:kern w:val="0"/>
                <w:sz w:val="18"/>
                <w:szCs w:val="18"/>
                <w14:ligatures w14:val="none"/>
              </w:rPr>
            </w:pPr>
            <w:bookmarkStart w:id="51" w:name="_Hlk214466976"/>
            <w:r>
              <w:rPr>
                <w:rFonts w:ascii="Times New Roman" w:eastAsia="Times New Roman" w:hAnsi="Times New Roman" w:cs="Times New Roman"/>
                <w:b/>
                <w:color w:val="000000"/>
                <w:spacing w:val="-1"/>
                <w:kern w:val="0"/>
                <w:sz w:val="18"/>
                <w:szCs w:val="18"/>
                <w14:ligatures w14:val="none"/>
              </w:rPr>
              <w:t>Control</w:t>
            </w:r>
            <w:r w:rsidR="00163B30" w:rsidRPr="00495199">
              <w:rPr>
                <w:rFonts w:ascii="Times New Roman" w:eastAsia="Times New Roman" w:hAnsi="Times New Roman" w:cs="Times New Roman"/>
                <w:b/>
                <w:color w:val="000000"/>
                <w:spacing w:val="-1"/>
                <w:kern w:val="0"/>
                <w:sz w:val="18"/>
                <w:szCs w:val="18"/>
                <w14:ligatures w14:val="none"/>
              </w:rPr>
              <w:t xml:space="preserve"> </w:t>
            </w:r>
            <w:r w:rsidR="00163B30" w:rsidRPr="00495199">
              <w:rPr>
                <w:rFonts w:ascii="Times New Roman" w:eastAsia="Times New Roman" w:hAnsi="Times New Roman" w:cs="Times New Roman"/>
                <w:b/>
                <w:noProof/>
                <w:color w:val="000000"/>
                <w:kern w:val="0"/>
                <w:sz w:val="18"/>
                <w:szCs w:val="18"/>
                <w14:ligatures w14:val="none"/>
              </w:rPr>
              <w:t>(n=200)</w:t>
            </w:r>
          </w:p>
        </w:tc>
        <w:tc>
          <w:tcPr>
            <w:tcW w:w="798" w:type="pct"/>
            <w:tcBorders>
              <w:top w:val="nil"/>
              <w:left w:val="nil"/>
              <w:bottom w:val="single" w:sz="4" w:space="0" w:color="auto"/>
              <w:right w:val="nil"/>
            </w:tcBorders>
            <w:tcMar>
              <w:top w:w="0" w:type="dxa"/>
              <w:left w:w="0" w:type="dxa"/>
              <w:bottom w:w="0" w:type="dxa"/>
              <w:right w:w="0" w:type="dxa"/>
            </w:tcMar>
            <w:vAlign w:val="center"/>
          </w:tcPr>
          <w:p w14:paraId="24370B1B" w14:textId="36BB3910" w:rsidR="00163B30" w:rsidRPr="00495199" w:rsidRDefault="00163B30" w:rsidP="00612292">
            <w:pPr>
              <w:widowControl w:val="0"/>
              <w:kinsoku w:val="0"/>
              <w:autoSpaceDE w:val="0"/>
              <w:autoSpaceDN w:val="0"/>
              <w:adjustRightInd w:val="0"/>
              <w:spacing w:after="0" w:line="204" w:lineRule="auto"/>
              <w:jc w:val="center"/>
              <w:textAlignment w:val="baseline"/>
              <w:rPr>
                <w:rFonts w:ascii="Times New Roman" w:eastAsia="Times New Roman" w:hAnsi="Times New Roman" w:cs="Times New Roman"/>
                <w:noProof/>
                <w:color w:val="000000"/>
                <w:kern w:val="0"/>
                <w:sz w:val="18"/>
                <w:szCs w:val="18"/>
                <w:lang w:val="vi-VN"/>
                <w14:ligatures w14:val="none"/>
              </w:rPr>
            </w:pPr>
            <w:r w:rsidRPr="00495199">
              <w:rPr>
                <w:rFonts w:ascii="Times New Roman" w:eastAsia="Times New Roman" w:hAnsi="Times New Roman" w:cs="Times New Roman"/>
                <w:noProof/>
                <w:color w:val="000000"/>
                <w:kern w:val="0"/>
                <w:sz w:val="18"/>
                <w:szCs w:val="18"/>
                <w14:ligatures w14:val="none"/>
              </w:rPr>
              <w:t>194 (97)</w:t>
            </w:r>
          </w:p>
        </w:tc>
        <w:tc>
          <w:tcPr>
            <w:tcW w:w="798" w:type="pct"/>
            <w:tcBorders>
              <w:top w:val="nil"/>
              <w:left w:val="nil"/>
              <w:bottom w:val="single" w:sz="4" w:space="0" w:color="auto"/>
              <w:right w:val="nil"/>
            </w:tcBorders>
            <w:tcMar>
              <w:top w:w="0" w:type="dxa"/>
              <w:left w:w="0" w:type="dxa"/>
              <w:bottom w:w="0" w:type="dxa"/>
              <w:right w:w="0" w:type="dxa"/>
            </w:tcMar>
            <w:vAlign w:val="center"/>
          </w:tcPr>
          <w:p w14:paraId="6EB1E29F" w14:textId="4788F57A" w:rsidR="00163B30" w:rsidRPr="00495199" w:rsidRDefault="00163B30" w:rsidP="00612292">
            <w:pPr>
              <w:widowControl w:val="0"/>
              <w:kinsoku w:val="0"/>
              <w:autoSpaceDE w:val="0"/>
              <w:autoSpaceDN w:val="0"/>
              <w:adjustRightInd w:val="0"/>
              <w:spacing w:after="0" w:line="204" w:lineRule="auto"/>
              <w:jc w:val="center"/>
              <w:textAlignment w:val="baseline"/>
              <w:rPr>
                <w:rFonts w:ascii="Times New Roman" w:eastAsia="Times New Roman" w:hAnsi="Times New Roman" w:cs="Times New Roman"/>
                <w:noProof/>
                <w:color w:val="000000"/>
                <w:kern w:val="0"/>
                <w:sz w:val="18"/>
                <w:szCs w:val="18"/>
                <w:lang w:val="vi-VN"/>
                <w14:ligatures w14:val="none"/>
              </w:rPr>
            </w:pPr>
            <w:r w:rsidRPr="00495199">
              <w:rPr>
                <w:rFonts w:ascii="Times New Roman" w:eastAsia="Times New Roman" w:hAnsi="Times New Roman" w:cs="Times New Roman"/>
                <w:noProof/>
                <w:color w:val="000000"/>
                <w:kern w:val="0"/>
                <w:sz w:val="18"/>
                <w:szCs w:val="18"/>
                <w14:ligatures w14:val="none"/>
              </w:rPr>
              <w:t>6 (3)</w:t>
            </w:r>
          </w:p>
        </w:tc>
        <w:tc>
          <w:tcPr>
            <w:tcW w:w="564" w:type="pct"/>
            <w:gridSpan w:val="2"/>
            <w:tcBorders>
              <w:top w:val="nil"/>
              <w:left w:val="nil"/>
              <w:bottom w:val="single" w:sz="4" w:space="0" w:color="auto"/>
              <w:right w:val="nil"/>
            </w:tcBorders>
            <w:tcMar>
              <w:top w:w="0" w:type="dxa"/>
              <w:left w:w="0" w:type="dxa"/>
              <w:bottom w:w="0" w:type="dxa"/>
              <w:right w:w="0" w:type="dxa"/>
            </w:tcMar>
            <w:vAlign w:val="center"/>
          </w:tcPr>
          <w:p w14:paraId="394FE978" w14:textId="7ADC7D18" w:rsidR="00163B30" w:rsidRPr="00495199" w:rsidRDefault="00163B30" w:rsidP="00612292">
            <w:pPr>
              <w:widowControl w:val="0"/>
              <w:kinsoku w:val="0"/>
              <w:autoSpaceDE w:val="0"/>
              <w:autoSpaceDN w:val="0"/>
              <w:adjustRightInd w:val="0"/>
              <w:spacing w:after="0" w:line="204" w:lineRule="auto"/>
              <w:jc w:val="center"/>
              <w:textAlignment w:val="baseline"/>
              <w:rPr>
                <w:rFonts w:ascii="Times New Roman" w:eastAsia="Times New Roman" w:hAnsi="Times New Roman" w:cs="Times New Roman"/>
                <w:noProof/>
                <w:color w:val="000000"/>
                <w:kern w:val="0"/>
                <w:sz w:val="18"/>
                <w:szCs w:val="18"/>
                <w:lang w:val="vi-VN"/>
                <w14:ligatures w14:val="none"/>
              </w:rPr>
            </w:pPr>
            <w:r w:rsidRPr="00495199">
              <w:rPr>
                <w:rFonts w:ascii="Times New Roman" w:eastAsia="Times New Roman" w:hAnsi="Times New Roman" w:cs="Times New Roman"/>
                <w:noProof/>
                <w:color w:val="000000"/>
                <w:kern w:val="0"/>
                <w:sz w:val="18"/>
                <w:szCs w:val="18"/>
                <w14:ligatures w14:val="none"/>
              </w:rPr>
              <w:t>0 (0)</w:t>
            </w:r>
          </w:p>
        </w:tc>
        <w:tc>
          <w:tcPr>
            <w:tcW w:w="758" w:type="pct"/>
            <w:tcBorders>
              <w:top w:val="nil"/>
              <w:left w:val="nil"/>
              <w:bottom w:val="single" w:sz="4" w:space="0" w:color="auto"/>
              <w:right w:val="nil"/>
            </w:tcBorders>
            <w:tcMar>
              <w:top w:w="0" w:type="dxa"/>
              <w:left w:w="0" w:type="dxa"/>
              <w:bottom w:w="0" w:type="dxa"/>
              <w:right w:w="0" w:type="dxa"/>
            </w:tcMar>
            <w:vAlign w:val="center"/>
          </w:tcPr>
          <w:p w14:paraId="49BC763D" w14:textId="67A1DE53" w:rsidR="00163B30" w:rsidRPr="00495199" w:rsidRDefault="00163B30" w:rsidP="00612292">
            <w:pPr>
              <w:widowControl w:val="0"/>
              <w:kinsoku w:val="0"/>
              <w:autoSpaceDE w:val="0"/>
              <w:autoSpaceDN w:val="0"/>
              <w:adjustRightInd w:val="0"/>
              <w:spacing w:after="0" w:line="204" w:lineRule="auto"/>
              <w:jc w:val="center"/>
              <w:textAlignment w:val="baseline"/>
              <w:rPr>
                <w:rFonts w:ascii="Times New Roman" w:eastAsia="Times New Roman" w:hAnsi="Times New Roman" w:cs="Times New Roman"/>
                <w:noProof/>
                <w:color w:val="000000"/>
                <w:kern w:val="0"/>
                <w:sz w:val="18"/>
                <w:szCs w:val="18"/>
                <w:lang w:val="vi-VN"/>
                <w14:ligatures w14:val="none"/>
              </w:rPr>
            </w:pPr>
            <w:r w:rsidRPr="00495199">
              <w:rPr>
                <w:rFonts w:ascii="Times New Roman" w:eastAsia="Times New Roman" w:hAnsi="Times New Roman" w:cs="Times New Roman"/>
                <w:noProof/>
                <w:color w:val="000000"/>
                <w:kern w:val="0"/>
                <w:sz w:val="18"/>
                <w:szCs w:val="18"/>
                <w14:ligatures w14:val="none"/>
              </w:rPr>
              <w:t>394 (98,5)</w:t>
            </w:r>
          </w:p>
        </w:tc>
        <w:tc>
          <w:tcPr>
            <w:tcW w:w="693" w:type="pct"/>
            <w:tcBorders>
              <w:top w:val="nil"/>
              <w:left w:val="nil"/>
              <w:bottom w:val="single" w:sz="4" w:space="0" w:color="auto"/>
              <w:right w:val="nil"/>
            </w:tcBorders>
            <w:tcMar>
              <w:top w:w="0" w:type="dxa"/>
              <w:left w:w="0" w:type="dxa"/>
              <w:bottom w:w="0" w:type="dxa"/>
              <w:right w:w="0" w:type="dxa"/>
            </w:tcMar>
            <w:vAlign w:val="center"/>
          </w:tcPr>
          <w:p w14:paraId="5E10CD3D" w14:textId="115422FA" w:rsidR="00163B30" w:rsidRPr="00495199" w:rsidRDefault="00163B30" w:rsidP="00612292">
            <w:pPr>
              <w:widowControl w:val="0"/>
              <w:kinsoku w:val="0"/>
              <w:autoSpaceDE w:val="0"/>
              <w:autoSpaceDN w:val="0"/>
              <w:adjustRightInd w:val="0"/>
              <w:spacing w:after="0" w:line="204" w:lineRule="auto"/>
              <w:jc w:val="center"/>
              <w:textAlignment w:val="baseline"/>
              <w:rPr>
                <w:rFonts w:ascii="Times New Roman" w:eastAsia="Times New Roman" w:hAnsi="Times New Roman" w:cs="Times New Roman"/>
                <w:noProof/>
                <w:color w:val="000000"/>
                <w:kern w:val="0"/>
                <w:sz w:val="18"/>
                <w:szCs w:val="18"/>
                <w:lang w:val="vi-VN"/>
                <w14:ligatures w14:val="none"/>
              </w:rPr>
            </w:pPr>
            <w:r w:rsidRPr="00495199">
              <w:rPr>
                <w:rFonts w:ascii="Times New Roman" w:eastAsia="Times New Roman" w:hAnsi="Times New Roman" w:cs="Times New Roman"/>
                <w:noProof/>
                <w:color w:val="000000"/>
                <w:kern w:val="0"/>
                <w:sz w:val="18"/>
                <w:szCs w:val="18"/>
                <w14:ligatures w14:val="none"/>
              </w:rPr>
              <w:t>6 (1,5)</w:t>
            </w:r>
          </w:p>
        </w:tc>
      </w:tr>
    </w:tbl>
    <w:bookmarkEnd w:id="51"/>
    <w:p w14:paraId="40877560" w14:textId="5FD90690" w:rsidR="00EB0C96" w:rsidRPr="00EB0C96" w:rsidRDefault="00EB0C96" w:rsidP="00364B78">
      <w:pPr>
        <w:spacing w:after="0" w:line="228" w:lineRule="auto"/>
        <w:ind w:firstLine="567"/>
        <w:jc w:val="both"/>
        <w:rPr>
          <w:rFonts w:ascii="Times New Roman" w:hAnsi="Times New Roman" w:cs="Times New Roman"/>
          <w:sz w:val="22"/>
          <w:szCs w:val="22"/>
        </w:rPr>
      </w:pPr>
      <w:r w:rsidRPr="00EB0C96">
        <w:rPr>
          <w:rFonts w:ascii="Times New Roman" w:hAnsi="Times New Roman" w:cs="Times New Roman"/>
          <w:sz w:val="22"/>
          <w:szCs w:val="22"/>
        </w:rPr>
        <w:t>For the azoospermia group (n = 40), 92</w:t>
      </w:r>
      <w:r>
        <w:rPr>
          <w:rFonts w:ascii="Times New Roman" w:hAnsi="Times New Roman" w:cs="Times New Roman"/>
          <w:sz w:val="22"/>
          <w:szCs w:val="22"/>
        </w:rPr>
        <w:t>,</w:t>
      </w:r>
      <w:r w:rsidRPr="00EB0C96">
        <w:rPr>
          <w:rFonts w:ascii="Times New Roman" w:hAnsi="Times New Roman" w:cs="Times New Roman"/>
          <w:sz w:val="22"/>
          <w:szCs w:val="22"/>
        </w:rPr>
        <w:t>5% carried the GG genotype and 7</w:t>
      </w:r>
      <w:r>
        <w:rPr>
          <w:rFonts w:ascii="Times New Roman" w:hAnsi="Times New Roman" w:cs="Times New Roman"/>
          <w:sz w:val="22"/>
          <w:szCs w:val="22"/>
        </w:rPr>
        <w:t>,</w:t>
      </w:r>
      <w:r w:rsidRPr="00EB0C96">
        <w:rPr>
          <w:rFonts w:ascii="Times New Roman" w:hAnsi="Times New Roman" w:cs="Times New Roman"/>
          <w:sz w:val="22"/>
          <w:szCs w:val="22"/>
        </w:rPr>
        <w:t>5% carried the GT genotype; no TT genotype was observed. The frequencies of the G and T alleles were 96</w:t>
      </w:r>
      <w:r>
        <w:rPr>
          <w:rFonts w:ascii="Times New Roman" w:hAnsi="Times New Roman" w:cs="Times New Roman"/>
          <w:sz w:val="22"/>
          <w:szCs w:val="22"/>
        </w:rPr>
        <w:t>,</w:t>
      </w:r>
      <w:r w:rsidRPr="00EB0C96">
        <w:rPr>
          <w:rFonts w:ascii="Times New Roman" w:hAnsi="Times New Roman" w:cs="Times New Roman"/>
          <w:sz w:val="22"/>
          <w:szCs w:val="22"/>
        </w:rPr>
        <w:t>25% and 3</w:t>
      </w:r>
      <w:r>
        <w:rPr>
          <w:rFonts w:ascii="Times New Roman" w:hAnsi="Times New Roman" w:cs="Times New Roman"/>
          <w:sz w:val="22"/>
          <w:szCs w:val="22"/>
        </w:rPr>
        <w:t>,</w:t>
      </w:r>
      <w:r w:rsidRPr="00EB0C96">
        <w:rPr>
          <w:rFonts w:ascii="Times New Roman" w:hAnsi="Times New Roman" w:cs="Times New Roman"/>
          <w:sz w:val="22"/>
          <w:szCs w:val="22"/>
        </w:rPr>
        <w:t>75%, respectively.</w:t>
      </w:r>
    </w:p>
    <w:p w14:paraId="762C8197" w14:textId="729F0A01" w:rsidR="00EB0C96" w:rsidRPr="00EB0C96" w:rsidRDefault="00EB0C96" w:rsidP="00364B78">
      <w:pPr>
        <w:spacing w:after="0" w:line="228" w:lineRule="auto"/>
        <w:ind w:firstLine="567"/>
        <w:jc w:val="both"/>
        <w:rPr>
          <w:rFonts w:ascii="Times New Roman" w:hAnsi="Times New Roman" w:cs="Times New Roman"/>
          <w:sz w:val="22"/>
          <w:szCs w:val="22"/>
        </w:rPr>
      </w:pPr>
      <w:r w:rsidRPr="00EB0C96">
        <w:rPr>
          <w:rFonts w:ascii="Times New Roman" w:hAnsi="Times New Roman" w:cs="Times New Roman"/>
          <w:sz w:val="22"/>
          <w:szCs w:val="22"/>
        </w:rPr>
        <w:t xml:space="preserve">For the severe </w:t>
      </w:r>
      <w:proofErr w:type="spellStart"/>
      <w:r w:rsidRPr="00EB0C96">
        <w:rPr>
          <w:rFonts w:ascii="Times New Roman" w:hAnsi="Times New Roman" w:cs="Times New Roman"/>
          <w:sz w:val="22"/>
          <w:szCs w:val="22"/>
        </w:rPr>
        <w:t>oligozoospermia</w:t>
      </w:r>
      <w:proofErr w:type="spellEnd"/>
      <w:r w:rsidRPr="00EB0C96">
        <w:rPr>
          <w:rFonts w:ascii="Times New Roman" w:hAnsi="Times New Roman" w:cs="Times New Roman"/>
          <w:sz w:val="22"/>
          <w:szCs w:val="22"/>
        </w:rPr>
        <w:t xml:space="preserve"> group (n = 170), 92</w:t>
      </w:r>
      <w:r>
        <w:rPr>
          <w:rFonts w:ascii="Times New Roman" w:hAnsi="Times New Roman" w:cs="Times New Roman"/>
          <w:sz w:val="22"/>
          <w:szCs w:val="22"/>
        </w:rPr>
        <w:t>,</w:t>
      </w:r>
      <w:r w:rsidRPr="00EB0C96">
        <w:rPr>
          <w:rFonts w:ascii="Times New Roman" w:hAnsi="Times New Roman" w:cs="Times New Roman"/>
          <w:sz w:val="22"/>
          <w:szCs w:val="22"/>
        </w:rPr>
        <w:t>35% carried the GG genotype and 7</w:t>
      </w:r>
      <w:r>
        <w:rPr>
          <w:rFonts w:ascii="Times New Roman" w:hAnsi="Times New Roman" w:cs="Times New Roman"/>
          <w:sz w:val="22"/>
          <w:szCs w:val="22"/>
        </w:rPr>
        <w:t>,</w:t>
      </w:r>
      <w:r w:rsidRPr="00EB0C96">
        <w:rPr>
          <w:rFonts w:ascii="Times New Roman" w:hAnsi="Times New Roman" w:cs="Times New Roman"/>
          <w:sz w:val="22"/>
          <w:szCs w:val="22"/>
        </w:rPr>
        <w:t>65% carried the GT genotype; no TT genotype was observed. The frequencies of the G and T alleles were 96</w:t>
      </w:r>
      <w:r>
        <w:rPr>
          <w:rFonts w:ascii="Times New Roman" w:hAnsi="Times New Roman" w:cs="Times New Roman"/>
          <w:sz w:val="22"/>
          <w:szCs w:val="22"/>
        </w:rPr>
        <w:t>,</w:t>
      </w:r>
      <w:r w:rsidRPr="00EB0C96">
        <w:rPr>
          <w:rFonts w:ascii="Times New Roman" w:hAnsi="Times New Roman" w:cs="Times New Roman"/>
          <w:sz w:val="22"/>
          <w:szCs w:val="22"/>
        </w:rPr>
        <w:t>18% and 3</w:t>
      </w:r>
      <w:r>
        <w:rPr>
          <w:rFonts w:ascii="Times New Roman" w:hAnsi="Times New Roman" w:cs="Times New Roman"/>
          <w:sz w:val="22"/>
          <w:szCs w:val="22"/>
        </w:rPr>
        <w:t>,</w:t>
      </w:r>
      <w:r w:rsidRPr="00EB0C96">
        <w:rPr>
          <w:rFonts w:ascii="Times New Roman" w:hAnsi="Times New Roman" w:cs="Times New Roman"/>
          <w:sz w:val="22"/>
          <w:szCs w:val="22"/>
        </w:rPr>
        <w:t>82%, respectively.</w:t>
      </w:r>
    </w:p>
    <w:p w14:paraId="2BB5FEF8" w14:textId="5375FC20" w:rsidR="00EB0C96" w:rsidRDefault="00EB0C96" w:rsidP="00364B78">
      <w:pPr>
        <w:spacing w:after="0" w:line="228" w:lineRule="auto"/>
        <w:ind w:firstLine="567"/>
        <w:jc w:val="both"/>
        <w:rPr>
          <w:rFonts w:ascii="Times New Roman" w:hAnsi="Times New Roman" w:cs="Times New Roman"/>
          <w:sz w:val="22"/>
          <w:szCs w:val="22"/>
        </w:rPr>
      </w:pPr>
      <w:r w:rsidRPr="00EB0C96">
        <w:rPr>
          <w:rFonts w:ascii="Times New Roman" w:hAnsi="Times New Roman" w:cs="Times New Roman"/>
          <w:sz w:val="22"/>
          <w:szCs w:val="22"/>
        </w:rPr>
        <w:t xml:space="preserve">When combining both patient groups (azoospermia and severe </w:t>
      </w:r>
      <w:proofErr w:type="spellStart"/>
      <w:r w:rsidRPr="00EB0C96">
        <w:rPr>
          <w:rFonts w:ascii="Times New Roman" w:hAnsi="Times New Roman" w:cs="Times New Roman"/>
          <w:sz w:val="22"/>
          <w:szCs w:val="22"/>
        </w:rPr>
        <w:t>oligozoospermia</w:t>
      </w:r>
      <w:proofErr w:type="spellEnd"/>
      <w:r w:rsidRPr="00EB0C96">
        <w:rPr>
          <w:rFonts w:ascii="Times New Roman" w:hAnsi="Times New Roman" w:cs="Times New Roman"/>
          <w:sz w:val="22"/>
          <w:szCs w:val="22"/>
        </w:rPr>
        <w:t>), 92</w:t>
      </w:r>
      <w:r>
        <w:rPr>
          <w:rFonts w:ascii="Times New Roman" w:hAnsi="Times New Roman" w:cs="Times New Roman"/>
          <w:sz w:val="22"/>
          <w:szCs w:val="22"/>
        </w:rPr>
        <w:t>,</w:t>
      </w:r>
      <w:r w:rsidRPr="00EB0C96">
        <w:rPr>
          <w:rFonts w:ascii="Times New Roman" w:hAnsi="Times New Roman" w:cs="Times New Roman"/>
          <w:sz w:val="22"/>
          <w:szCs w:val="22"/>
        </w:rPr>
        <w:t>4% were identified with the GG homozygous genotype and 7</w:t>
      </w:r>
      <w:r>
        <w:rPr>
          <w:rFonts w:ascii="Times New Roman" w:hAnsi="Times New Roman" w:cs="Times New Roman"/>
          <w:sz w:val="22"/>
          <w:szCs w:val="22"/>
        </w:rPr>
        <w:t>,</w:t>
      </w:r>
      <w:r w:rsidRPr="00EB0C96">
        <w:rPr>
          <w:rFonts w:ascii="Times New Roman" w:hAnsi="Times New Roman" w:cs="Times New Roman"/>
          <w:sz w:val="22"/>
          <w:szCs w:val="22"/>
        </w:rPr>
        <w:t>6% with the GT heterozygous genotype, while no TT homozygous genotype was detected.</w:t>
      </w:r>
    </w:p>
    <w:p w14:paraId="3A0CDC89" w14:textId="612E5ECA" w:rsidR="000A57C4" w:rsidRPr="00442495" w:rsidRDefault="000A57C4" w:rsidP="00EB0C96">
      <w:pPr>
        <w:spacing w:after="0" w:line="276" w:lineRule="auto"/>
        <w:jc w:val="both"/>
        <w:rPr>
          <w:rFonts w:ascii="Times New Roman" w:hAnsi="Times New Roman" w:cs="Times New Roman"/>
          <w:i/>
          <w:iCs/>
          <w:sz w:val="22"/>
          <w:szCs w:val="22"/>
        </w:rPr>
      </w:pPr>
      <w:r w:rsidRPr="00442495">
        <w:rPr>
          <w:rFonts w:ascii="Times New Roman" w:hAnsi="Times New Roman" w:cs="Times New Roman"/>
          <w:i/>
          <w:iCs/>
          <w:sz w:val="22"/>
          <w:szCs w:val="22"/>
        </w:rPr>
        <w:lastRenderedPageBreak/>
        <w:t>3.</w:t>
      </w:r>
      <w:r w:rsidR="0041202C" w:rsidRPr="00442495">
        <w:rPr>
          <w:rFonts w:ascii="Times New Roman" w:hAnsi="Times New Roman" w:cs="Times New Roman"/>
          <w:i/>
          <w:iCs/>
          <w:sz w:val="22"/>
          <w:szCs w:val="22"/>
        </w:rPr>
        <w:t>2</w:t>
      </w:r>
      <w:r w:rsidRPr="00442495">
        <w:rPr>
          <w:rFonts w:ascii="Times New Roman" w:hAnsi="Times New Roman" w:cs="Times New Roman"/>
          <w:i/>
          <w:iCs/>
          <w:sz w:val="22"/>
          <w:szCs w:val="22"/>
        </w:rPr>
        <w:t>.2.2.</w:t>
      </w:r>
      <w:r w:rsidR="00B220EB">
        <w:rPr>
          <w:rFonts w:ascii="Times New Roman" w:hAnsi="Times New Roman" w:cs="Times New Roman"/>
          <w:i/>
          <w:iCs/>
          <w:sz w:val="22"/>
          <w:szCs w:val="22"/>
        </w:rPr>
        <w:t xml:space="preserve"> </w:t>
      </w:r>
      <w:r w:rsidRPr="00442495">
        <w:rPr>
          <w:rFonts w:ascii="Times New Roman" w:hAnsi="Times New Roman" w:cs="Times New Roman"/>
          <w:i/>
          <w:iCs/>
          <w:sz w:val="22"/>
          <w:szCs w:val="22"/>
        </w:rPr>
        <w:t>FSHR</w:t>
      </w:r>
      <w:r w:rsidR="00B220EB" w:rsidRPr="00B220EB">
        <w:t xml:space="preserve"> </w:t>
      </w:r>
      <w:r w:rsidR="00B220EB" w:rsidRPr="00B220EB">
        <w:rPr>
          <w:rFonts w:ascii="Times New Roman" w:hAnsi="Times New Roman" w:cs="Times New Roman"/>
          <w:i/>
          <w:iCs/>
          <w:sz w:val="22"/>
          <w:szCs w:val="22"/>
        </w:rPr>
        <w:t>rs6166</w:t>
      </w:r>
      <w:r w:rsidR="00B220EB" w:rsidRPr="00B220EB">
        <w:t xml:space="preserve"> </w:t>
      </w:r>
      <w:r w:rsidR="00B220EB">
        <w:rPr>
          <w:rFonts w:ascii="Times New Roman" w:hAnsi="Times New Roman" w:cs="Times New Roman"/>
          <w:i/>
          <w:iCs/>
          <w:sz w:val="22"/>
          <w:szCs w:val="22"/>
        </w:rPr>
        <w:t>v</w:t>
      </w:r>
      <w:r w:rsidR="00B220EB" w:rsidRPr="00B220EB">
        <w:rPr>
          <w:rFonts w:ascii="Times New Roman" w:hAnsi="Times New Roman" w:cs="Times New Roman"/>
          <w:i/>
          <w:iCs/>
          <w:sz w:val="22"/>
          <w:szCs w:val="22"/>
        </w:rPr>
        <w:t>ariant</w:t>
      </w:r>
    </w:p>
    <w:p w14:paraId="4C08308F" w14:textId="4A4D1842" w:rsidR="00694E86" w:rsidRPr="00442495" w:rsidRDefault="00694E86" w:rsidP="00F75E90">
      <w:pPr>
        <w:spacing w:after="0" w:line="276" w:lineRule="auto"/>
        <w:jc w:val="center"/>
        <w:rPr>
          <w:rFonts w:ascii="Times New Roman" w:hAnsi="Times New Roman" w:cs="Times New Roman"/>
          <w:sz w:val="22"/>
          <w:szCs w:val="22"/>
        </w:rPr>
      </w:pPr>
      <w:proofErr w:type="spellStart"/>
      <w:r w:rsidRPr="00442495">
        <w:rPr>
          <w:rFonts w:ascii="Times New Roman" w:hAnsi="Times New Roman" w:cs="Times New Roman"/>
          <w:sz w:val="22"/>
          <w:szCs w:val="22"/>
        </w:rPr>
        <w:t>Bảng</w:t>
      </w:r>
      <w:proofErr w:type="spellEnd"/>
      <w:r w:rsidRPr="00442495">
        <w:rPr>
          <w:rFonts w:ascii="Times New Roman" w:hAnsi="Times New Roman" w:cs="Times New Roman"/>
          <w:sz w:val="22"/>
          <w:szCs w:val="22"/>
        </w:rPr>
        <w:t xml:space="preserve"> 3.</w:t>
      </w:r>
      <w:r w:rsidR="0000082B" w:rsidRPr="00442495">
        <w:rPr>
          <w:rFonts w:ascii="Times New Roman" w:hAnsi="Times New Roman" w:cs="Times New Roman"/>
          <w:sz w:val="22"/>
          <w:szCs w:val="22"/>
        </w:rPr>
        <w:t>8</w:t>
      </w:r>
      <w:r w:rsidRPr="00442495">
        <w:rPr>
          <w:rFonts w:ascii="Times New Roman" w:hAnsi="Times New Roman" w:cs="Times New Roman"/>
          <w:sz w:val="22"/>
          <w:szCs w:val="22"/>
        </w:rPr>
        <w:t xml:space="preserve">. </w:t>
      </w:r>
      <w:r w:rsidR="00152504" w:rsidRPr="00152504">
        <w:rPr>
          <w:rFonts w:ascii="Times New Roman" w:hAnsi="Times New Roman" w:cs="Times New Roman"/>
          <w:sz w:val="22"/>
          <w:szCs w:val="22"/>
        </w:rPr>
        <w:t>Allele frequency</w:t>
      </w:r>
      <w:r w:rsidR="00CC3A9C">
        <w:rPr>
          <w:rFonts w:ascii="Times New Roman" w:hAnsi="Times New Roman" w:cs="Times New Roman"/>
          <w:sz w:val="22"/>
          <w:szCs w:val="22"/>
        </w:rPr>
        <w:t>,</w:t>
      </w:r>
      <w:r w:rsidR="00152504" w:rsidRPr="00152504">
        <w:rPr>
          <w:rFonts w:ascii="Times New Roman" w:hAnsi="Times New Roman" w:cs="Times New Roman"/>
          <w:sz w:val="22"/>
          <w:szCs w:val="22"/>
        </w:rPr>
        <w:t xml:space="preserve"> genotype frequency of </w:t>
      </w:r>
      <w:r w:rsidR="00CC3A9C">
        <w:rPr>
          <w:rFonts w:ascii="Times New Roman" w:hAnsi="Times New Roman" w:cs="Times New Roman"/>
          <w:sz w:val="22"/>
          <w:szCs w:val="22"/>
        </w:rPr>
        <w:t xml:space="preserve">the </w:t>
      </w:r>
      <w:r w:rsidR="00C659E3" w:rsidRPr="00442495">
        <w:rPr>
          <w:rFonts w:ascii="Times New Roman" w:hAnsi="Times New Roman" w:cs="Times New Roman"/>
          <w:sz w:val="22"/>
          <w:szCs w:val="22"/>
        </w:rPr>
        <w:t>rs6166</w:t>
      </w:r>
      <w:r w:rsidR="00152504">
        <w:rPr>
          <w:rFonts w:ascii="Times New Roman" w:hAnsi="Times New Roman" w:cs="Times New Roman"/>
          <w:sz w:val="22"/>
          <w:szCs w:val="22"/>
        </w:rPr>
        <w:t xml:space="preserve"> variant</w:t>
      </w:r>
      <w:r w:rsidR="00CC3A9C" w:rsidRPr="00152504">
        <w:rPr>
          <w:rFonts w:ascii="Times New Roman" w:hAnsi="Times New Roman" w:cs="Times New Roman"/>
          <w:sz w:val="22"/>
          <w:szCs w:val="22"/>
        </w:rPr>
        <w:t xml:space="preserve"> </w:t>
      </w:r>
      <w:r w:rsidR="00CC3A9C">
        <w:rPr>
          <w:rFonts w:ascii="Times New Roman" w:hAnsi="Times New Roman" w:cs="Times New Roman"/>
          <w:sz w:val="22"/>
          <w:szCs w:val="22"/>
        </w:rPr>
        <w:t xml:space="preserve">of </w:t>
      </w:r>
      <w:r w:rsidR="00CC3A9C" w:rsidRPr="00442495">
        <w:rPr>
          <w:rFonts w:ascii="Times New Roman" w:hAnsi="Times New Roman" w:cs="Times New Roman"/>
          <w:i/>
          <w:iCs/>
          <w:sz w:val="22"/>
          <w:szCs w:val="22"/>
        </w:rPr>
        <w:t>FSHR</w:t>
      </w:r>
    </w:p>
    <w:tbl>
      <w:tblPr>
        <w:tblW w:w="5082" w:type="pct"/>
        <w:tblCellMar>
          <w:left w:w="10" w:type="dxa"/>
          <w:right w:w="10" w:type="dxa"/>
        </w:tblCellMar>
        <w:tblLook w:val="04A0" w:firstRow="1" w:lastRow="0" w:firstColumn="1" w:lastColumn="0" w:noHBand="0" w:noVBand="1"/>
      </w:tblPr>
      <w:tblGrid>
        <w:gridCol w:w="1844"/>
        <w:gridCol w:w="876"/>
        <w:gridCol w:w="876"/>
        <w:gridCol w:w="878"/>
        <w:gridCol w:w="62"/>
        <w:gridCol w:w="814"/>
        <w:gridCol w:w="874"/>
      </w:tblGrid>
      <w:tr w:rsidR="00775F72" w:rsidRPr="00495199" w14:paraId="0593B496" w14:textId="77777777" w:rsidTr="00B220EB">
        <w:trPr>
          <w:cantSplit/>
          <w:trHeight w:val="65"/>
        </w:trPr>
        <w:tc>
          <w:tcPr>
            <w:tcW w:w="1481" w:type="pct"/>
            <w:vMerge w:val="restart"/>
            <w:tcBorders>
              <w:top w:val="single" w:sz="4" w:space="0" w:color="000000"/>
              <w:left w:val="nil"/>
              <w:right w:val="nil"/>
            </w:tcBorders>
            <w:tcMar>
              <w:top w:w="0" w:type="dxa"/>
              <w:left w:w="0" w:type="dxa"/>
              <w:bottom w:w="0" w:type="dxa"/>
              <w:right w:w="0" w:type="dxa"/>
            </w:tcMar>
            <w:vAlign w:val="center"/>
          </w:tcPr>
          <w:p w14:paraId="713BBC5B" w14:textId="58F352AA" w:rsidR="00775F72" w:rsidRPr="00775F72" w:rsidRDefault="00775F72" w:rsidP="00775F72">
            <w:pPr>
              <w:widowControl w:val="0"/>
              <w:kinsoku w:val="0"/>
              <w:autoSpaceDE w:val="0"/>
              <w:autoSpaceDN w:val="0"/>
              <w:adjustRightInd w:val="0"/>
              <w:spacing w:after="0" w:line="240" w:lineRule="auto"/>
              <w:jc w:val="center"/>
              <w:textAlignment w:val="baseline"/>
              <w:rPr>
                <w:rFonts w:ascii="Times New Roman" w:eastAsia="Arial" w:hAnsi="Times New Roman" w:cs="Times New Roman"/>
                <w:b/>
                <w:bCs/>
                <w:kern w:val="0"/>
                <w:sz w:val="18"/>
                <w:szCs w:val="18"/>
                <w14:ligatures w14:val="none"/>
              </w:rPr>
            </w:pPr>
            <w:r w:rsidRPr="00775F72">
              <w:rPr>
                <w:rFonts w:ascii="Times New Roman" w:eastAsia="Arial" w:hAnsi="Times New Roman" w:cs="Times New Roman"/>
                <w:b/>
                <w:bCs/>
                <w:kern w:val="0"/>
                <w:sz w:val="18"/>
                <w:szCs w:val="18"/>
                <w14:ligatures w14:val="none"/>
              </w:rPr>
              <w:t>Group</w:t>
            </w:r>
          </w:p>
        </w:tc>
        <w:tc>
          <w:tcPr>
            <w:tcW w:w="2163" w:type="pct"/>
            <w:gridSpan w:val="4"/>
            <w:tcBorders>
              <w:top w:val="single" w:sz="4" w:space="0" w:color="000000"/>
              <w:left w:val="nil"/>
              <w:bottom w:val="single" w:sz="4" w:space="0" w:color="000000"/>
              <w:right w:val="nil"/>
            </w:tcBorders>
            <w:tcMar>
              <w:top w:w="0" w:type="dxa"/>
              <w:left w:w="0" w:type="dxa"/>
              <w:bottom w:w="0" w:type="dxa"/>
              <w:right w:w="0" w:type="dxa"/>
            </w:tcMar>
            <w:vAlign w:val="center"/>
          </w:tcPr>
          <w:p w14:paraId="1DC9A70B" w14:textId="18B43B7A" w:rsidR="00775F72" w:rsidRPr="00495199" w:rsidRDefault="00775F72" w:rsidP="00775F72">
            <w:pPr>
              <w:widowControl w:val="0"/>
              <w:kinsoku w:val="0"/>
              <w:autoSpaceDE w:val="0"/>
              <w:autoSpaceDN w:val="0"/>
              <w:adjustRightInd w:val="0"/>
              <w:spacing w:after="0" w:line="240" w:lineRule="auto"/>
              <w:jc w:val="center"/>
              <w:textAlignment w:val="baseline"/>
              <w:rPr>
                <w:rFonts w:ascii="Times New Roman" w:eastAsia="Times New Roman" w:hAnsi="Times New Roman" w:cs="Times New Roman"/>
                <w:kern w:val="0"/>
                <w:sz w:val="18"/>
                <w:szCs w:val="18"/>
                <w:lang w:val="vi-VN"/>
                <w14:ligatures w14:val="none"/>
              </w:rPr>
            </w:pPr>
            <w:r>
              <w:rPr>
                <w:rFonts w:ascii="Times New Roman" w:eastAsia="Times New Roman" w:hAnsi="Times New Roman" w:cs="Times New Roman"/>
                <w:b/>
                <w:noProof/>
                <w:color w:val="000000"/>
                <w:kern w:val="0"/>
                <w:sz w:val="18"/>
                <w:szCs w:val="18"/>
                <w14:ligatures w14:val="none"/>
              </w:rPr>
              <w:t>G</w:t>
            </w:r>
            <w:r w:rsidRPr="004F75BA">
              <w:rPr>
                <w:rFonts w:ascii="Times New Roman" w:eastAsia="Times New Roman" w:hAnsi="Times New Roman" w:cs="Times New Roman"/>
                <w:b/>
                <w:noProof/>
                <w:color w:val="000000"/>
                <w:kern w:val="0"/>
                <w:sz w:val="18"/>
                <w:szCs w:val="18"/>
                <w14:ligatures w14:val="none"/>
              </w:rPr>
              <w:t>enotype</w:t>
            </w:r>
          </w:p>
        </w:tc>
        <w:tc>
          <w:tcPr>
            <w:tcW w:w="1356" w:type="pct"/>
            <w:gridSpan w:val="2"/>
            <w:tcBorders>
              <w:top w:val="single" w:sz="4" w:space="0" w:color="000000"/>
              <w:left w:val="nil"/>
              <w:bottom w:val="single" w:sz="4" w:space="0" w:color="000000"/>
              <w:right w:val="nil"/>
            </w:tcBorders>
            <w:vAlign w:val="center"/>
          </w:tcPr>
          <w:p w14:paraId="2CE537E2" w14:textId="09721DC4" w:rsidR="00775F72" w:rsidRPr="00495199" w:rsidRDefault="00775F72" w:rsidP="00775F72">
            <w:pPr>
              <w:widowControl w:val="0"/>
              <w:kinsoku w:val="0"/>
              <w:autoSpaceDE w:val="0"/>
              <w:autoSpaceDN w:val="0"/>
              <w:adjustRightInd w:val="0"/>
              <w:spacing w:after="0" w:line="240" w:lineRule="auto"/>
              <w:jc w:val="center"/>
              <w:textAlignment w:val="baseline"/>
              <w:rPr>
                <w:rFonts w:ascii="Times New Roman" w:eastAsia="Times New Roman" w:hAnsi="Times New Roman" w:cs="Times New Roman"/>
                <w:kern w:val="0"/>
                <w:sz w:val="18"/>
                <w:szCs w:val="18"/>
                <w:lang w:val="vi-VN"/>
                <w14:ligatures w14:val="none"/>
              </w:rPr>
            </w:pPr>
            <w:r w:rsidRPr="004F75BA">
              <w:rPr>
                <w:rFonts w:ascii="Times New Roman" w:eastAsia="Times New Roman" w:hAnsi="Times New Roman" w:cs="Times New Roman"/>
                <w:b/>
                <w:noProof/>
                <w:color w:val="000000"/>
                <w:kern w:val="0"/>
                <w:sz w:val="18"/>
                <w:szCs w:val="18"/>
                <w14:ligatures w14:val="none"/>
              </w:rPr>
              <w:t>Allele frequency</w:t>
            </w:r>
          </w:p>
        </w:tc>
      </w:tr>
      <w:tr w:rsidR="00775F72" w:rsidRPr="00495199" w14:paraId="2D649E0B" w14:textId="77777777" w:rsidTr="003F709F">
        <w:trPr>
          <w:cantSplit/>
          <w:trHeight w:val="284"/>
        </w:trPr>
        <w:tc>
          <w:tcPr>
            <w:tcW w:w="1481" w:type="pct"/>
            <w:vMerge/>
            <w:tcBorders>
              <w:left w:val="nil"/>
              <w:bottom w:val="single" w:sz="4" w:space="0" w:color="000000"/>
              <w:right w:val="nil"/>
            </w:tcBorders>
            <w:tcMar>
              <w:top w:w="0" w:type="dxa"/>
              <w:left w:w="0" w:type="dxa"/>
              <w:bottom w:w="0" w:type="dxa"/>
              <w:right w:w="0" w:type="dxa"/>
            </w:tcMar>
          </w:tcPr>
          <w:p w14:paraId="0E839BA3" w14:textId="77777777" w:rsidR="00775F72" w:rsidRPr="00495199" w:rsidRDefault="00775F72" w:rsidP="00775F72">
            <w:pPr>
              <w:widowControl w:val="0"/>
              <w:kinsoku w:val="0"/>
              <w:autoSpaceDE w:val="0"/>
              <w:autoSpaceDN w:val="0"/>
              <w:adjustRightInd w:val="0"/>
              <w:spacing w:after="0" w:line="240" w:lineRule="auto"/>
              <w:jc w:val="both"/>
              <w:textAlignment w:val="baseline"/>
              <w:rPr>
                <w:rFonts w:ascii="Times New Roman" w:eastAsia="Arial" w:hAnsi="Times New Roman" w:cs="Times New Roman"/>
                <w:kern w:val="0"/>
                <w:sz w:val="18"/>
                <w:szCs w:val="18"/>
                <w14:ligatures w14:val="none"/>
              </w:rPr>
            </w:pPr>
          </w:p>
        </w:tc>
        <w:tc>
          <w:tcPr>
            <w:tcW w:w="704" w:type="pct"/>
            <w:tcBorders>
              <w:top w:val="single" w:sz="4" w:space="0" w:color="000000"/>
              <w:left w:val="nil"/>
              <w:bottom w:val="single" w:sz="4" w:space="0" w:color="000000"/>
              <w:right w:val="nil"/>
            </w:tcBorders>
            <w:tcMar>
              <w:top w:w="0" w:type="dxa"/>
              <w:left w:w="0" w:type="dxa"/>
              <w:bottom w:w="0" w:type="dxa"/>
              <w:right w:w="0" w:type="dxa"/>
            </w:tcMar>
            <w:vAlign w:val="center"/>
          </w:tcPr>
          <w:p w14:paraId="3F7D7940" w14:textId="77777777" w:rsidR="00775F72" w:rsidRPr="00495199" w:rsidRDefault="00775F72" w:rsidP="00775F72">
            <w:pPr>
              <w:widowControl w:val="0"/>
              <w:kinsoku w:val="0"/>
              <w:autoSpaceDE w:val="0"/>
              <w:autoSpaceDN w:val="0"/>
              <w:adjustRightInd w:val="0"/>
              <w:spacing w:after="0" w:line="240" w:lineRule="auto"/>
              <w:jc w:val="center"/>
              <w:textAlignment w:val="baseline"/>
              <w:rPr>
                <w:rFonts w:ascii="Times New Roman" w:eastAsia="Times New Roman" w:hAnsi="Times New Roman" w:cs="Times New Roman"/>
                <w:b/>
                <w:bCs/>
                <w:kern w:val="0"/>
                <w:sz w:val="18"/>
                <w:szCs w:val="18"/>
                <w14:ligatures w14:val="none"/>
              </w:rPr>
            </w:pPr>
            <w:r w:rsidRPr="00495199">
              <w:rPr>
                <w:rFonts w:ascii="Times New Roman" w:eastAsia="Times New Roman" w:hAnsi="Times New Roman" w:cs="Times New Roman"/>
                <w:b/>
                <w:bCs/>
                <w:kern w:val="0"/>
                <w:sz w:val="18"/>
                <w:szCs w:val="18"/>
                <w14:ligatures w14:val="none"/>
              </w:rPr>
              <w:t>GG</w:t>
            </w:r>
          </w:p>
          <w:p w14:paraId="69F67815" w14:textId="10FBA126" w:rsidR="00775F72" w:rsidRPr="00495199" w:rsidRDefault="00775F72" w:rsidP="00775F72">
            <w:pPr>
              <w:widowControl w:val="0"/>
              <w:kinsoku w:val="0"/>
              <w:autoSpaceDE w:val="0"/>
              <w:autoSpaceDN w:val="0"/>
              <w:adjustRightInd w:val="0"/>
              <w:spacing w:after="0" w:line="240" w:lineRule="auto"/>
              <w:jc w:val="center"/>
              <w:textAlignment w:val="baseline"/>
              <w:rPr>
                <w:rFonts w:ascii="Times New Roman" w:eastAsia="Times New Roman" w:hAnsi="Times New Roman" w:cs="Times New Roman"/>
                <w:b/>
                <w:bCs/>
                <w:kern w:val="0"/>
                <w:sz w:val="18"/>
                <w:szCs w:val="18"/>
                <w14:ligatures w14:val="none"/>
              </w:rPr>
            </w:pPr>
            <w:r w:rsidRPr="00495199">
              <w:rPr>
                <w:rFonts w:ascii="Times New Roman" w:eastAsia="Times New Roman" w:hAnsi="Times New Roman" w:cs="Times New Roman"/>
                <w:b/>
                <w:bCs/>
                <w:kern w:val="0"/>
                <w:sz w:val="18"/>
                <w:szCs w:val="18"/>
                <w14:ligatures w14:val="none"/>
              </w:rPr>
              <w:t>n (%)</w:t>
            </w:r>
          </w:p>
        </w:tc>
        <w:tc>
          <w:tcPr>
            <w:tcW w:w="704" w:type="pct"/>
            <w:tcBorders>
              <w:top w:val="single" w:sz="4" w:space="0" w:color="000000"/>
              <w:left w:val="nil"/>
              <w:bottom w:val="single" w:sz="4" w:space="0" w:color="000000"/>
              <w:right w:val="nil"/>
            </w:tcBorders>
            <w:tcMar>
              <w:top w:w="0" w:type="dxa"/>
              <w:left w:w="0" w:type="dxa"/>
              <w:bottom w:w="0" w:type="dxa"/>
              <w:right w:w="0" w:type="dxa"/>
            </w:tcMar>
            <w:vAlign w:val="center"/>
          </w:tcPr>
          <w:p w14:paraId="5A159F17" w14:textId="77777777" w:rsidR="00775F72" w:rsidRPr="00495199" w:rsidRDefault="00775F72" w:rsidP="00775F72">
            <w:pPr>
              <w:widowControl w:val="0"/>
              <w:kinsoku w:val="0"/>
              <w:autoSpaceDE w:val="0"/>
              <w:autoSpaceDN w:val="0"/>
              <w:adjustRightInd w:val="0"/>
              <w:spacing w:after="0" w:line="240" w:lineRule="auto"/>
              <w:jc w:val="center"/>
              <w:textAlignment w:val="baseline"/>
              <w:rPr>
                <w:rFonts w:ascii="Times New Roman" w:eastAsia="Times New Roman" w:hAnsi="Times New Roman" w:cs="Times New Roman"/>
                <w:b/>
                <w:bCs/>
                <w:kern w:val="0"/>
                <w:sz w:val="18"/>
                <w:szCs w:val="18"/>
                <w14:ligatures w14:val="none"/>
              </w:rPr>
            </w:pPr>
            <w:r w:rsidRPr="00495199">
              <w:rPr>
                <w:rFonts w:ascii="Times New Roman" w:eastAsia="Times New Roman" w:hAnsi="Times New Roman" w:cs="Times New Roman"/>
                <w:b/>
                <w:bCs/>
                <w:kern w:val="0"/>
                <w:sz w:val="18"/>
                <w:szCs w:val="18"/>
                <w14:ligatures w14:val="none"/>
              </w:rPr>
              <w:t>GA</w:t>
            </w:r>
          </w:p>
          <w:p w14:paraId="2F699C7D" w14:textId="2EB128C1" w:rsidR="00775F72" w:rsidRPr="00495199" w:rsidRDefault="00775F72" w:rsidP="00775F72">
            <w:pPr>
              <w:widowControl w:val="0"/>
              <w:kinsoku w:val="0"/>
              <w:autoSpaceDE w:val="0"/>
              <w:autoSpaceDN w:val="0"/>
              <w:adjustRightInd w:val="0"/>
              <w:spacing w:after="0" w:line="240" w:lineRule="auto"/>
              <w:jc w:val="center"/>
              <w:textAlignment w:val="baseline"/>
              <w:rPr>
                <w:rFonts w:ascii="Times New Roman" w:eastAsia="Times New Roman" w:hAnsi="Times New Roman" w:cs="Times New Roman"/>
                <w:b/>
                <w:bCs/>
                <w:kern w:val="0"/>
                <w:sz w:val="18"/>
                <w:szCs w:val="18"/>
                <w14:ligatures w14:val="none"/>
              </w:rPr>
            </w:pPr>
            <w:r w:rsidRPr="00495199">
              <w:rPr>
                <w:rFonts w:ascii="Times New Roman" w:eastAsia="Times New Roman" w:hAnsi="Times New Roman" w:cs="Times New Roman"/>
                <w:b/>
                <w:bCs/>
                <w:kern w:val="0"/>
                <w:sz w:val="18"/>
                <w:szCs w:val="18"/>
                <w14:ligatures w14:val="none"/>
              </w:rPr>
              <w:t>n (%)</w:t>
            </w:r>
          </w:p>
        </w:tc>
        <w:tc>
          <w:tcPr>
            <w:tcW w:w="705" w:type="pct"/>
            <w:tcBorders>
              <w:top w:val="single" w:sz="4" w:space="0" w:color="000000"/>
              <w:left w:val="nil"/>
              <w:bottom w:val="single" w:sz="4" w:space="0" w:color="000000"/>
              <w:right w:val="nil"/>
            </w:tcBorders>
            <w:tcMar>
              <w:top w:w="0" w:type="dxa"/>
              <w:left w:w="0" w:type="dxa"/>
              <w:bottom w:w="0" w:type="dxa"/>
              <w:right w:w="0" w:type="dxa"/>
            </w:tcMar>
            <w:vAlign w:val="center"/>
          </w:tcPr>
          <w:p w14:paraId="05519EC9" w14:textId="77777777" w:rsidR="00775F72" w:rsidRPr="00495199" w:rsidRDefault="00775F72" w:rsidP="00775F72">
            <w:pPr>
              <w:widowControl w:val="0"/>
              <w:kinsoku w:val="0"/>
              <w:autoSpaceDE w:val="0"/>
              <w:autoSpaceDN w:val="0"/>
              <w:adjustRightInd w:val="0"/>
              <w:spacing w:after="0" w:line="240" w:lineRule="auto"/>
              <w:jc w:val="center"/>
              <w:textAlignment w:val="baseline"/>
              <w:rPr>
                <w:rFonts w:ascii="Times New Roman" w:eastAsia="Times New Roman" w:hAnsi="Times New Roman" w:cs="Times New Roman"/>
                <w:b/>
                <w:bCs/>
                <w:kern w:val="0"/>
                <w:sz w:val="18"/>
                <w:szCs w:val="18"/>
                <w14:ligatures w14:val="none"/>
              </w:rPr>
            </w:pPr>
            <w:r w:rsidRPr="00495199">
              <w:rPr>
                <w:rFonts w:ascii="Times New Roman" w:eastAsia="Times New Roman" w:hAnsi="Times New Roman" w:cs="Times New Roman"/>
                <w:b/>
                <w:bCs/>
                <w:kern w:val="0"/>
                <w:sz w:val="18"/>
                <w:szCs w:val="18"/>
                <w14:ligatures w14:val="none"/>
              </w:rPr>
              <w:t>AA</w:t>
            </w:r>
          </w:p>
          <w:p w14:paraId="01A53F9B" w14:textId="771F3F99" w:rsidR="00775F72" w:rsidRPr="00495199" w:rsidRDefault="00775F72" w:rsidP="00775F72">
            <w:pPr>
              <w:widowControl w:val="0"/>
              <w:kinsoku w:val="0"/>
              <w:autoSpaceDE w:val="0"/>
              <w:autoSpaceDN w:val="0"/>
              <w:adjustRightInd w:val="0"/>
              <w:spacing w:after="0" w:line="240" w:lineRule="auto"/>
              <w:jc w:val="center"/>
              <w:textAlignment w:val="baseline"/>
              <w:rPr>
                <w:rFonts w:ascii="Times New Roman" w:eastAsia="Times New Roman" w:hAnsi="Times New Roman" w:cs="Times New Roman"/>
                <w:b/>
                <w:bCs/>
                <w:kern w:val="0"/>
                <w:sz w:val="18"/>
                <w:szCs w:val="18"/>
                <w14:ligatures w14:val="none"/>
              </w:rPr>
            </w:pPr>
            <w:r w:rsidRPr="00495199">
              <w:rPr>
                <w:rFonts w:ascii="Times New Roman" w:eastAsia="Times New Roman" w:hAnsi="Times New Roman" w:cs="Times New Roman"/>
                <w:b/>
                <w:bCs/>
                <w:kern w:val="0"/>
                <w:sz w:val="18"/>
                <w:szCs w:val="18"/>
                <w14:ligatures w14:val="none"/>
              </w:rPr>
              <w:t>n (%)</w:t>
            </w:r>
          </w:p>
        </w:tc>
        <w:tc>
          <w:tcPr>
            <w:tcW w:w="704" w:type="pct"/>
            <w:gridSpan w:val="2"/>
            <w:tcBorders>
              <w:top w:val="single" w:sz="4" w:space="0" w:color="000000"/>
              <w:left w:val="nil"/>
              <w:bottom w:val="single" w:sz="4" w:space="0" w:color="000000"/>
              <w:right w:val="nil"/>
            </w:tcBorders>
            <w:tcMar>
              <w:top w:w="0" w:type="dxa"/>
              <w:left w:w="0" w:type="dxa"/>
              <w:bottom w:w="0" w:type="dxa"/>
              <w:right w:w="0" w:type="dxa"/>
            </w:tcMar>
            <w:vAlign w:val="center"/>
          </w:tcPr>
          <w:p w14:paraId="625E0FA3" w14:textId="77777777" w:rsidR="00775F72" w:rsidRPr="00495199" w:rsidRDefault="00775F72" w:rsidP="00775F72">
            <w:pPr>
              <w:widowControl w:val="0"/>
              <w:kinsoku w:val="0"/>
              <w:autoSpaceDE w:val="0"/>
              <w:autoSpaceDN w:val="0"/>
              <w:adjustRightInd w:val="0"/>
              <w:spacing w:after="0" w:line="240" w:lineRule="auto"/>
              <w:jc w:val="center"/>
              <w:textAlignment w:val="baseline"/>
              <w:rPr>
                <w:rFonts w:ascii="Times New Roman" w:eastAsia="Times New Roman" w:hAnsi="Times New Roman" w:cs="Times New Roman"/>
                <w:b/>
                <w:bCs/>
                <w:kern w:val="0"/>
                <w:sz w:val="18"/>
                <w:szCs w:val="18"/>
                <w14:ligatures w14:val="none"/>
              </w:rPr>
            </w:pPr>
            <w:r w:rsidRPr="00495199">
              <w:rPr>
                <w:rFonts w:ascii="Times New Roman" w:eastAsia="Times New Roman" w:hAnsi="Times New Roman" w:cs="Times New Roman"/>
                <w:b/>
                <w:bCs/>
                <w:kern w:val="0"/>
                <w:sz w:val="18"/>
                <w:szCs w:val="18"/>
                <w14:ligatures w14:val="none"/>
              </w:rPr>
              <w:t>G</w:t>
            </w:r>
          </w:p>
          <w:p w14:paraId="3B85C8C5" w14:textId="60ED2D6A" w:rsidR="00775F72" w:rsidRPr="00495199" w:rsidRDefault="00775F72" w:rsidP="00775F72">
            <w:pPr>
              <w:widowControl w:val="0"/>
              <w:kinsoku w:val="0"/>
              <w:autoSpaceDE w:val="0"/>
              <w:autoSpaceDN w:val="0"/>
              <w:adjustRightInd w:val="0"/>
              <w:spacing w:after="0" w:line="240" w:lineRule="auto"/>
              <w:jc w:val="center"/>
              <w:textAlignment w:val="baseline"/>
              <w:rPr>
                <w:rFonts w:ascii="Times New Roman" w:eastAsia="Times New Roman" w:hAnsi="Times New Roman" w:cs="Times New Roman"/>
                <w:b/>
                <w:bCs/>
                <w:kern w:val="0"/>
                <w:sz w:val="18"/>
                <w:szCs w:val="18"/>
                <w14:ligatures w14:val="none"/>
              </w:rPr>
            </w:pPr>
            <w:r w:rsidRPr="00495199">
              <w:rPr>
                <w:rFonts w:ascii="Times New Roman" w:eastAsia="Times New Roman" w:hAnsi="Times New Roman" w:cs="Times New Roman"/>
                <w:b/>
                <w:bCs/>
                <w:kern w:val="0"/>
                <w:sz w:val="18"/>
                <w:szCs w:val="18"/>
                <w14:ligatures w14:val="none"/>
              </w:rPr>
              <w:t>n (%)</w:t>
            </w:r>
          </w:p>
        </w:tc>
        <w:tc>
          <w:tcPr>
            <w:tcW w:w="702" w:type="pct"/>
            <w:tcBorders>
              <w:top w:val="single" w:sz="4" w:space="0" w:color="000000"/>
              <w:left w:val="nil"/>
              <w:bottom w:val="single" w:sz="4" w:space="0" w:color="000000"/>
              <w:right w:val="nil"/>
            </w:tcBorders>
            <w:tcMar>
              <w:top w:w="0" w:type="dxa"/>
              <w:left w:w="0" w:type="dxa"/>
              <w:bottom w:w="0" w:type="dxa"/>
              <w:right w:w="0" w:type="dxa"/>
            </w:tcMar>
            <w:vAlign w:val="center"/>
          </w:tcPr>
          <w:p w14:paraId="7FF2285B" w14:textId="77777777" w:rsidR="00775F72" w:rsidRPr="00495199" w:rsidRDefault="00775F72" w:rsidP="00775F72">
            <w:pPr>
              <w:widowControl w:val="0"/>
              <w:kinsoku w:val="0"/>
              <w:autoSpaceDE w:val="0"/>
              <w:autoSpaceDN w:val="0"/>
              <w:adjustRightInd w:val="0"/>
              <w:spacing w:after="0" w:line="240" w:lineRule="auto"/>
              <w:jc w:val="center"/>
              <w:textAlignment w:val="baseline"/>
              <w:rPr>
                <w:rFonts w:ascii="Times New Roman" w:eastAsia="Times New Roman" w:hAnsi="Times New Roman" w:cs="Times New Roman"/>
                <w:b/>
                <w:bCs/>
                <w:kern w:val="0"/>
                <w:sz w:val="18"/>
                <w:szCs w:val="18"/>
                <w14:ligatures w14:val="none"/>
              </w:rPr>
            </w:pPr>
            <w:r w:rsidRPr="00495199">
              <w:rPr>
                <w:rFonts w:ascii="Times New Roman" w:eastAsia="Times New Roman" w:hAnsi="Times New Roman" w:cs="Times New Roman"/>
                <w:b/>
                <w:bCs/>
                <w:kern w:val="0"/>
                <w:sz w:val="18"/>
                <w:szCs w:val="18"/>
                <w14:ligatures w14:val="none"/>
              </w:rPr>
              <w:t>A</w:t>
            </w:r>
          </w:p>
          <w:p w14:paraId="1673EE89" w14:textId="448BA37E" w:rsidR="00775F72" w:rsidRPr="00495199" w:rsidRDefault="00775F72" w:rsidP="00775F72">
            <w:pPr>
              <w:widowControl w:val="0"/>
              <w:kinsoku w:val="0"/>
              <w:autoSpaceDE w:val="0"/>
              <w:autoSpaceDN w:val="0"/>
              <w:adjustRightInd w:val="0"/>
              <w:spacing w:after="0" w:line="240" w:lineRule="auto"/>
              <w:jc w:val="center"/>
              <w:textAlignment w:val="baseline"/>
              <w:rPr>
                <w:rFonts w:ascii="Times New Roman" w:eastAsia="Times New Roman" w:hAnsi="Times New Roman" w:cs="Times New Roman"/>
                <w:b/>
                <w:bCs/>
                <w:kern w:val="0"/>
                <w:sz w:val="18"/>
                <w:szCs w:val="18"/>
                <w14:ligatures w14:val="none"/>
              </w:rPr>
            </w:pPr>
            <w:r w:rsidRPr="00495199">
              <w:rPr>
                <w:rFonts w:ascii="Times New Roman" w:eastAsia="Times New Roman" w:hAnsi="Times New Roman" w:cs="Times New Roman"/>
                <w:b/>
                <w:bCs/>
                <w:kern w:val="0"/>
                <w:sz w:val="18"/>
                <w:szCs w:val="18"/>
                <w14:ligatures w14:val="none"/>
              </w:rPr>
              <w:t>n (%)</w:t>
            </w:r>
          </w:p>
        </w:tc>
      </w:tr>
      <w:tr w:rsidR="00775F72" w:rsidRPr="00495199" w14:paraId="5FBA8574" w14:textId="77777777" w:rsidTr="003F709F">
        <w:trPr>
          <w:cantSplit/>
          <w:trHeight w:val="207"/>
        </w:trPr>
        <w:tc>
          <w:tcPr>
            <w:tcW w:w="1481" w:type="pct"/>
            <w:tcBorders>
              <w:top w:val="single" w:sz="4" w:space="0" w:color="000000"/>
              <w:left w:val="nil"/>
              <w:bottom w:val="nil"/>
              <w:right w:val="nil"/>
            </w:tcBorders>
            <w:tcMar>
              <w:top w:w="0" w:type="dxa"/>
              <w:left w:w="0" w:type="dxa"/>
              <w:bottom w:w="0" w:type="dxa"/>
              <w:right w:w="0" w:type="dxa"/>
            </w:tcMar>
            <w:vAlign w:val="center"/>
          </w:tcPr>
          <w:p w14:paraId="6531C53F" w14:textId="77777777" w:rsidR="00775F72" w:rsidRDefault="00775F72" w:rsidP="00775F72">
            <w:pPr>
              <w:widowControl w:val="0"/>
              <w:kinsoku w:val="0"/>
              <w:autoSpaceDE w:val="0"/>
              <w:autoSpaceDN w:val="0"/>
              <w:adjustRightInd w:val="0"/>
              <w:spacing w:after="0" w:line="204" w:lineRule="auto"/>
              <w:textAlignment w:val="baseline"/>
              <w:rPr>
                <w:rFonts w:ascii="Times New Roman" w:eastAsia="Times New Roman" w:hAnsi="Times New Roman" w:cs="Times New Roman"/>
                <w:b/>
                <w:noProof/>
                <w:color w:val="000000"/>
                <w:kern w:val="0"/>
                <w:sz w:val="18"/>
                <w:szCs w:val="18"/>
                <w14:ligatures w14:val="none"/>
              </w:rPr>
            </w:pPr>
            <w:r>
              <w:rPr>
                <w:rFonts w:ascii="Times New Roman" w:eastAsia="Times New Roman" w:hAnsi="Times New Roman" w:cs="Times New Roman"/>
                <w:b/>
                <w:noProof/>
                <w:color w:val="000000"/>
                <w:kern w:val="0"/>
                <w:sz w:val="18"/>
                <w:szCs w:val="18"/>
                <w14:ligatures w14:val="none"/>
              </w:rPr>
              <w:t>A</w:t>
            </w:r>
            <w:r w:rsidRPr="004F75BA">
              <w:rPr>
                <w:rFonts w:ascii="Times New Roman" w:eastAsia="Times New Roman" w:hAnsi="Times New Roman" w:cs="Times New Roman"/>
                <w:b/>
                <w:noProof/>
                <w:color w:val="000000"/>
                <w:kern w:val="0"/>
                <w:sz w:val="18"/>
                <w:szCs w:val="18"/>
                <w14:ligatures w14:val="none"/>
              </w:rPr>
              <w:t xml:space="preserve">zoospermia </w:t>
            </w:r>
          </w:p>
          <w:p w14:paraId="651392DC" w14:textId="4168EA56" w:rsidR="00775F72" w:rsidRPr="00495199" w:rsidRDefault="00775F72" w:rsidP="00775F72">
            <w:pPr>
              <w:widowControl w:val="0"/>
              <w:kinsoku w:val="0"/>
              <w:autoSpaceDE w:val="0"/>
              <w:autoSpaceDN w:val="0"/>
              <w:adjustRightInd w:val="0"/>
              <w:spacing w:after="0" w:line="240" w:lineRule="auto"/>
              <w:textAlignment w:val="baseline"/>
              <w:rPr>
                <w:rFonts w:ascii="Times New Roman" w:eastAsia="Times New Roman" w:hAnsi="Times New Roman" w:cs="Times New Roman"/>
                <w:b/>
                <w:color w:val="000000"/>
                <w:spacing w:val="-1"/>
                <w:kern w:val="0"/>
                <w:sz w:val="18"/>
                <w:szCs w:val="18"/>
                <w14:ligatures w14:val="none"/>
              </w:rPr>
            </w:pPr>
            <w:r w:rsidRPr="00495199">
              <w:rPr>
                <w:rFonts w:ascii="Times New Roman" w:eastAsia="Times New Roman" w:hAnsi="Times New Roman" w:cs="Times New Roman"/>
                <w:b/>
                <w:noProof/>
                <w:color w:val="000000"/>
                <w:kern w:val="0"/>
                <w:sz w:val="18"/>
                <w:szCs w:val="18"/>
                <w14:ligatures w14:val="none"/>
              </w:rPr>
              <w:t>(n=40)</w:t>
            </w:r>
          </w:p>
        </w:tc>
        <w:tc>
          <w:tcPr>
            <w:tcW w:w="704" w:type="pct"/>
            <w:tcBorders>
              <w:top w:val="single" w:sz="4" w:space="0" w:color="000000"/>
              <w:left w:val="nil"/>
              <w:bottom w:val="nil"/>
              <w:right w:val="nil"/>
            </w:tcBorders>
            <w:tcMar>
              <w:top w:w="0" w:type="dxa"/>
              <w:left w:w="0" w:type="dxa"/>
              <w:bottom w:w="0" w:type="dxa"/>
              <w:right w:w="0" w:type="dxa"/>
            </w:tcMar>
            <w:vAlign w:val="center"/>
          </w:tcPr>
          <w:p w14:paraId="3AF5F696" w14:textId="29D530D5" w:rsidR="00775F72" w:rsidRPr="00495199" w:rsidRDefault="00775F72" w:rsidP="00775F72">
            <w:pPr>
              <w:widowControl w:val="0"/>
              <w:kinsoku w:val="0"/>
              <w:autoSpaceDE w:val="0"/>
              <w:autoSpaceDN w:val="0"/>
              <w:adjustRightInd w:val="0"/>
              <w:spacing w:after="0" w:line="240" w:lineRule="auto"/>
              <w:jc w:val="center"/>
              <w:textAlignment w:val="baseline"/>
              <w:rPr>
                <w:rFonts w:ascii="Times New Roman" w:eastAsia="Times New Roman" w:hAnsi="Times New Roman" w:cs="Times New Roman"/>
                <w:kern w:val="0"/>
                <w:sz w:val="18"/>
                <w:szCs w:val="18"/>
                <w14:ligatures w14:val="none"/>
              </w:rPr>
            </w:pPr>
            <w:r w:rsidRPr="00495199">
              <w:rPr>
                <w:rFonts w:ascii="Times New Roman" w:hAnsi="Times New Roman" w:cs="Times New Roman"/>
                <w:color w:val="000000"/>
                <w:sz w:val="18"/>
                <w:szCs w:val="18"/>
              </w:rPr>
              <w:t>7 (17,5)</w:t>
            </w:r>
          </w:p>
        </w:tc>
        <w:tc>
          <w:tcPr>
            <w:tcW w:w="704" w:type="pct"/>
            <w:tcBorders>
              <w:top w:val="single" w:sz="4" w:space="0" w:color="000000"/>
              <w:left w:val="nil"/>
              <w:bottom w:val="nil"/>
              <w:right w:val="nil"/>
            </w:tcBorders>
            <w:tcMar>
              <w:top w:w="0" w:type="dxa"/>
              <w:left w:w="0" w:type="dxa"/>
              <w:bottom w:w="0" w:type="dxa"/>
              <w:right w:w="0" w:type="dxa"/>
            </w:tcMar>
            <w:vAlign w:val="center"/>
          </w:tcPr>
          <w:p w14:paraId="0901AB37" w14:textId="2AF65D7A" w:rsidR="00775F72" w:rsidRPr="00495199" w:rsidRDefault="00775F72" w:rsidP="00775F72">
            <w:pPr>
              <w:widowControl w:val="0"/>
              <w:kinsoku w:val="0"/>
              <w:autoSpaceDE w:val="0"/>
              <w:autoSpaceDN w:val="0"/>
              <w:adjustRightInd w:val="0"/>
              <w:spacing w:after="0" w:line="240" w:lineRule="auto"/>
              <w:jc w:val="center"/>
              <w:textAlignment w:val="baseline"/>
              <w:rPr>
                <w:rFonts w:ascii="Times New Roman" w:eastAsia="Times New Roman" w:hAnsi="Times New Roman" w:cs="Times New Roman"/>
                <w:kern w:val="0"/>
                <w:sz w:val="18"/>
                <w:szCs w:val="18"/>
                <w14:ligatures w14:val="none"/>
              </w:rPr>
            </w:pPr>
            <w:r w:rsidRPr="00495199">
              <w:rPr>
                <w:rFonts w:ascii="Times New Roman" w:hAnsi="Times New Roman" w:cs="Times New Roman"/>
                <w:color w:val="000000"/>
                <w:sz w:val="18"/>
                <w:szCs w:val="18"/>
              </w:rPr>
              <w:t>17 (42,5)</w:t>
            </w:r>
          </w:p>
        </w:tc>
        <w:tc>
          <w:tcPr>
            <w:tcW w:w="705" w:type="pct"/>
            <w:tcBorders>
              <w:top w:val="single" w:sz="4" w:space="0" w:color="000000"/>
              <w:left w:val="nil"/>
              <w:bottom w:val="nil"/>
              <w:right w:val="nil"/>
            </w:tcBorders>
            <w:tcMar>
              <w:top w:w="0" w:type="dxa"/>
              <w:left w:w="0" w:type="dxa"/>
              <w:bottom w:w="0" w:type="dxa"/>
              <w:right w:w="0" w:type="dxa"/>
            </w:tcMar>
            <w:vAlign w:val="center"/>
          </w:tcPr>
          <w:p w14:paraId="201224D7" w14:textId="63810475" w:rsidR="00775F72" w:rsidRPr="00495199" w:rsidRDefault="00775F72" w:rsidP="00775F72">
            <w:pPr>
              <w:widowControl w:val="0"/>
              <w:kinsoku w:val="0"/>
              <w:autoSpaceDE w:val="0"/>
              <w:autoSpaceDN w:val="0"/>
              <w:adjustRightInd w:val="0"/>
              <w:spacing w:after="0" w:line="240" w:lineRule="auto"/>
              <w:jc w:val="center"/>
              <w:textAlignment w:val="baseline"/>
              <w:rPr>
                <w:rFonts w:ascii="Times New Roman" w:eastAsia="Times New Roman" w:hAnsi="Times New Roman" w:cs="Times New Roman"/>
                <w:kern w:val="0"/>
                <w:sz w:val="18"/>
                <w:szCs w:val="18"/>
                <w14:ligatures w14:val="none"/>
              </w:rPr>
            </w:pPr>
            <w:r w:rsidRPr="00495199">
              <w:rPr>
                <w:rFonts w:ascii="Times New Roman" w:hAnsi="Times New Roman" w:cs="Times New Roman"/>
                <w:color w:val="000000"/>
                <w:sz w:val="18"/>
                <w:szCs w:val="18"/>
              </w:rPr>
              <w:t>16 (40)</w:t>
            </w:r>
          </w:p>
        </w:tc>
        <w:tc>
          <w:tcPr>
            <w:tcW w:w="704" w:type="pct"/>
            <w:gridSpan w:val="2"/>
            <w:tcBorders>
              <w:top w:val="single" w:sz="4" w:space="0" w:color="000000"/>
              <w:left w:val="nil"/>
              <w:bottom w:val="nil"/>
              <w:right w:val="nil"/>
            </w:tcBorders>
            <w:tcMar>
              <w:top w:w="0" w:type="dxa"/>
              <w:left w:w="0" w:type="dxa"/>
              <w:bottom w:w="0" w:type="dxa"/>
              <w:right w:w="0" w:type="dxa"/>
            </w:tcMar>
            <w:vAlign w:val="center"/>
          </w:tcPr>
          <w:p w14:paraId="731C06FF" w14:textId="38C9AECC" w:rsidR="00775F72" w:rsidRPr="00495199" w:rsidRDefault="00775F72" w:rsidP="00775F72">
            <w:pPr>
              <w:widowControl w:val="0"/>
              <w:kinsoku w:val="0"/>
              <w:autoSpaceDE w:val="0"/>
              <w:autoSpaceDN w:val="0"/>
              <w:adjustRightInd w:val="0"/>
              <w:spacing w:after="0" w:line="240" w:lineRule="auto"/>
              <w:jc w:val="center"/>
              <w:textAlignment w:val="baseline"/>
              <w:rPr>
                <w:rFonts w:ascii="Times New Roman" w:eastAsia="Times New Roman" w:hAnsi="Times New Roman" w:cs="Times New Roman"/>
                <w:kern w:val="0"/>
                <w:sz w:val="18"/>
                <w:szCs w:val="18"/>
                <w14:ligatures w14:val="none"/>
              </w:rPr>
            </w:pPr>
            <w:r w:rsidRPr="00495199">
              <w:rPr>
                <w:rFonts w:ascii="Times New Roman" w:hAnsi="Times New Roman" w:cs="Times New Roman"/>
                <w:color w:val="000000"/>
                <w:sz w:val="18"/>
                <w:szCs w:val="18"/>
              </w:rPr>
              <w:t>31 (38,75)</w:t>
            </w:r>
          </w:p>
        </w:tc>
        <w:tc>
          <w:tcPr>
            <w:tcW w:w="702" w:type="pct"/>
            <w:tcBorders>
              <w:top w:val="single" w:sz="4" w:space="0" w:color="000000"/>
              <w:left w:val="nil"/>
              <w:bottom w:val="nil"/>
              <w:right w:val="nil"/>
            </w:tcBorders>
            <w:tcMar>
              <w:top w:w="0" w:type="dxa"/>
              <w:left w:w="0" w:type="dxa"/>
              <w:bottom w:w="0" w:type="dxa"/>
              <w:right w:w="0" w:type="dxa"/>
            </w:tcMar>
            <w:vAlign w:val="center"/>
          </w:tcPr>
          <w:p w14:paraId="15455C00" w14:textId="2C439669" w:rsidR="00775F72" w:rsidRPr="00495199" w:rsidRDefault="00775F72" w:rsidP="00775F72">
            <w:pPr>
              <w:widowControl w:val="0"/>
              <w:kinsoku w:val="0"/>
              <w:autoSpaceDE w:val="0"/>
              <w:autoSpaceDN w:val="0"/>
              <w:adjustRightInd w:val="0"/>
              <w:spacing w:after="0" w:line="240" w:lineRule="auto"/>
              <w:jc w:val="center"/>
              <w:textAlignment w:val="baseline"/>
              <w:rPr>
                <w:rFonts w:ascii="Times New Roman" w:eastAsia="Times New Roman" w:hAnsi="Times New Roman" w:cs="Times New Roman"/>
                <w:kern w:val="0"/>
                <w:sz w:val="18"/>
                <w:szCs w:val="18"/>
                <w14:ligatures w14:val="none"/>
              </w:rPr>
            </w:pPr>
            <w:r w:rsidRPr="00495199">
              <w:rPr>
                <w:rFonts w:ascii="Times New Roman" w:hAnsi="Times New Roman" w:cs="Times New Roman"/>
                <w:color w:val="000000"/>
                <w:sz w:val="18"/>
                <w:szCs w:val="18"/>
              </w:rPr>
              <w:t>49 (61,25)</w:t>
            </w:r>
          </w:p>
        </w:tc>
      </w:tr>
      <w:tr w:rsidR="00775F72" w:rsidRPr="00495199" w14:paraId="3150891C" w14:textId="77777777" w:rsidTr="003F709F">
        <w:trPr>
          <w:cantSplit/>
          <w:trHeight w:val="86"/>
        </w:trPr>
        <w:tc>
          <w:tcPr>
            <w:tcW w:w="1481" w:type="pct"/>
            <w:tcBorders>
              <w:top w:val="nil"/>
              <w:left w:val="nil"/>
              <w:bottom w:val="nil"/>
              <w:right w:val="nil"/>
            </w:tcBorders>
            <w:tcMar>
              <w:top w:w="0" w:type="dxa"/>
              <w:left w:w="0" w:type="dxa"/>
              <w:bottom w:w="0" w:type="dxa"/>
              <w:right w:w="0" w:type="dxa"/>
            </w:tcMar>
            <w:vAlign w:val="center"/>
          </w:tcPr>
          <w:p w14:paraId="635A8BA1" w14:textId="2CCA0C98" w:rsidR="00775F72" w:rsidRPr="00495199" w:rsidRDefault="00775F72" w:rsidP="00775F72">
            <w:pPr>
              <w:widowControl w:val="0"/>
              <w:kinsoku w:val="0"/>
              <w:autoSpaceDE w:val="0"/>
              <w:autoSpaceDN w:val="0"/>
              <w:adjustRightInd w:val="0"/>
              <w:spacing w:after="0" w:line="240" w:lineRule="auto"/>
              <w:textAlignment w:val="baseline"/>
              <w:rPr>
                <w:rFonts w:ascii="Times New Roman" w:eastAsia="Times New Roman" w:hAnsi="Times New Roman" w:cs="Times New Roman"/>
                <w:b/>
                <w:noProof/>
                <w:color w:val="000000"/>
                <w:kern w:val="0"/>
                <w:sz w:val="18"/>
                <w:szCs w:val="18"/>
                <w14:ligatures w14:val="none"/>
              </w:rPr>
            </w:pPr>
            <w:r w:rsidRPr="004F75BA">
              <w:rPr>
                <w:rFonts w:ascii="Times New Roman Bold" w:eastAsia="Times New Roman" w:hAnsi="Times New Roman Bold" w:cs="Times New Roman"/>
                <w:b/>
                <w:noProof/>
                <w:color w:val="000000"/>
                <w:spacing w:val="-6"/>
                <w:kern w:val="0"/>
                <w:sz w:val="18"/>
                <w:szCs w:val="18"/>
                <w14:ligatures w14:val="none"/>
              </w:rPr>
              <w:t>Severe oligozoospermia</w:t>
            </w:r>
            <w:r w:rsidRPr="004F75BA">
              <w:rPr>
                <w:rFonts w:ascii="Times New Roman" w:eastAsia="Times New Roman" w:hAnsi="Times New Roman" w:cs="Times New Roman"/>
                <w:b/>
                <w:noProof/>
                <w:color w:val="000000"/>
                <w:kern w:val="0"/>
                <w:sz w:val="18"/>
                <w:szCs w:val="18"/>
                <w14:ligatures w14:val="none"/>
              </w:rPr>
              <w:t xml:space="preserve"> </w:t>
            </w:r>
            <w:r w:rsidRPr="00495199">
              <w:rPr>
                <w:rFonts w:ascii="Times New Roman" w:eastAsia="Times New Roman" w:hAnsi="Times New Roman" w:cs="Times New Roman"/>
                <w:b/>
                <w:noProof/>
                <w:color w:val="000000"/>
                <w:kern w:val="0"/>
                <w:sz w:val="18"/>
                <w:szCs w:val="18"/>
                <w14:ligatures w14:val="none"/>
              </w:rPr>
              <w:t>(n=170)</w:t>
            </w:r>
          </w:p>
        </w:tc>
        <w:tc>
          <w:tcPr>
            <w:tcW w:w="704" w:type="pct"/>
            <w:tcBorders>
              <w:top w:val="nil"/>
              <w:left w:val="nil"/>
              <w:bottom w:val="nil"/>
              <w:right w:val="nil"/>
            </w:tcBorders>
            <w:tcMar>
              <w:top w:w="0" w:type="dxa"/>
              <w:left w:w="0" w:type="dxa"/>
              <w:bottom w:w="0" w:type="dxa"/>
              <w:right w:w="0" w:type="dxa"/>
            </w:tcMar>
            <w:vAlign w:val="center"/>
          </w:tcPr>
          <w:p w14:paraId="23AB78F4" w14:textId="72BF1705" w:rsidR="00775F72" w:rsidRPr="00495199" w:rsidRDefault="00775F72" w:rsidP="00775F72">
            <w:pPr>
              <w:widowControl w:val="0"/>
              <w:kinsoku w:val="0"/>
              <w:autoSpaceDE w:val="0"/>
              <w:autoSpaceDN w:val="0"/>
              <w:adjustRightInd w:val="0"/>
              <w:spacing w:after="0" w:line="240" w:lineRule="auto"/>
              <w:jc w:val="center"/>
              <w:textAlignment w:val="baseline"/>
              <w:rPr>
                <w:rFonts w:ascii="Times New Roman" w:eastAsia="Times New Roman" w:hAnsi="Times New Roman" w:cs="Times New Roman"/>
                <w:kern w:val="0"/>
                <w:sz w:val="18"/>
                <w:szCs w:val="18"/>
                <w14:ligatures w14:val="none"/>
              </w:rPr>
            </w:pPr>
            <w:r w:rsidRPr="00495199">
              <w:rPr>
                <w:rFonts w:ascii="Times New Roman" w:hAnsi="Times New Roman" w:cs="Times New Roman"/>
                <w:color w:val="000000"/>
                <w:sz w:val="18"/>
                <w:szCs w:val="18"/>
              </w:rPr>
              <w:t>18 (10,59)</w:t>
            </w:r>
          </w:p>
        </w:tc>
        <w:tc>
          <w:tcPr>
            <w:tcW w:w="704" w:type="pct"/>
            <w:tcBorders>
              <w:top w:val="nil"/>
              <w:left w:val="nil"/>
              <w:bottom w:val="nil"/>
              <w:right w:val="nil"/>
            </w:tcBorders>
            <w:tcMar>
              <w:top w:w="0" w:type="dxa"/>
              <w:left w:w="0" w:type="dxa"/>
              <w:bottom w:w="0" w:type="dxa"/>
              <w:right w:w="0" w:type="dxa"/>
            </w:tcMar>
            <w:vAlign w:val="center"/>
          </w:tcPr>
          <w:p w14:paraId="044BFDD7" w14:textId="486CE7A3" w:rsidR="00775F72" w:rsidRPr="00495199" w:rsidRDefault="00775F72" w:rsidP="00775F72">
            <w:pPr>
              <w:widowControl w:val="0"/>
              <w:kinsoku w:val="0"/>
              <w:autoSpaceDE w:val="0"/>
              <w:autoSpaceDN w:val="0"/>
              <w:adjustRightInd w:val="0"/>
              <w:spacing w:after="0" w:line="240" w:lineRule="auto"/>
              <w:jc w:val="center"/>
              <w:textAlignment w:val="baseline"/>
              <w:rPr>
                <w:rFonts w:ascii="Times New Roman" w:eastAsia="Times New Roman" w:hAnsi="Times New Roman" w:cs="Times New Roman"/>
                <w:kern w:val="0"/>
                <w:sz w:val="18"/>
                <w:szCs w:val="18"/>
                <w14:ligatures w14:val="none"/>
              </w:rPr>
            </w:pPr>
            <w:r w:rsidRPr="00495199">
              <w:rPr>
                <w:rFonts w:ascii="Times New Roman" w:hAnsi="Times New Roman" w:cs="Times New Roman"/>
                <w:color w:val="000000"/>
                <w:sz w:val="18"/>
                <w:szCs w:val="18"/>
              </w:rPr>
              <w:t>72 (42,35)</w:t>
            </w:r>
          </w:p>
        </w:tc>
        <w:tc>
          <w:tcPr>
            <w:tcW w:w="705" w:type="pct"/>
            <w:tcBorders>
              <w:top w:val="nil"/>
              <w:left w:val="nil"/>
              <w:bottom w:val="nil"/>
              <w:right w:val="nil"/>
            </w:tcBorders>
            <w:tcMar>
              <w:top w:w="0" w:type="dxa"/>
              <w:left w:w="0" w:type="dxa"/>
              <w:bottom w:w="0" w:type="dxa"/>
              <w:right w:w="0" w:type="dxa"/>
            </w:tcMar>
            <w:vAlign w:val="center"/>
          </w:tcPr>
          <w:p w14:paraId="7255C25F" w14:textId="6794EF71" w:rsidR="00775F72" w:rsidRPr="00495199" w:rsidRDefault="00775F72" w:rsidP="00775F72">
            <w:pPr>
              <w:widowControl w:val="0"/>
              <w:kinsoku w:val="0"/>
              <w:autoSpaceDE w:val="0"/>
              <w:autoSpaceDN w:val="0"/>
              <w:adjustRightInd w:val="0"/>
              <w:spacing w:after="0" w:line="240" w:lineRule="auto"/>
              <w:jc w:val="center"/>
              <w:textAlignment w:val="baseline"/>
              <w:rPr>
                <w:rFonts w:ascii="Times New Roman" w:eastAsia="Times New Roman" w:hAnsi="Times New Roman" w:cs="Times New Roman"/>
                <w:kern w:val="0"/>
                <w:sz w:val="18"/>
                <w:szCs w:val="18"/>
                <w14:ligatures w14:val="none"/>
              </w:rPr>
            </w:pPr>
            <w:r w:rsidRPr="00495199">
              <w:rPr>
                <w:rFonts w:ascii="Times New Roman" w:hAnsi="Times New Roman" w:cs="Times New Roman"/>
                <w:color w:val="000000"/>
                <w:sz w:val="18"/>
                <w:szCs w:val="18"/>
              </w:rPr>
              <w:t>80 (47,06)</w:t>
            </w:r>
          </w:p>
        </w:tc>
        <w:tc>
          <w:tcPr>
            <w:tcW w:w="704" w:type="pct"/>
            <w:gridSpan w:val="2"/>
            <w:tcBorders>
              <w:top w:val="nil"/>
              <w:left w:val="nil"/>
              <w:bottom w:val="nil"/>
              <w:right w:val="nil"/>
            </w:tcBorders>
            <w:tcMar>
              <w:top w:w="0" w:type="dxa"/>
              <w:left w:w="0" w:type="dxa"/>
              <w:bottom w:w="0" w:type="dxa"/>
              <w:right w:w="0" w:type="dxa"/>
            </w:tcMar>
            <w:vAlign w:val="center"/>
          </w:tcPr>
          <w:p w14:paraId="5F0EA93A" w14:textId="37EE0CDE" w:rsidR="00775F72" w:rsidRPr="00495199" w:rsidRDefault="00775F72" w:rsidP="00775F72">
            <w:pPr>
              <w:widowControl w:val="0"/>
              <w:kinsoku w:val="0"/>
              <w:autoSpaceDE w:val="0"/>
              <w:autoSpaceDN w:val="0"/>
              <w:adjustRightInd w:val="0"/>
              <w:spacing w:after="0" w:line="240" w:lineRule="auto"/>
              <w:jc w:val="center"/>
              <w:textAlignment w:val="baseline"/>
              <w:rPr>
                <w:rFonts w:ascii="Times New Roman" w:eastAsia="Times New Roman" w:hAnsi="Times New Roman" w:cs="Times New Roman"/>
                <w:kern w:val="0"/>
                <w:sz w:val="18"/>
                <w:szCs w:val="18"/>
                <w14:ligatures w14:val="none"/>
              </w:rPr>
            </w:pPr>
            <w:r w:rsidRPr="00495199">
              <w:rPr>
                <w:rFonts w:ascii="Times New Roman" w:hAnsi="Times New Roman" w:cs="Times New Roman"/>
                <w:color w:val="000000"/>
                <w:sz w:val="18"/>
                <w:szCs w:val="18"/>
              </w:rPr>
              <w:t>108 (31,76)</w:t>
            </w:r>
          </w:p>
        </w:tc>
        <w:tc>
          <w:tcPr>
            <w:tcW w:w="702" w:type="pct"/>
            <w:tcBorders>
              <w:top w:val="nil"/>
              <w:left w:val="nil"/>
              <w:bottom w:val="nil"/>
              <w:right w:val="nil"/>
            </w:tcBorders>
            <w:tcMar>
              <w:top w:w="0" w:type="dxa"/>
              <w:left w:w="0" w:type="dxa"/>
              <w:bottom w:w="0" w:type="dxa"/>
              <w:right w:w="0" w:type="dxa"/>
            </w:tcMar>
            <w:vAlign w:val="center"/>
          </w:tcPr>
          <w:p w14:paraId="507EF381" w14:textId="42706881" w:rsidR="00775F72" w:rsidRPr="00495199" w:rsidRDefault="00775F72" w:rsidP="00775F72">
            <w:pPr>
              <w:widowControl w:val="0"/>
              <w:kinsoku w:val="0"/>
              <w:autoSpaceDE w:val="0"/>
              <w:autoSpaceDN w:val="0"/>
              <w:adjustRightInd w:val="0"/>
              <w:spacing w:after="0" w:line="240" w:lineRule="auto"/>
              <w:jc w:val="center"/>
              <w:textAlignment w:val="baseline"/>
              <w:rPr>
                <w:rFonts w:ascii="Times New Roman" w:eastAsia="Times New Roman" w:hAnsi="Times New Roman" w:cs="Times New Roman"/>
                <w:kern w:val="0"/>
                <w:sz w:val="18"/>
                <w:szCs w:val="18"/>
                <w14:ligatures w14:val="none"/>
              </w:rPr>
            </w:pPr>
            <w:r w:rsidRPr="00495199">
              <w:rPr>
                <w:rFonts w:ascii="Times New Roman" w:hAnsi="Times New Roman" w:cs="Times New Roman"/>
                <w:color w:val="000000"/>
                <w:sz w:val="18"/>
                <w:szCs w:val="18"/>
              </w:rPr>
              <w:t>232 (68,24)</w:t>
            </w:r>
          </w:p>
        </w:tc>
      </w:tr>
      <w:tr w:rsidR="00775F72" w:rsidRPr="00495199" w14:paraId="0F83DC28" w14:textId="77777777" w:rsidTr="003F709F">
        <w:trPr>
          <w:cantSplit/>
          <w:trHeight w:val="76"/>
        </w:trPr>
        <w:tc>
          <w:tcPr>
            <w:tcW w:w="1481" w:type="pct"/>
            <w:tcBorders>
              <w:top w:val="single" w:sz="4" w:space="0" w:color="000000"/>
              <w:left w:val="nil"/>
              <w:right w:val="nil"/>
            </w:tcBorders>
            <w:tcMar>
              <w:top w:w="0" w:type="dxa"/>
              <w:left w:w="0" w:type="dxa"/>
              <w:bottom w:w="0" w:type="dxa"/>
              <w:right w:w="0" w:type="dxa"/>
            </w:tcMar>
            <w:vAlign w:val="center"/>
          </w:tcPr>
          <w:p w14:paraId="1BC4826F" w14:textId="081B9482" w:rsidR="00775F72" w:rsidRPr="003F709F" w:rsidRDefault="00775F72" w:rsidP="00775F72">
            <w:pPr>
              <w:widowControl w:val="0"/>
              <w:kinsoku w:val="0"/>
              <w:autoSpaceDE w:val="0"/>
              <w:autoSpaceDN w:val="0"/>
              <w:adjustRightInd w:val="0"/>
              <w:spacing w:after="0" w:line="240" w:lineRule="auto"/>
              <w:textAlignment w:val="baseline"/>
              <w:rPr>
                <w:rFonts w:ascii="Times New Roman" w:eastAsia="Times New Roman" w:hAnsi="Times New Roman" w:cs="Times New Roman"/>
                <w:b/>
                <w:noProof/>
                <w:color w:val="000000"/>
                <w:kern w:val="0"/>
                <w:sz w:val="18"/>
                <w:szCs w:val="18"/>
                <w14:ligatures w14:val="none"/>
              </w:rPr>
            </w:pPr>
            <w:r>
              <w:rPr>
                <w:rFonts w:ascii="Times New Roman" w:eastAsia="Times New Roman" w:hAnsi="Times New Roman" w:cs="Times New Roman"/>
                <w:b/>
                <w:noProof/>
                <w:color w:val="000000"/>
                <w:kern w:val="0"/>
                <w:sz w:val="18"/>
                <w:szCs w:val="18"/>
                <w14:ligatures w14:val="none"/>
              </w:rPr>
              <w:t>Patient</w:t>
            </w:r>
            <w:r w:rsidRPr="00495199">
              <w:rPr>
                <w:rFonts w:ascii="Times New Roman" w:eastAsia="Times New Roman" w:hAnsi="Times New Roman" w:cs="Times New Roman"/>
                <w:b/>
                <w:noProof/>
                <w:color w:val="000000"/>
                <w:kern w:val="0"/>
                <w:sz w:val="18"/>
                <w:szCs w:val="18"/>
                <w14:ligatures w14:val="none"/>
              </w:rPr>
              <w:t xml:space="preserve"> (n=210)</w:t>
            </w:r>
          </w:p>
        </w:tc>
        <w:tc>
          <w:tcPr>
            <w:tcW w:w="704" w:type="pct"/>
            <w:tcBorders>
              <w:top w:val="single" w:sz="4" w:space="0" w:color="000000"/>
              <w:left w:val="nil"/>
              <w:right w:val="nil"/>
            </w:tcBorders>
            <w:tcMar>
              <w:top w:w="0" w:type="dxa"/>
              <w:left w:w="0" w:type="dxa"/>
              <w:bottom w:w="0" w:type="dxa"/>
              <w:right w:w="0" w:type="dxa"/>
            </w:tcMar>
            <w:vAlign w:val="center"/>
          </w:tcPr>
          <w:p w14:paraId="5CCC8AB4" w14:textId="4C2EFBFB" w:rsidR="00775F72" w:rsidRPr="00495199" w:rsidRDefault="00775F72" w:rsidP="00775F72">
            <w:pPr>
              <w:widowControl w:val="0"/>
              <w:kinsoku w:val="0"/>
              <w:autoSpaceDE w:val="0"/>
              <w:autoSpaceDN w:val="0"/>
              <w:adjustRightInd w:val="0"/>
              <w:spacing w:after="0" w:line="240" w:lineRule="auto"/>
              <w:jc w:val="center"/>
              <w:textAlignment w:val="baseline"/>
              <w:rPr>
                <w:rFonts w:ascii="Times New Roman" w:eastAsia="Times New Roman" w:hAnsi="Times New Roman" w:cs="Times New Roman"/>
                <w:kern w:val="0"/>
                <w:sz w:val="18"/>
                <w:szCs w:val="18"/>
                <w14:ligatures w14:val="none"/>
              </w:rPr>
            </w:pPr>
            <w:r w:rsidRPr="00495199">
              <w:rPr>
                <w:rFonts w:ascii="Times New Roman" w:hAnsi="Times New Roman" w:cs="Times New Roman"/>
                <w:color w:val="000000"/>
                <w:sz w:val="18"/>
                <w:szCs w:val="18"/>
              </w:rPr>
              <w:t>25 (11,9)</w:t>
            </w:r>
          </w:p>
        </w:tc>
        <w:tc>
          <w:tcPr>
            <w:tcW w:w="704" w:type="pct"/>
            <w:tcBorders>
              <w:top w:val="single" w:sz="4" w:space="0" w:color="000000"/>
              <w:left w:val="nil"/>
              <w:right w:val="nil"/>
            </w:tcBorders>
            <w:tcMar>
              <w:top w:w="0" w:type="dxa"/>
              <w:left w:w="0" w:type="dxa"/>
              <w:bottom w:w="0" w:type="dxa"/>
              <w:right w:w="0" w:type="dxa"/>
            </w:tcMar>
            <w:vAlign w:val="center"/>
          </w:tcPr>
          <w:p w14:paraId="2DF205F1" w14:textId="1EA00435" w:rsidR="00775F72" w:rsidRPr="00495199" w:rsidRDefault="00775F72" w:rsidP="00775F72">
            <w:pPr>
              <w:widowControl w:val="0"/>
              <w:kinsoku w:val="0"/>
              <w:autoSpaceDE w:val="0"/>
              <w:autoSpaceDN w:val="0"/>
              <w:adjustRightInd w:val="0"/>
              <w:spacing w:after="0" w:line="240" w:lineRule="auto"/>
              <w:jc w:val="center"/>
              <w:textAlignment w:val="baseline"/>
              <w:rPr>
                <w:rFonts w:ascii="Times New Roman" w:eastAsia="Times New Roman" w:hAnsi="Times New Roman" w:cs="Times New Roman"/>
                <w:kern w:val="0"/>
                <w:sz w:val="18"/>
                <w:szCs w:val="18"/>
                <w14:ligatures w14:val="none"/>
              </w:rPr>
            </w:pPr>
            <w:r w:rsidRPr="00495199">
              <w:rPr>
                <w:rFonts w:ascii="Times New Roman" w:hAnsi="Times New Roman" w:cs="Times New Roman"/>
                <w:color w:val="000000"/>
                <w:sz w:val="18"/>
                <w:szCs w:val="18"/>
              </w:rPr>
              <w:t>89 (42,38)</w:t>
            </w:r>
          </w:p>
        </w:tc>
        <w:tc>
          <w:tcPr>
            <w:tcW w:w="705" w:type="pct"/>
            <w:tcBorders>
              <w:top w:val="single" w:sz="4" w:space="0" w:color="000000"/>
              <w:left w:val="nil"/>
              <w:right w:val="nil"/>
            </w:tcBorders>
            <w:tcMar>
              <w:top w:w="0" w:type="dxa"/>
              <w:left w:w="0" w:type="dxa"/>
              <w:bottom w:w="0" w:type="dxa"/>
              <w:right w:w="0" w:type="dxa"/>
            </w:tcMar>
            <w:vAlign w:val="center"/>
          </w:tcPr>
          <w:p w14:paraId="38DAAD44" w14:textId="7DBC6156" w:rsidR="00775F72" w:rsidRPr="00495199" w:rsidRDefault="00775F72" w:rsidP="00775F72">
            <w:pPr>
              <w:widowControl w:val="0"/>
              <w:kinsoku w:val="0"/>
              <w:autoSpaceDE w:val="0"/>
              <w:autoSpaceDN w:val="0"/>
              <w:adjustRightInd w:val="0"/>
              <w:spacing w:after="0" w:line="240" w:lineRule="auto"/>
              <w:jc w:val="center"/>
              <w:textAlignment w:val="baseline"/>
              <w:rPr>
                <w:rFonts w:ascii="Times New Roman" w:eastAsia="Times New Roman" w:hAnsi="Times New Roman" w:cs="Times New Roman"/>
                <w:kern w:val="0"/>
                <w:sz w:val="18"/>
                <w:szCs w:val="18"/>
                <w14:ligatures w14:val="none"/>
              </w:rPr>
            </w:pPr>
            <w:r w:rsidRPr="00495199">
              <w:rPr>
                <w:rFonts w:ascii="Times New Roman" w:hAnsi="Times New Roman" w:cs="Times New Roman"/>
                <w:color w:val="000000"/>
                <w:sz w:val="18"/>
                <w:szCs w:val="18"/>
              </w:rPr>
              <w:t>96 (45,71)</w:t>
            </w:r>
          </w:p>
        </w:tc>
        <w:tc>
          <w:tcPr>
            <w:tcW w:w="704" w:type="pct"/>
            <w:gridSpan w:val="2"/>
            <w:tcBorders>
              <w:top w:val="single" w:sz="4" w:space="0" w:color="000000"/>
              <w:left w:val="nil"/>
              <w:right w:val="nil"/>
            </w:tcBorders>
            <w:tcMar>
              <w:top w:w="0" w:type="dxa"/>
              <w:left w:w="0" w:type="dxa"/>
              <w:bottom w:w="0" w:type="dxa"/>
              <w:right w:w="0" w:type="dxa"/>
            </w:tcMar>
            <w:vAlign w:val="center"/>
          </w:tcPr>
          <w:p w14:paraId="3835E4D1" w14:textId="7CD2BC41" w:rsidR="00775F72" w:rsidRPr="00495199" w:rsidRDefault="00775F72" w:rsidP="00775F72">
            <w:pPr>
              <w:widowControl w:val="0"/>
              <w:kinsoku w:val="0"/>
              <w:autoSpaceDE w:val="0"/>
              <w:autoSpaceDN w:val="0"/>
              <w:adjustRightInd w:val="0"/>
              <w:spacing w:after="0" w:line="240" w:lineRule="auto"/>
              <w:jc w:val="center"/>
              <w:textAlignment w:val="baseline"/>
              <w:rPr>
                <w:rFonts w:ascii="Times New Roman" w:eastAsia="Times New Roman" w:hAnsi="Times New Roman" w:cs="Times New Roman"/>
                <w:kern w:val="0"/>
                <w:sz w:val="18"/>
                <w:szCs w:val="18"/>
                <w14:ligatures w14:val="none"/>
              </w:rPr>
            </w:pPr>
            <w:r w:rsidRPr="00495199">
              <w:rPr>
                <w:rFonts w:ascii="Times New Roman" w:hAnsi="Times New Roman" w:cs="Times New Roman"/>
                <w:color w:val="000000"/>
                <w:sz w:val="18"/>
                <w:szCs w:val="18"/>
              </w:rPr>
              <w:t>139 (33,1)</w:t>
            </w:r>
          </w:p>
        </w:tc>
        <w:tc>
          <w:tcPr>
            <w:tcW w:w="702" w:type="pct"/>
            <w:tcBorders>
              <w:top w:val="single" w:sz="4" w:space="0" w:color="000000"/>
              <w:left w:val="nil"/>
              <w:right w:val="nil"/>
            </w:tcBorders>
            <w:tcMar>
              <w:top w:w="0" w:type="dxa"/>
              <w:left w:w="0" w:type="dxa"/>
              <w:bottom w:w="0" w:type="dxa"/>
              <w:right w:w="0" w:type="dxa"/>
            </w:tcMar>
            <w:vAlign w:val="center"/>
          </w:tcPr>
          <w:p w14:paraId="0697FAF9" w14:textId="2EC99123" w:rsidR="00775F72" w:rsidRPr="00495199" w:rsidRDefault="00775F72" w:rsidP="00775F72">
            <w:pPr>
              <w:widowControl w:val="0"/>
              <w:kinsoku w:val="0"/>
              <w:autoSpaceDE w:val="0"/>
              <w:autoSpaceDN w:val="0"/>
              <w:adjustRightInd w:val="0"/>
              <w:spacing w:after="0" w:line="240" w:lineRule="auto"/>
              <w:jc w:val="center"/>
              <w:textAlignment w:val="baseline"/>
              <w:rPr>
                <w:rFonts w:ascii="Times New Roman" w:eastAsia="Times New Roman" w:hAnsi="Times New Roman" w:cs="Times New Roman"/>
                <w:kern w:val="0"/>
                <w:sz w:val="18"/>
                <w:szCs w:val="18"/>
                <w14:ligatures w14:val="none"/>
              </w:rPr>
            </w:pPr>
            <w:r w:rsidRPr="00495199">
              <w:rPr>
                <w:rFonts w:ascii="Times New Roman" w:hAnsi="Times New Roman" w:cs="Times New Roman"/>
                <w:color w:val="000000"/>
                <w:sz w:val="18"/>
                <w:szCs w:val="18"/>
              </w:rPr>
              <w:t>281 (66,9)</w:t>
            </w:r>
          </w:p>
        </w:tc>
      </w:tr>
      <w:tr w:rsidR="00775F72" w:rsidRPr="00495199" w14:paraId="034148FF" w14:textId="77777777" w:rsidTr="003F709F">
        <w:trPr>
          <w:cantSplit/>
          <w:trHeight w:val="304"/>
        </w:trPr>
        <w:tc>
          <w:tcPr>
            <w:tcW w:w="1481" w:type="pct"/>
            <w:tcBorders>
              <w:top w:val="nil"/>
              <w:left w:val="nil"/>
              <w:bottom w:val="single" w:sz="4" w:space="0" w:color="auto"/>
              <w:right w:val="nil"/>
            </w:tcBorders>
            <w:tcMar>
              <w:top w:w="0" w:type="dxa"/>
              <w:left w:w="0" w:type="dxa"/>
              <w:bottom w:w="0" w:type="dxa"/>
              <w:right w:w="0" w:type="dxa"/>
            </w:tcMar>
            <w:vAlign w:val="center"/>
          </w:tcPr>
          <w:p w14:paraId="0D172DE4" w14:textId="6207FB87" w:rsidR="00775F72" w:rsidRPr="003F709F" w:rsidRDefault="00775F72" w:rsidP="00775F72">
            <w:pPr>
              <w:widowControl w:val="0"/>
              <w:kinsoku w:val="0"/>
              <w:autoSpaceDE w:val="0"/>
              <w:autoSpaceDN w:val="0"/>
              <w:adjustRightInd w:val="0"/>
              <w:spacing w:after="0" w:line="240" w:lineRule="auto"/>
              <w:textAlignment w:val="baseline"/>
              <w:rPr>
                <w:rFonts w:ascii="Times New Roman" w:eastAsia="Times New Roman" w:hAnsi="Times New Roman" w:cs="Times New Roman"/>
                <w:b/>
                <w:color w:val="000000"/>
                <w:spacing w:val="-1"/>
                <w:kern w:val="0"/>
                <w:sz w:val="18"/>
                <w:szCs w:val="18"/>
                <w14:ligatures w14:val="none"/>
              </w:rPr>
            </w:pPr>
            <w:r>
              <w:rPr>
                <w:rFonts w:ascii="Times New Roman" w:eastAsia="Times New Roman" w:hAnsi="Times New Roman" w:cs="Times New Roman"/>
                <w:b/>
                <w:color w:val="000000"/>
                <w:spacing w:val="-1"/>
                <w:kern w:val="0"/>
                <w:sz w:val="18"/>
                <w:szCs w:val="18"/>
                <w14:ligatures w14:val="none"/>
              </w:rPr>
              <w:t>Control</w:t>
            </w:r>
            <w:r w:rsidRPr="00495199">
              <w:rPr>
                <w:rFonts w:ascii="Times New Roman" w:eastAsia="Times New Roman" w:hAnsi="Times New Roman" w:cs="Times New Roman"/>
                <w:b/>
                <w:color w:val="000000"/>
                <w:spacing w:val="-1"/>
                <w:kern w:val="0"/>
                <w:sz w:val="18"/>
                <w:szCs w:val="18"/>
                <w14:ligatures w14:val="none"/>
              </w:rPr>
              <w:t xml:space="preserve"> </w:t>
            </w:r>
            <w:r w:rsidRPr="00495199">
              <w:rPr>
                <w:rFonts w:ascii="Times New Roman" w:eastAsia="Times New Roman" w:hAnsi="Times New Roman" w:cs="Times New Roman"/>
                <w:b/>
                <w:noProof/>
                <w:color w:val="000000"/>
                <w:kern w:val="0"/>
                <w:sz w:val="18"/>
                <w:szCs w:val="18"/>
                <w14:ligatures w14:val="none"/>
              </w:rPr>
              <w:t>(n=200)</w:t>
            </w:r>
          </w:p>
        </w:tc>
        <w:tc>
          <w:tcPr>
            <w:tcW w:w="704" w:type="pct"/>
            <w:tcBorders>
              <w:top w:val="nil"/>
              <w:left w:val="nil"/>
              <w:bottom w:val="single" w:sz="4" w:space="0" w:color="auto"/>
              <w:right w:val="nil"/>
            </w:tcBorders>
            <w:tcMar>
              <w:top w:w="0" w:type="dxa"/>
              <w:left w:w="0" w:type="dxa"/>
              <w:bottom w:w="0" w:type="dxa"/>
              <w:right w:w="0" w:type="dxa"/>
            </w:tcMar>
            <w:vAlign w:val="center"/>
          </w:tcPr>
          <w:p w14:paraId="4D483475" w14:textId="3EEBA99A" w:rsidR="00775F72" w:rsidRPr="00495199" w:rsidRDefault="00775F72" w:rsidP="00775F72">
            <w:pPr>
              <w:widowControl w:val="0"/>
              <w:kinsoku w:val="0"/>
              <w:autoSpaceDE w:val="0"/>
              <w:autoSpaceDN w:val="0"/>
              <w:adjustRightInd w:val="0"/>
              <w:spacing w:after="0" w:line="240" w:lineRule="auto"/>
              <w:jc w:val="center"/>
              <w:textAlignment w:val="baseline"/>
              <w:rPr>
                <w:rFonts w:ascii="Times New Roman" w:eastAsia="Times New Roman" w:hAnsi="Times New Roman" w:cs="Times New Roman"/>
                <w:kern w:val="0"/>
                <w:sz w:val="18"/>
                <w:szCs w:val="18"/>
                <w14:ligatures w14:val="none"/>
              </w:rPr>
            </w:pPr>
            <w:r w:rsidRPr="00495199">
              <w:rPr>
                <w:rFonts w:ascii="Times New Roman" w:hAnsi="Times New Roman" w:cs="Times New Roman"/>
                <w:color w:val="000000"/>
                <w:sz w:val="18"/>
                <w:szCs w:val="18"/>
              </w:rPr>
              <w:t>23 (11,5)</w:t>
            </w:r>
          </w:p>
        </w:tc>
        <w:tc>
          <w:tcPr>
            <w:tcW w:w="704" w:type="pct"/>
            <w:tcBorders>
              <w:top w:val="nil"/>
              <w:left w:val="nil"/>
              <w:bottom w:val="single" w:sz="4" w:space="0" w:color="auto"/>
              <w:right w:val="nil"/>
            </w:tcBorders>
            <w:tcMar>
              <w:top w:w="0" w:type="dxa"/>
              <w:left w:w="0" w:type="dxa"/>
              <w:bottom w:w="0" w:type="dxa"/>
              <w:right w:w="0" w:type="dxa"/>
            </w:tcMar>
            <w:vAlign w:val="center"/>
          </w:tcPr>
          <w:p w14:paraId="661141EC" w14:textId="2DF63FD4" w:rsidR="00775F72" w:rsidRPr="00495199" w:rsidRDefault="00775F72" w:rsidP="00775F72">
            <w:pPr>
              <w:widowControl w:val="0"/>
              <w:kinsoku w:val="0"/>
              <w:autoSpaceDE w:val="0"/>
              <w:autoSpaceDN w:val="0"/>
              <w:adjustRightInd w:val="0"/>
              <w:spacing w:after="0" w:line="240" w:lineRule="auto"/>
              <w:jc w:val="center"/>
              <w:textAlignment w:val="baseline"/>
              <w:rPr>
                <w:rFonts w:ascii="Times New Roman" w:eastAsia="Times New Roman" w:hAnsi="Times New Roman" w:cs="Times New Roman"/>
                <w:kern w:val="0"/>
                <w:sz w:val="18"/>
                <w:szCs w:val="18"/>
                <w14:ligatures w14:val="none"/>
              </w:rPr>
            </w:pPr>
            <w:r w:rsidRPr="00495199">
              <w:rPr>
                <w:rFonts w:ascii="Times New Roman" w:hAnsi="Times New Roman" w:cs="Times New Roman"/>
                <w:color w:val="000000"/>
                <w:sz w:val="18"/>
                <w:szCs w:val="18"/>
              </w:rPr>
              <w:t>88 (44)</w:t>
            </w:r>
          </w:p>
        </w:tc>
        <w:tc>
          <w:tcPr>
            <w:tcW w:w="705" w:type="pct"/>
            <w:tcBorders>
              <w:top w:val="nil"/>
              <w:left w:val="nil"/>
              <w:bottom w:val="single" w:sz="4" w:space="0" w:color="auto"/>
              <w:right w:val="nil"/>
            </w:tcBorders>
            <w:tcMar>
              <w:top w:w="0" w:type="dxa"/>
              <w:left w:w="0" w:type="dxa"/>
              <w:bottom w:w="0" w:type="dxa"/>
              <w:right w:w="0" w:type="dxa"/>
            </w:tcMar>
            <w:vAlign w:val="center"/>
          </w:tcPr>
          <w:p w14:paraId="3F1AD745" w14:textId="768E893A" w:rsidR="00775F72" w:rsidRPr="00495199" w:rsidRDefault="00775F72" w:rsidP="00775F72">
            <w:pPr>
              <w:widowControl w:val="0"/>
              <w:kinsoku w:val="0"/>
              <w:autoSpaceDE w:val="0"/>
              <w:autoSpaceDN w:val="0"/>
              <w:adjustRightInd w:val="0"/>
              <w:spacing w:after="0" w:line="240" w:lineRule="auto"/>
              <w:jc w:val="center"/>
              <w:textAlignment w:val="baseline"/>
              <w:rPr>
                <w:rFonts w:ascii="Times New Roman" w:eastAsia="Times New Roman" w:hAnsi="Times New Roman" w:cs="Times New Roman"/>
                <w:kern w:val="0"/>
                <w:sz w:val="18"/>
                <w:szCs w:val="18"/>
                <w14:ligatures w14:val="none"/>
              </w:rPr>
            </w:pPr>
            <w:r w:rsidRPr="00495199">
              <w:rPr>
                <w:rFonts w:ascii="Times New Roman" w:hAnsi="Times New Roman" w:cs="Times New Roman"/>
                <w:color w:val="000000"/>
                <w:sz w:val="18"/>
                <w:szCs w:val="18"/>
              </w:rPr>
              <w:t>89 (44,5)</w:t>
            </w:r>
          </w:p>
        </w:tc>
        <w:tc>
          <w:tcPr>
            <w:tcW w:w="704" w:type="pct"/>
            <w:gridSpan w:val="2"/>
            <w:tcBorders>
              <w:top w:val="nil"/>
              <w:left w:val="nil"/>
              <w:bottom w:val="single" w:sz="4" w:space="0" w:color="auto"/>
              <w:right w:val="nil"/>
            </w:tcBorders>
            <w:tcMar>
              <w:top w:w="0" w:type="dxa"/>
              <w:left w:w="0" w:type="dxa"/>
              <w:bottom w:w="0" w:type="dxa"/>
              <w:right w:w="0" w:type="dxa"/>
            </w:tcMar>
            <w:vAlign w:val="center"/>
          </w:tcPr>
          <w:p w14:paraId="03C1586C" w14:textId="5964237A" w:rsidR="00775F72" w:rsidRPr="00495199" w:rsidRDefault="00775F72" w:rsidP="00775F72">
            <w:pPr>
              <w:widowControl w:val="0"/>
              <w:kinsoku w:val="0"/>
              <w:autoSpaceDE w:val="0"/>
              <w:autoSpaceDN w:val="0"/>
              <w:adjustRightInd w:val="0"/>
              <w:spacing w:after="0" w:line="240" w:lineRule="auto"/>
              <w:jc w:val="center"/>
              <w:textAlignment w:val="baseline"/>
              <w:rPr>
                <w:rFonts w:ascii="Times New Roman" w:eastAsia="Times New Roman" w:hAnsi="Times New Roman" w:cs="Times New Roman"/>
                <w:kern w:val="0"/>
                <w:sz w:val="18"/>
                <w:szCs w:val="18"/>
                <w14:ligatures w14:val="none"/>
              </w:rPr>
            </w:pPr>
            <w:r w:rsidRPr="00495199">
              <w:rPr>
                <w:rFonts w:ascii="Times New Roman" w:hAnsi="Times New Roman" w:cs="Times New Roman"/>
                <w:color w:val="000000"/>
                <w:sz w:val="18"/>
                <w:szCs w:val="18"/>
              </w:rPr>
              <w:t>134 (33,5)</w:t>
            </w:r>
          </w:p>
        </w:tc>
        <w:tc>
          <w:tcPr>
            <w:tcW w:w="702" w:type="pct"/>
            <w:tcBorders>
              <w:top w:val="nil"/>
              <w:left w:val="nil"/>
              <w:bottom w:val="single" w:sz="4" w:space="0" w:color="auto"/>
              <w:right w:val="nil"/>
            </w:tcBorders>
            <w:tcMar>
              <w:top w:w="0" w:type="dxa"/>
              <w:left w:w="0" w:type="dxa"/>
              <w:bottom w:w="0" w:type="dxa"/>
              <w:right w:w="0" w:type="dxa"/>
            </w:tcMar>
            <w:vAlign w:val="center"/>
          </w:tcPr>
          <w:p w14:paraId="2B69DF5B" w14:textId="4E85EFD5" w:rsidR="00775F72" w:rsidRPr="00495199" w:rsidRDefault="00775F72" w:rsidP="00775F72">
            <w:pPr>
              <w:widowControl w:val="0"/>
              <w:kinsoku w:val="0"/>
              <w:autoSpaceDE w:val="0"/>
              <w:autoSpaceDN w:val="0"/>
              <w:adjustRightInd w:val="0"/>
              <w:spacing w:after="0" w:line="240" w:lineRule="auto"/>
              <w:jc w:val="center"/>
              <w:textAlignment w:val="baseline"/>
              <w:rPr>
                <w:rFonts w:ascii="Times New Roman" w:eastAsia="Times New Roman" w:hAnsi="Times New Roman" w:cs="Times New Roman"/>
                <w:kern w:val="0"/>
                <w:sz w:val="18"/>
                <w:szCs w:val="18"/>
                <w14:ligatures w14:val="none"/>
              </w:rPr>
            </w:pPr>
            <w:r w:rsidRPr="00495199">
              <w:rPr>
                <w:rFonts w:ascii="Times New Roman" w:hAnsi="Times New Roman" w:cs="Times New Roman"/>
                <w:color w:val="000000"/>
                <w:sz w:val="18"/>
                <w:szCs w:val="18"/>
              </w:rPr>
              <w:t>266 (66,5)</w:t>
            </w:r>
          </w:p>
        </w:tc>
      </w:tr>
    </w:tbl>
    <w:p w14:paraId="7A038B34" w14:textId="72BF860A" w:rsidR="00B220EB" w:rsidRPr="00B220EB" w:rsidRDefault="00B220EB" w:rsidP="00895E01">
      <w:pPr>
        <w:spacing w:after="0" w:line="216" w:lineRule="auto"/>
        <w:ind w:firstLine="567"/>
        <w:jc w:val="both"/>
        <w:rPr>
          <w:rFonts w:ascii="Times New Roman" w:hAnsi="Times New Roman" w:cs="Times New Roman"/>
          <w:sz w:val="22"/>
          <w:szCs w:val="22"/>
        </w:rPr>
      </w:pPr>
      <w:bookmarkStart w:id="52" w:name="_Toc214473066"/>
      <w:r w:rsidRPr="00B220EB">
        <w:rPr>
          <w:rFonts w:ascii="Times New Roman" w:hAnsi="Times New Roman" w:cs="Times New Roman"/>
          <w:sz w:val="22"/>
          <w:szCs w:val="22"/>
        </w:rPr>
        <w:t>For the azoospermia group (n = 40), the frequencies of the GG, GA, and AA genotypes were 17</w:t>
      </w:r>
      <w:r w:rsidR="00895E01">
        <w:rPr>
          <w:rFonts w:ascii="Times New Roman" w:hAnsi="Times New Roman" w:cs="Times New Roman"/>
          <w:sz w:val="22"/>
          <w:szCs w:val="22"/>
        </w:rPr>
        <w:t>,</w:t>
      </w:r>
      <w:r w:rsidRPr="00B220EB">
        <w:rPr>
          <w:rFonts w:ascii="Times New Roman" w:hAnsi="Times New Roman" w:cs="Times New Roman"/>
          <w:sz w:val="22"/>
          <w:szCs w:val="22"/>
        </w:rPr>
        <w:t>5%, 42</w:t>
      </w:r>
      <w:r w:rsidR="00895E01">
        <w:rPr>
          <w:rFonts w:ascii="Times New Roman" w:hAnsi="Times New Roman" w:cs="Times New Roman"/>
          <w:sz w:val="22"/>
          <w:szCs w:val="22"/>
        </w:rPr>
        <w:t>,</w:t>
      </w:r>
      <w:r w:rsidRPr="00B220EB">
        <w:rPr>
          <w:rFonts w:ascii="Times New Roman" w:hAnsi="Times New Roman" w:cs="Times New Roman"/>
          <w:sz w:val="22"/>
          <w:szCs w:val="22"/>
        </w:rPr>
        <w:t>5%, and 40%, respectively; the G and A allele frequencies were 38</w:t>
      </w:r>
      <w:r w:rsidR="00895E01">
        <w:rPr>
          <w:rFonts w:ascii="Times New Roman" w:hAnsi="Times New Roman" w:cs="Times New Roman"/>
          <w:sz w:val="22"/>
          <w:szCs w:val="22"/>
        </w:rPr>
        <w:t>,</w:t>
      </w:r>
      <w:r w:rsidRPr="00B220EB">
        <w:rPr>
          <w:rFonts w:ascii="Times New Roman" w:hAnsi="Times New Roman" w:cs="Times New Roman"/>
          <w:sz w:val="22"/>
          <w:szCs w:val="22"/>
        </w:rPr>
        <w:t>75% and 61</w:t>
      </w:r>
      <w:r w:rsidR="00895E01">
        <w:rPr>
          <w:rFonts w:ascii="Times New Roman" w:hAnsi="Times New Roman" w:cs="Times New Roman"/>
          <w:sz w:val="22"/>
          <w:szCs w:val="22"/>
        </w:rPr>
        <w:t>,</w:t>
      </w:r>
      <w:r w:rsidRPr="00B220EB">
        <w:rPr>
          <w:rFonts w:ascii="Times New Roman" w:hAnsi="Times New Roman" w:cs="Times New Roman"/>
          <w:sz w:val="22"/>
          <w:szCs w:val="22"/>
        </w:rPr>
        <w:t>25%, respectively.</w:t>
      </w:r>
      <w:r w:rsidR="00895E01">
        <w:rPr>
          <w:rFonts w:ascii="Times New Roman" w:hAnsi="Times New Roman" w:cs="Times New Roman"/>
          <w:sz w:val="22"/>
          <w:szCs w:val="22"/>
        </w:rPr>
        <w:t xml:space="preserve"> </w:t>
      </w:r>
      <w:r w:rsidRPr="00B220EB">
        <w:rPr>
          <w:rFonts w:ascii="Times New Roman" w:hAnsi="Times New Roman" w:cs="Times New Roman"/>
          <w:sz w:val="22"/>
          <w:szCs w:val="22"/>
        </w:rPr>
        <w:t xml:space="preserve">For the severe </w:t>
      </w:r>
      <w:proofErr w:type="spellStart"/>
      <w:r w:rsidRPr="00B220EB">
        <w:rPr>
          <w:rFonts w:ascii="Times New Roman" w:hAnsi="Times New Roman" w:cs="Times New Roman"/>
          <w:sz w:val="22"/>
          <w:szCs w:val="22"/>
        </w:rPr>
        <w:t>oligozoospermia</w:t>
      </w:r>
      <w:proofErr w:type="spellEnd"/>
      <w:r w:rsidRPr="00B220EB">
        <w:rPr>
          <w:rFonts w:ascii="Times New Roman" w:hAnsi="Times New Roman" w:cs="Times New Roman"/>
          <w:sz w:val="22"/>
          <w:szCs w:val="22"/>
        </w:rPr>
        <w:t xml:space="preserve"> group (n = 170), the frequencies of the GG, GA, and AA genotypes were 10</w:t>
      </w:r>
      <w:r w:rsidR="00895E01">
        <w:rPr>
          <w:rFonts w:ascii="Times New Roman" w:hAnsi="Times New Roman" w:cs="Times New Roman"/>
          <w:sz w:val="22"/>
          <w:szCs w:val="22"/>
        </w:rPr>
        <w:t>,</w:t>
      </w:r>
      <w:r w:rsidRPr="00B220EB">
        <w:rPr>
          <w:rFonts w:ascii="Times New Roman" w:hAnsi="Times New Roman" w:cs="Times New Roman"/>
          <w:sz w:val="22"/>
          <w:szCs w:val="22"/>
        </w:rPr>
        <w:t>59%, 42</w:t>
      </w:r>
      <w:r w:rsidR="00895E01">
        <w:rPr>
          <w:rFonts w:ascii="Times New Roman" w:hAnsi="Times New Roman" w:cs="Times New Roman"/>
          <w:sz w:val="22"/>
          <w:szCs w:val="22"/>
        </w:rPr>
        <w:t>,</w:t>
      </w:r>
      <w:r w:rsidRPr="00B220EB">
        <w:rPr>
          <w:rFonts w:ascii="Times New Roman" w:hAnsi="Times New Roman" w:cs="Times New Roman"/>
          <w:sz w:val="22"/>
          <w:szCs w:val="22"/>
        </w:rPr>
        <w:t>35%, and 47</w:t>
      </w:r>
      <w:r w:rsidR="00895E01">
        <w:rPr>
          <w:rFonts w:ascii="Times New Roman" w:hAnsi="Times New Roman" w:cs="Times New Roman"/>
          <w:sz w:val="22"/>
          <w:szCs w:val="22"/>
        </w:rPr>
        <w:t>,</w:t>
      </w:r>
      <w:r w:rsidRPr="00B220EB">
        <w:rPr>
          <w:rFonts w:ascii="Times New Roman" w:hAnsi="Times New Roman" w:cs="Times New Roman"/>
          <w:sz w:val="22"/>
          <w:szCs w:val="22"/>
        </w:rPr>
        <w:t>06%, respectively; the G and A allele frequencies were 31</w:t>
      </w:r>
      <w:r w:rsidR="00895E01">
        <w:rPr>
          <w:rFonts w:ascii="Times New Roman" w:hAnsi="Times New Roman" w:cs="Times New Roman"/>
          <w:sz w:val="22"/>
          <w:szCs w:val="22"/>
        </w:rPr>
        <w:t>,</w:t>
      </w:r>
      <w:r w:rsidRPr="00B220EB">
        <w:rPr>
          <w:rFonts w:ascii="Times New Roman" w:hAnsi="Times New Roman" w:cs="Times New Roman"/>
          <w:sz w:val="22"/>
          <w:szCs w:val="22"/>
        </w:rPr>
        <w:t>76% and 68</w:t>
      </w:r>
      <w:r w:rsidR="00895E01">
        <w:rPr>
          <w:rFonts w:ascii="Times New Roman" w:hAnsi="Times New Roman" w:cs="Times New Roman"/>
          <w:sz w:val="22"/>
          <w:szCs w:val="22"/>
        </w:rPr>
        <w:t>,</w:t>
      </w:r>
      <w:r w:rsidRPr="00B220EB">
        <w:rPr>
          <w:rFonts w:ascii="Times New Roman" w:hAnsi="Times New Roman" w:cs="Times New Roman"/>
          <w:sz w:val="22"/>
          <w:szCs w:val="22"/>
        </w:rPr>
        <w:t>24%, respectively.</w:t>
      </w:r>
    </w:p>
    <w:p w14:paraId="28B12637" w14:textId="01CAEB93" w:rsidR="00B220EB" w:rsidRPr="00B220EB" w:rsidRDefault="00B220EB" w:rsidP="00895E01">
      <w:pPr>
        <w:spacing w:after="0" w:line="216" w:lineRule="auto"/>
        <w:ind w:firstLine="567"/>
        <w:jc w:val="both"/>
        <w:rPr>
          <w:rFonts w:ascii="Times New Roman" w:hAnsi="Times New Roman" w:cs="Times New Roman"/>
          <w:sz w:val="22"/>
          <w:szCs w:val="22"/>
        </w:rPr>
      </w:pPr>
      <w:r w:rsidRPr="00B220EB">
        <w:rPr>
          <w:rFonts w:ascii="Times New Roman" w:hAnsi="Times New Roman" w:cs="Times New Roman"/>
          <w:sz w:val="22"/>
          <w:szCs w:val="22"/>
        </w:rPr>
        <w:t xml:space="preserve">Across the entire patient group (azoospermia and severe </w:t>
      </w:r>
      <w:proofErr w:type="spellStart"/>
      <w:r w:rsidRPr="00B220EB">
        <w:rPr>
          <w:rFonts w:ascii="Times New Roman" w:hAnsi="Times New Roman" w:cs="Times New Roman"/>
          <w:sz w:val="22"/>
          <w:szCs w:val="22"/>
        </w:rPr>
        <w:t>oligozoospermia</w:t>
      </w:r>
      <w:proofErr w:type="spellEnd"/>
      <w:r w:rsidRPr="00B220EB">
        <w:rPr>
          <w:rFonts w:ascii="Times New Roman" w:hAnsi="Times New Roman" w:cs="Times New Roman"/>
          <w:sz w:val="22"/>
          <w:szCs w:val="22"/>
        </w:rPr>
        <w:t>), 25/210 (11</w:t>
      </w:r>
      <w:r w:rsidR="00895E01">
        <w:rPr>
          <w:rFonts w:ascii="Times New Roman" w:hAnsi="Times New Roman" w:cs="Times New Roman"/>
          <w:sz w:val="22"/>
          <w:szCs w:val="22"/>
        </w:rPr>
        <w:t>,</w:t>
      </w:r>
      <w:r w:rsidRPr="00B220EB">
        <w:rPr>
          <w:rFonts w:ascii="Times New Roman" w:hAnsi="Times New Roman" w:cs="Times New Roman"/>
          <w:sz w:val="22"/>
          <w:szCs w:val="22"/>
        </w:rPr>
        <w:t>91%) individuals carried the GG genotype, 89/210 (42</w:t>
      </w:r>
      <w:r w:rsidR="00895E01">
        <w:rPr>
          <w:rFonts w:ascii="Times New Roman" w:hAnsi="Times New Roman" w:cs="Times New Roman"/>
          <w:sz w:val="22"/>
          <w:szCs w:val="22"/>
        </w:rPr>
        <w:t>,</w:t>
      </w:r>
      <w:r w:rsidRPr="00B220EB">
        <w:rPr>
          <w:rFonts w:ascii="Times New Roman" w:hAnsi="Times New Roman" w:cs="Times New Roman"/>
          <w:sz w:val="22"/>
          <w:szCs w:val="22"/>
        </w:rPr>
        <w:t>38%) carried the GA genotype, and 96/210 (45</w:t>
      </w:r>
      <w:r w:rsidR="00895E01">
        <w:rPr>
          <w:rFonts w:ascii="Times New Roman" w:hAnsi="Times New Roman" w:cs="Times New Roman"/>
          <w:sz w:val="22"/>
          <w:szCs w:val="22"/>
        </w:rPr>
        <w:t>,</w:t>
      </w:r>
      <w:r w:rsidRPr="00B220EB">
        <w:rPr>
          <w:rFonts w:ascii="Times New Roman" w:hAnsi="Times New Roman" w:cs="Times New Roman"/>
          <w:sz w:val="22"/>
          <w:szCs w:val="22"/>
        </w:rPr>
        <w:t>71%) carried the AA genotype.</w:t>
      </w:r>
    </w:p>
    <w:p w14:paraId="250EECE2" w14:textId="0A6FEDAB" w:rsidR="00B220EB" w:rsidRPr="00B220EB" w:rsidRDefault="00B220EB" w:rsidP="00895E01">
      <w:pPr>
        <w:spacing w:after="0" w:line="216" w:lineRule="auto"/>
        <w:jc w:val="both"/>
        <w:rPr>
          <w:rFonts w:ascii="Times New Roman" w:hAnsi="Times New Roman" w:cs="Times New Roman"/>
          <w:i/>
          <w:iCs/>
          <w:sz w:val="22"/>
          <w:szCs w:val="22"/>
        </w:rPr>
      </w:pPr>
      <w:r w:rsidRPr="00B220EB">
        <w:rPr>
          <w:rFonts w:ascii="Times New Roman" w:hAnsi="Times New Roman" w:cs="Times New Roman"/>
          <w:i/>
          <w:iCs/>
          <w:sz w:val="22"/>
          <w:szCs w:val="22"/>
        </w:rPr>
        <w:t xml:space="preserve">3.2.2.3. TEX11 rs4844247 </w:t>
      </w:r>
      <w:r>
        <w:rPr>
          <w:rFonts w:ascii="Times New Roman" w:hAnsi="Times New Roman" w:cs="Times New Roman"/>
          <w:i/>
          <w:iCs/>
          <w:sz w:val="22"/>
          <w:szCs w:val="22"/>
        </w:rPr>
        <w:t>v</w:t>
      </w:r>
      <w:r w:rsidRPr="00B220EB">
        <w:rPr>
          <w:rFonts w:ascii="Times New Roman" w:hAnsi="Times New Roman" w:cs="Times New Roman"/>
          <w:i/>
          <w:iCs/>
          <w:sz w:val="22"/>
          <w:szCs w:val="22"/>
        </w:rPr>
        <w:t>ariant</w:t>
      </w:r>
    </w:p>
    <w:p w14:paraId="65C5B0B5" w14:textId="7577E490" w:rsidR="00B220EB" w:rsidRPr="00B220EB" w:rsidRDefault="00B220EB" w:rsidP="00895E01">
      <w:pPr>
        <w:spacing w:after="0" w:line="216" w:lineRule="auto"/>
        <w:ind w:firstLine="567"/>
        <w:jc w:val="both"/>
        <w:rPr>
          <w:rFonts w:ascii="Times New Roman" w:hAnsi="Times New Roman" w:cs="Times New Roman"/>
          <w:sz w:val="22"/>
          <w:szCs w:val="22"/>
        </w:rPr>
      </w:pPr>
      <w:r w:rsidRPr="00B220EB">
        <w:rPr>
          <w:rFonts w:ascii="Times New Roman" w:hAnsi="Times New Roman" w:cs="Times New Roman"/>
          <w:sz w:val="22"/>
          <w:szCs w:val="22"/>
        </w:rPr>
        <w:t>In the azoospermia group (n = 40), 82</w:t>
      </w:r>
      <w:r w:rsidR="00895E01">
        <w:rPr>
          <w:rFonts w:ascii="Times New Roman" w:hAnsi="Times New Roman" w:cs="Times New Roman"/>
          <w:sz w:val="22"/>
          <w:szCs w:val="22"/>
        </w:rPr>
        <w:t>,</w:t>
      </w:r>
      <w:r w:rsidRPr="00B220EB">
        <w:rPr>
          <w:rFonts w:ascii="Times New Roman" w:hAnsi="Times New Roman" w:cs="Times New Roman"/>
          <w:sz w:val="22"/>
          <w:szCs w:val="22"/>
        </w:rPr>
        <w:t>5% carried the C allele and 17</w:t>
      </w:r>
      <w:r w:rsidR="00895E01">
        <w:rPr>
          <w:rFonts w:ascii="Times New Roman" w:hAnsi="Times New Roman" w:cs="Times New Roman"/>
          <w:sz w:val="22"/>
          <w:szCs w:val="22"/>
        </w:rPr>
        <w:t>,</w:t>
      </w:r>
      <w:r w:rsidRPr="00B220EB">
        <w:rPr>
          <w:rFonts w:ascii="Times New Roman" w:hAnsi="Times New Roman" w:cs="Times New Roman"/>
          <w:sz w:val="22"/>
          <w:szCs w:val="22"/>
        </w:rPr>
        <w:t>5% carried the T allele.</w:t>
      </w:r>
      <w:r w:rsidR="00895E01">
        <w:rPr>
          <w:rFonts w:ascii="Times New Roman" w:hAnsi="Times New Roman" w:cs="Times New Roman"/>
          <w:sz w:val="22"/>
          <w:szCs w:val="22"/>
        </w:rPr>
        <w:t xml:space="preserve"> </w:t>
      </w:r>
      <w:r w:rsidRPr="00B220EB">
        <w:rPr>
          <w:rFonts w:ascii="Times New Roman" w:hAnsi="Times New Roman" w:cs="Times New Roman"/>
          <w:sz w:val="22"/>
          <w:szCs w:val="22"/>
        </w:rPr>
        <w:t xml:space="preserve">In the severe </w:t>
      </w:r>
      <w:proofErr w:type="spellStart"/>
      <w:r w:rsidRPr="00B220EB">
        <w:rPr>
          <w:rFonts w:ascii="Times New Roman" w:hAnsi="Times New Roman" w:cs="Times New Roman"/>
          <w:sz w:val="22"/>
          <w:szCs w:val="22"/>
        </w:rPr>
        <w:t>oligozoospermia</w:t>
      </w:r>
      <w:proofErr w:type="spellEnd"/>
      <w:r w:rsidRPr="00B220EB">
        <w:rPr>
          <w:rFonts w:ascii="Times New Roman" w:hAnsi="Times New Roman" w:cs="Times New Roman"/>
          <w:sz w:val="22"/>
          <w:szCs w:val="22"/>
        </w:rPr>
        <w:t xml:space="preserve"> group (n = 170), 87</w:t>
      </w:r>
      <w:r w:rsidR="00895E01">
        <w:rPr>
          <w:rFonts w:ascii="Times New Roman" w:hAnsi="Times New Roman" w:cs="Times New Roman"/>
          <w:sz w:val="22"/>
          <w:szCs w:val="22"/>
        </w:rPr>
        <w:t>,</w:t>
      </w:r>
      <w:r w:rsidRPr="00B220EB">
        <w:rPr>
          <w:rFonts w:ascii="Times New Roman" w:hAnsi="Times New Roman" w:cs="Times New Roman"/>
          <w:sz w:val="22"/>
          <w:szCs w:val="22"/>
        </w:rPr>
        <w:t>06% carried the C allele and 12</w:t>
      </w:r>
      <w:r w:rsidR="00895E01">
        <w:rPr>
          <w:rFonts w:ascii="Times New Roman" w:hAnsi="Times New Roman" w:cs="Times New Roman"/>
          <w:sz w:val="22"/>
          <w:szCs w:val="22"/>
        </w:rPr>
        <w:t>,</w:t>
      </w:r>
      <w:r w:rsidRPr="00B220EB">
        <w:rPr>
          <w:rFonts w:ascii="Times New Roman" w:hAnsi="Times New Roman" w:cs="Times New Roman"/>
          <w:sz w:val="22"/>
          <w:szCs w:val="22"/>
        </w:rPr>
        <w:t>94% carried the T allele.</w:t>
      </w:r>
    </w:p>
    <w:p w14:paraId="184F5E23" w14:textId="1141FC82" w:rsidR="00B220EB" w:rsidRPr="00B220EB" w:rsidRDefault="00B220EB" w:rsidP="00895E01">
      <w:pPr>
        <w:spacing w:after="0" w:line="216" w:lineRule="auto"/>
        <w:ind w:firstLine="567"/>
        <w:jc w:val="both"/>
        <w:rPr>
          <w:rFonts w:ascii="Times New Roman" w:hAnsi="Times New Roman" w:cs="Times New Roman"/>
          <w:sz w:val="22"/>
          <w:szCs w:val="22"/>
        </w:rPr>
      </w:pPr>
      <w:r w:rsidRPr="00B220EB">
        <w:rPr>
          <w:rFonts w:ascii="Times New Roman" w:hAnsi="Times New Roman" w:cs="Times New Roman"/>
          <w:sz w:val="22"/>
          <w:szCs w:val="22"/>
        </w:rPr>
        <w:t>Across both patient groups combined, 86.19% of alleles were C and 13.81% were T.</w:t>
      </w:r>
    </w:p>
    <w:p w14:paraId="6B69DF67" w14:textId="1D629176" w:rsidR="00B220EB" w:rsidRPr="00895E01" w:rsidRDefault="00B220EB" w:rsidP="00895E01">
      <w:pPr>
        <w:spacing w:after="0" w:line="216" w:lineRule="auto"/>
        <w:jc w:val="both"/>
        <w:rPr>
          <w:rFonts w:ascii="Times New Roman" w:hAnsi="Times New Roman" w:cs="Times New Roman"/>
          <w:i/>
          <w:iCs/>
          <w:sz w:val="22"/>
          <w:szCs w:val="22"/>
        </w:rPr>
      </w:pPr>
      <w:r w:rsidRPr="00895E01">
        <w:rPr>
          <w:rFonts w:ascii="Times New Roman" w:hAnsi="Times New Roman" w:cs="Times New Roman"/>
          <w:i/>
          <w:iCs/>
          <w:sz w:val="22"/>
          <w:szCs w:val="22"/>
        </w:rPr>
        <w:t xml:space="preserve">3.2.2.4. TEX14 rs79813370 </w:t>
      </w:r>
      <w:r w:rsidR="00895E01">
        <w:rPr>
          <w:rFonts w:ascii="Times New Roman" w:hAnsi="Times New Roman" w:cs="Times New Roman"/>
          <w:i/>
          <w:iCs/>
          <w:sz w:val="22"/>
          <w:szCs w:val="22"/>
        </w:rPr>
        <w:t>v</w:t>
      </w:r>
      <w:r w:rsidRPr="00895E01">
        <w:rPr>
          <w:rFonts w:ascii="Times New Roman" w:hAnsi="Times New Roman" w:cs="Times New Roman"/>
          <w:i/>
          <w:iCs/>
          <w:sz w:val="22"/>
          <w:szCs w:val="22"/>
        </w:rPr>
        <w:t>ariant</w:t>
      </w:r>
    </w:p>
    <w:p w14:paraId="4FEDEEC3" w14:textId="0E00E36C" w:rsidR="00B220EB" w:rsidRPr="00B220EB" w:rsidRDefault="00B220EB" w:rsidP="00895E01">
      <w:pPr>
        <w:spacing w:after="0" w:line="216" w:lineRule="auto"/>
        <w:ind w:firstLine="567"/>
        <w:jc w:val="both"/>
        <w:rPr>
          <w:rFonts w:ascii="Times New Roman" w:hAnsi="Times New Roman" w:cs="Times New Roman"/>
          <w:sz w:val="22"/>
          <w:szCs w:val="22"/>
        </w:rPr>
      </w:pPr>
      <w:r w:rsidRPr="00B220EB">
        <w:rPr>
          <w:rFonts w:ascii="Times New Roman" w:hAnsi="Times New Roman" w:cs="Times New Roman"/>
          <w:sz w:val="22"/>
          <w:szCs w:val="22"/>
        </w:rPr>
        <w:t>In the azoospermia group (n = 40), 77</w:t>
      </w:r>
      <w:r w:rsidR="00895E01">
        <w:rPr>
          <w:rFonts w:ascii="Times New Roman" w:hAnsi="Times New Roman" w:cs="Times New Roman"/>
          <w:sz w:val="22"/>
          <w:szCs w:val="22"/>
        </w:rPr>
        <w:t>,</w:t>
      </w:r>
      <w:r w:rsidRPr="00B220EB">
        <w:rPr>
          <w:rFonts w:ascii="Times New Roman" w:hAnsi="Times New Roman" w:cs="Times New Roman"/>
          <w:sz w:val="22"/>
          <w:szCs w:val="22"/>
        </w:rPr>
        <w:t>5% carried the GG genotype and 22</w:t>
      </w:r>
      <w:r w:rsidR="00895E01">
        <w:rPr>
          <w:rFonts w:ascii="Times New Roman" w:hAnsi="Times New Roman" w:cs="Times New Roman"/>
          <w:sz w:val="22"/>
          <w:szCs w:val="22"/>
        </w:rPr>
        <w:t>,</w:t>
      </w:r>
      <w:r w:rsidRPr="00B220EB">
        <w:rPr>
          <w:rFonts w:ascii="Times New Roman" w:hAnsi="Times New Roman" w:cs="Times New Roman"/>
          <w:sz w:val="22"/>
          <w:szCs w:val="22"/>
        </w:rPr>
        <w:t>5% carried the GT genotype; no TT genotype was observed. The frequencies of the G and T alleles were 88</w:t>
      </w:r>
      <w:r w:rsidR="00895E01">
        <w:rPr>
          <w:rFonts w:ascii="Times New Roman" w:hAnsi="Times New Roman" w:cs="Times New Roman"/>
          <w:sz w:val="22"/>
          <w:szCs w:val="22"/>
        </w:rPr>
        <w:t>,</w:t>
      </w:r>
      <w:r w:rsidRPr="00B220EB">
        <w:rPr>
          <w:rFonts w:ascii="Times New Roman" w:hAnsi="Times New Roman" w:cs="Times New Roman"/>
          <w:sz w:val="22"/>
          <w:szCs w:val="22"/>
        </w:rPr>
        <w:t>75% and 11</w:t>
      </w:r>
      <w:r w:rsidR="00895E01">
        <w:rPr>
          <w:rFonts w:ascii="Times New Roman" w:hAnsi="Times New Roman" w:cs="Times New Roman"/>
          <w:sz w:val="22"/>
          <w:szCs w:val="22"/>
        </w:rPr>
        <w:t>,</w:t>
      </w:r>
      <w:r w:rsidRPr="00B220EB">
        <w:rPr>
          <w:rFonts w:ascii="Times New Roman" w:hAnsi="Times New Roman" w:cs="Times New Roman"/>
          <w:sz w:val="22"/>
          <w:szCs w:val="22"/>
        </w:rPr>
        <w:t>25%, respectively.</w:t>
      </w:r>
      <w:r w:rsidR="00895E01">
        <w:rPr>
          <w:rFonts w:ascii="Times New Roman" w:hAnsi="Times New Roman" w:cs="Times New Roman"/>
          <w:sz w:val="22"/>
          <w:szCs w:val="22"/>
        </w:rPr>
        <w:t xml:space="preserve"> </w:t>
      </w:r>
      <w:r w:rsidRPr="00B220EB">
        <w:rPr>
          <w:rFonts w:ascii="Times New Roman" w:hAnsi="Times New Roman" w:cs="Times New Roman"/>
          <w:sz w:val="22"/>
          <w:szCs w:val="22"/>
        </w:rPr>
        <w:t xml:space="preserve">In the severe </w:t>
      </w:r>
      <w:proofErr w:type="spellStart"/>
      <w:r w:rsidRPr="00B220EB">
        <w:rPr>
          <w:rFonts w:ascii="Times New Roman" w:hAnsi="Times New Roman" w:cs="Times New Roman"/>
          <w:sz w:val="22"/>
          <w:szCs w:val="22"/>
        </w:rPr>
        <w:t>oligozoospermia</w:t>
      </w:r>
      <w:proofErr w:type="spellEnd"/>
      <w:r w:rsidRPr="00B220EB">
        <w:rPr>
          <w:rFonts w:ascii="Times New Roman" w:hAnsi="Times New Roman" w:cs="Times New Roman"/>
          <w:sz w:val="22"/>
          <w:szCs w:val="22"/>
        </w:rPr>
        <w:t xml:space="preserve"> group (n = 170), the frequencies of the GG, GT, and TT genotypes were 84</w:t>
      </w:r>
      <w:r w:rsidR="00895E01">
        <w:rPr>
          <w:rFonts w:ascii="Times New Roman" w:hAnsi="Times New Roman" w:cs="Times New Roman"/>
          <w:sz w:val="22"/>
          <w:szCs w:val="22"/>
        </w:rPr>
        <w:t>,</w:t>
      </w:r>
      <w:r w:rsidRPr="00B220EB">
        <w:rPr>
          <w:rFonts w:ascii="Times New Roman" w:hAnsi="Times New Roman" w:cs="Times New Roman"/>
          <w:sz w:val="22"/>
          <w:szCs w:val="22"/>
        </w:rPr>
        <w:t>12%, 14</w:t>
      </w:r>
      <w:r w:rsidR="00895E01">
        <w:rPr>
          <w:rFonts w:ascii="Times New Roman" w:hAnsi="Times New Roman" w:cs="Times New Roman"/>
          <w:sz w:val="22"/>
          <w:szCs w:val="22"/>
        </w:rPr>
        <w:t>,</w:t>
      </w:r>
      <w:r w:rsidRPr="00B220EB">
        <w:rPr>
          <w:rFonts w:ascii="Times New Roman" w:hAnsi="Times New Roman" w:cs="Times New Roman"/>
          <w:sz w:val="22"/>
          <w:szCs w:val="22"/>
        </w:rPr>
        <w:t>71%, and 1</w:t>
      </w:r>
      <w:r w:rsidR="00895E01">
        <w:rPr>
          <w:rFonts w:ascii="Times New Roman" w:hAnsi="Times New Roman" w:cs="Times New Roman"/>
          <w:sz w:val="22"/>
          <w:szCs w:val="22"/>
        </w:rPr>
        <w:t>,</w:t>
      </w:r>
      <w:r w:rsidRPr="00B220EB">
        <w:rPr>
          <w:rFonts w:ascii="Times New Roman" w:hAnsi="Times New Roman" w:cs="Times New Roman"/>
          <w:sz w:val="22"/>
          <w:szCs w:val="22"/>
        </w:rPr>
        <w:t>18%, respectively; the G and T allele frequencies were 91</w:t>
      </w:r>
      <w:r w:rsidR="00895E01">
        <w:rPr>
          <w:rFonts w:ascii="Times New Roman" w:hAnsi="Times New Roman" w:cs="Times New Roman"/>
          <w:sz w:val="22"/>
          <w:szCs w:val="22"/>
        </w:rPr>
        <w:t>,</w:t>
      </w:r>
      <w:r w:rsidRPr="00B220EB">
        <w:rPr>
          <w:rFonts w:ascii="Times New Roman" w:hAnsi="Times New Roman" w:cs="Times New Roman"/>
          <w:sz w:val="22"/>
          <w:szCs w:val="22"/>
        </w:rPr>
        <w:t>47% and 8</w:t>
      </w:r>
      <w:r w:rsidR="00895E01">
        <w:rPr>
          <w:rFonts w:ascii="Times New Roman" w:hAnsi="Times New Roman" w:cs="Times New Roman"/>
          <w:sz w:val="22"/>
          <w:szCs w:val="22"/>
        </w:rPr>
        <w:t>,</w:t>
      </w:r>
      <w:r w:rsidRPr="00B220EB">
        <w:rPr>
          <w:rFonts w:ascii="Times New Roman" w:hAnsi="Times New Roman" w:cs="Times New Roman"/>
          <w:sz w:val="22"/>
          <w:szCs w:val="22"/>
        </w:rPr>
        <w:t>53%, respectively.</w:t>
      </w:r>
    </w:p>
    <w:p w14:paraId="300EB82D" w14:textId="4EC796F6" w:rsidR="00B220EB" w:rsidRPr="00B220EB" w:rsidRDefault="00B220EB" w:rsidP="00895E01">
      <w:pPr>
        <w:spacing w:after="0" w:line="216" w:lineRule="auto"/>
        <w:ind w:firstLine="567"/>
        <w:jc w:val="both"/>
        <w:rPr>
          <w:rFonts w:ascii="Times New Roman" w:hAnsi="Times New Roman" w:cs="Times New Roman"/>
          <w:sz w:val="22"/>
          <w:szCs w:val="22"/>
        </w:rPr>
      </w:pPr>
      <w:r w:rsidRPr="00B220EB">
        <w:rPr>
          <w:rFonts w:ascii="Times New Roman" w:hAnsi="Times New Roman" w:cs="Times New Roman"/>
          <w:sz w:val="22"/>
          <w:szCs w:val="22"/>
        </w:rPr>
        <w:t xml:space="preserve">Across the entire patient group (azoospermia and severe </w:t>
      </w:r>
      <w:proofErr w:type="spellStart"/>
      <w:r w:rsidRPr="00B220EB">
        <w:rPr>
          <w:rFonts w:ascii="Times New Roman" w:hAnsi="Times New Roman" w:cs="Times New Roman"/>
          <w:sz w:val="22"/>
          <w:szCs w:val="22"/>
        </w:rPr>
        <w:t>oligozoospermia</w:t>
      </w:r>
      <w:proofErr w:type="spellEnd"/>
      <w:r w:rsidRPr="00B220EB">
        <w:rPr>
          <w:rFonts w:ascii="Times New Roman" w:hAnsi="Times New Roman" w:cs="Times New Roman"/>
          <w:sz w:val="22"/>
          <w:szCs w:val="22"/>
        </w:rPr>
        <w:t>), 82</w:t>
      </w:r>
      <w:r w:rsidR="00895E01">
        <w:rPr>
          <w:rFonts w:ascii="Times New Roman" w:hAnsi="Times New Roman" w:cs="Times New Roman"/>
          <w:sz w:val="22"/>
          <w:szCs w:val="22"/>
        </w:rPr>
        <w:t>,</w:t>
      </w:r>
      <w:r w:rsidRPr="00B220EB">
        <w:rPr>
          <w:rFonts w:ascii="Times New Roman" w:hAnsi="Times New Roman" w:cs="Times New Roman"/>
          <w:sz w:val="22"/>
          <w:szCs w:val="22"/>
        </w:rPr>
        <w:t>86% were identified with the GG homozygous genotype, 16</w:t>
      </w:r>
      <w:r w:rsidR="00895E01">
        <w:rPr>
          <w:rFonts w:ascii="Times New Roman" w:hAnsi="Times New Roman" w:cs="Times New Roman"/>
          <w:sz w:val="22"/>
          <w:szCs w:val="22"/>
        </w:rPr>
        <w:t>,</w:t>
      </w:r>
      <w:r w:rsidRPr="00B220EB">
        <w:rPr>
          <w:rFonts w:ascii="Times New Roman" w:hAnsi="Times New Roman" w:cs="Times New Roman"/>
          <w:sz w:val="22"/>
          <w:szCs w:val="22"/>
        </w:rPr>
        <w:t>19% with the GT heterozygous genotype, and 0</w:t>
      </w:r>
      <w:r w:rsidR="00895E01">
        <w:rPr>
          <w:rFonts w:ascii="Times New Roman" w:hAnsi="Times New Roman" w:cs="Times New Roman"/>
          <w:sz w:val="22"/>
          <w:szCs w:val="22"/>
        </w:rPr>
        <w:t>,</w:t>
      </w:r>
      <w:r w:rsidRPr="00B220EB">
        <w:rPr>
          <w:rFonts w:ascii="Times New Roman" w:hAnsi="Times New Roman" w:cs="Times New Roman"/>
          <w:sz w:val="22"/>
          <w:szCs w:val="22"/>
        </w:rPr>
        <w:t>95% with the TT homozygous genotype.</w:t>
      </w:r>
    </w:p>
    <w:bookmarkEnd w:id="52"/>
    <w:p w14:paraId="71B4072A" w14:textId="181D0E7A" w:rsidR="00FA3CC9" w:rsidRPr="00FA3CC9" w:rsidRDefault="00FA3CC9" w:rsidP="009F7B27">
      <w:pPr>
        <w:spacing w:after="0" w:line="216" w:lineRule="auto"/>
        <w:jc w:val="both"/>
        <w:rPr>
          <w:rFonts w:ascii="Times New Roman" w:eastAsiaTheme="majorEastAsia" w:hAnsi="Times New Roman" w:cs="Times New Roman"/>
          <w:b/>
          <w:bCs/>
          <w:sz w:val="22"/>
          <w:szCs w:val="22"/>
        </w:rPr>
      </w:pPr>
      <w:r w:rsidRPr="00FA3CC9">
        <w:rPr>
          <w:rFonts w:ascii="Times New Roman" w:eastAsiaTheme="majorEastAsia" w:hAnsi="Times New Roman" w:cs="Times New Roman"/>
          <w:b/>
          <w:bCs/>
          <w:sz w:val="22"/>
          <w:szCs w:val="22"/>
        </w:rPr>
        <w:lastRenderedPageBreak/>
        <w:t xml:space="preserve">3.3. Investigation of the </w:t>
      </w:r>
      <w:r>
        <w:rPr>
          <w:rFonts w:ascii="Times New Roman" w:eastAsiaTheme="majorEastAsia" w:hAnsi="Times New Roman" w:cs="Times New Roman"/>
          <w:b/>
          <w:bCs/>
          <w:sz w:val="22"/>
          <w:szCs w:val="22"/>
        </w:rPr>
        <w:t>a</w:t>
      </w:r>
      <w:r w:rsidRPr="00FA3CC9">
        <w:rPr>
          <w:rFonts w:ascii="Times New Roman" w:eastAsiaTheme="majorEastAsia" w:hAnsi="Times New Roman" w:cs="Times New Roman"/>
          <w:b/>
          <w:bCs/>
          <w:sz w:val="22"/>
          <w:szCs w:val="22"/>
        </w:rPr>
        <w:t xml:space="preserve">ssociation </w:t>
      </w:r>
      <w:r>
        <w:rPr>
          <w:rFonts w:ascii="Times New Roman" w:eastAsiaTheme="majorEastAsia" w:hAnsi="Times New Roman" w:cs="Times New Roman"/>
          <w:b/>
          <w:bCs/>
          <w:sz w:val="22"/>
          <w:szCs w:val="22"/>
        </w:rPr>
        <w:t>b</w:t>
      </w:r>
      <w:r w:rsidRPr="00FA3CC9">
        <w:rPr>
          <w:rFonts w:ascii="Times New Roman" w:eastAsiaTheme="majorEastAsia" w:hAnsi="Times New Roman" w:cs="Times New Roman"/>
          <w:b/>
          <w:bCs/>
          <w:sz w:val="22"/>
          <w:szCs w:val="22"/>
        </w:rPr>
        <w:t xml:space="preserve">etween </w:t>
      </w:r>
      <w:r w:rsidRPr="00FA3CC9">
        <w:rPr>
          <w:rFonts w:ascii="Times New Roman" w:eastAsiaTheme="majorEastAsia" w:hAnsi="Times New Roman" w:cs="Times New Roman"/>
          <w:b/>
          <w:bCs/>
          <w:i/>
          <w:iCs/>
          <w:sz w:val="22"/>
          <w:szCs w:val="22"/>
        </w:rPr>
        <w:t>FSHB, FSHR, TEX11</w:t>
      </w:r>
      <w:r w:rsidRPr="00FA3CC9">
        <w:rPr>
          <w:rFonts w:ascii="Times New Roman" w:eastAsiaTheme="majorEastAsia" w:hAnsi="Times New Roman" w:cs="Times New Roman"/>
          <w:b/>
          <w:bCs/>
          <w:sz w:val="22"/>
          <w:szCs w:val="22"/>
        </w:rPr>
        <w:t xml:space="preserve"> and </w:t>
      </w:r>
      <w:r w:rsidRPr="00FA3CC9">
        <w:rPr>
          <w:rFonts w:ascii="Times New Roman" w:eastAsiaTheme="majorEastAsia" w:hAnsi="Times New Roman" w:cs="Times New Roman"/>
          <w:b/>
          <w:bCs/>
          <w:i/>
          <w:iCs/>
          <w:sz w:val="22"/>
          <w:szCs w:val="22"/>
        </w:rPr>
        <w:t>TEX14</w:t>
      </w:r>
      <w:r w:rsidRPr="00FA3CC9">
        <w:rPr>
          <w:rFonts w:ascii="Times New Roman" w:eastAsiaTheme="majorEastAsia" w:hAnsi="Times New Roman" w:cs="Times New Roman"/>
          <w:b/>
          <w:bCs/>
          <w:sz w:val="22"/>
          <w:szCs w:val="22"/>
        </w:rPr>
        <w:t xml:space="preserve"> </w:t>
      </w:r>
      <w:r>
        <w:rPr>
          <w:rFonts w:ascii="Times New Roman" w:eastAsiaTheme="majorEastAsia" w:hAnsi="Times New Roman" w:cs="Times New Roman"/>
          <w:b/>
          <w:bCs/>
          <w:sz w:val="22"/>
          <w:szCs w:val="22"/>
        </w:rPr>
        <w:t>v</w:t>
      </w:r>
      <w:r w:rsidRPr="00FA3CC9">
        <w:rPr>
          <w:rFonts w:ascii="Times New Roman" w:eastAsiaTheme="majorEastAsia" w:hAnsi="Times New Roman" w:cs="Times New Roman"/>
          <w:b/>
          <w:bCs/>
          <w:sz w:val="22"/>
          <w:szCs w:val="22"/>
        </w:rPr>
        <w:t xml:space="preserve">ariants and </w:t>
      </w:r>
      <w:r>
        <w:rPr>
          <w:rFonts w:ascii="Times New Roman" w:eastAsiaTheme="majorEastAsia" w:hAnsi="Times New Roman" w:cs="Times New Roman"/>
          <w:b/>
          <w:bCs/>
          <w:sz w:val="22"/>
          <w:szCs w:val="22"/>
        </w:rPr>
        <w:t>c</w:t>
      </w:r>
      <w:r w:rsidRPr="00FA3CC9">
        <w:rPr>
          <w:rFonts w:ascii="Times New Roman" w:eastAsiaTheme="majorEastAsia" w:hAnsi="Times New Roman" w:cs="Times New Roman"/>
          <w:b/>
          <w:bCs/>
          <w:sz w:val="22"/>
          <w:szCs w:val="22"/>
        </w:rPr>
        <w:t>linical/</w:t>
      </w:r>
      <w:r>
        <w:rPr>
          <w:rFonts w:ascii="Times New Roman" w:eastAsiaTheme="majorEastAsia" w:hAnsi="Times New Roman" w:cs="Times New Roman"/>
          <w:b/>
          <w:bCs/>
          <w:sz w:val="22"/>
          <w:szCs w:val="22"/>
        </w:rPr>
        <w:t>s</w:t>
      </w:r>
      <w:r w:rsidRPr="00FA3CC9">
        <w:rPr>
          <w:rFonts w:ascii="Times New Roman" w:eastAsiaTheme="majorEastAsia" w:hAnsi="Times New Roman" w:cs="Times New Roman"/>
          <w:b/>
          <w:bCs/>
          <w:sz w:val="22"/>
          <w:szCs w:val="22"/>
        </w:rPr>
        <w:t xml:space="preserve">ubclinical </w:t>
      </w:r>
      <w:r>
        <w:rPr>
          <w:rFonts w:ascii="Times New Roman" w:eastAsiaTheme="majorEastAsia" w:hAnsi="Times New Roman" w:cs="Times New Roman"/>
          <w:b/>
          <w:bCs/>
          <w:sz w:val="22"/>
          <w:szCs w:val="22"/>
        </w:rPr>
        <w:t>c</w:t>
      </w:r>
      <w:r w:rsidRPr="00FA3CC9">
        <w:rPr>
          <w:rFonts w:ascii="Times New Roman" w:eastAsiaTheme="majorEastAsia" w:hAnsi="Times New Roman" w:cs="Times New Roman"/>
          <w:b/>
          <w:bCs/>
          <w:sz w:val="22"/>
          <w:szCs w:val="22"/>
        </w:rPr>
        <w:t>haracteristics</w:t>
      </w:r>
    </w:p>
    <w:p w14:paraId="2283D796" w14:textId="259E48CF" w:rsidR="00FA3CC9" w:rsidRPr="009F7B27" w:rsidRDefault="00FA3CC9" w:rsidP="009F7B27">
      <w:pPr>
        <w:spacing w:after="0" w:line="216" w:lineRule="auto"/>
        <w:jc w:val="both"/>
        <w:rPr>
          <w:rFonts w:ascii="Times New Roman" w:eastAsiaTheme="majorEastAsia" w:hAnsi="Times New Roman" w:cs="Times New Roman"/>
          <w:b/>
          <w:bCs/>
          <w:i/>
          <w:iCs/>
          <w:sz w:val="22"/>
          <w:szCs w:val="22"/>
        </w:rPr>
      </w:pPr>
      <w:r w:rsidRPr="009F7B27">
        <w:rPr>
          <w:rFonts w:ascii="Times New Roman" w:eastAsiaTheme="majorEastAsia" w:hAnsi="Times New Roman" w:cs="Times New Roman"/>
          <w:b/>
          <w:bCs/>
          <w:i/>
          <w:iCs/>
          <w:sz w:val="22"/>
          <w:szCs w:val="22"/>
        </w:rPr>
        <w:t xml:space="preserve">3.3.1. Evaluation of the genetic characteristics of the patient and control groups in relation to male infertility due to azoospermia and severe </w:t>
      </w:r>
      <w:proofErr w:type="spellStart"/>
      <w:r w:rsidRPr="009F7B27">
        <w:rPr>
          <w:rFonts w:ascii="Times New Roman" w:eastAsiaTheme="majorEastAsia" w:hAnsi="Times New Roman" w:cs="Times New Roman"/>
          <w:b/>
          <w:bCs/>
          <w:i/>
          <w:iCs/>
          <w:sz w:val="22"/>
          <w:szCs w:val="22"/>
        </w:rPr>
        <w:t>oligozoospermia</w:t>
      </w:r>
      <w:proofErr w:type="spellEnd"/>
    </w:p>
    <w:p w14:paraId="0ADD01A1" w14:textId="6BE18AE8" w:rsidR="00FA3CC9" w:rsidRPr="009F7B27" w:rsidRDefault="00FA3CC9" w:rsidP="009F7B27">
      <w:pPr>
        <w:spacing w:after="0" w:line="216" w:lineRule="auto"/>
        <w:jc w:val="both"/>
        <w:rPr>
          <w:rFonts w:ascii="Times New Roman" w:eastAsiaTheme="majorEastAsia" w:hAnsi="Times New Roman" w:cs="Times New Roman"/>
          <w:i/>
          <w:iCs/>
          <w:sz w:val="22"/>
          <w:szCs w:val="22"/>
        </w:rPr>
      </w:pPr>
      <w:r w:rsidRPr="009F7B27">
        <w:rPr>
          <w:rFonts w:ascii="Times New Roman" w:eastAsiaTheme="majorEastAsia" w:hAnsi="Times New Roman" w:cs="Times New Roman"/>
          <w:i/>
          <w:iCs/>
          <w:sz w:val="22"/>
          <w:szCs w:val="22"/>
        </w:rPr>
        <w:t>3.3.1.1. FSHB rs10835638 and FSHR rs6166 variants</w:t>
      </w:r>
    </w:p>
    <w:p w14:paraId="5D051DF9" w14:textId="6F9B57AC" w:rsidR="00FA3CC9" w:rsidRPr="009F7B27" w:rsidRDefault="00FA3CC9" w:rsidP="009F7B27">
      <w:pPr>
        <w:spacing w:after="60" w:line="216" w:lineRule="auto"/>
        <w:jc w:val="both"/>
        <w:rPr>
          <w:rFonts w:ascii="Times New Roman" w:eastAsiaTheme="majorEastAsia" w:hAnsi="Times New Roman" w:cs="Times New Roman"/>
          <w:spacing w:val="-8"/>
          <w:sz w:val="22"/>
          <w:szCs w:val="22"/>
        </w:rPr>
      </w:pPr>
      <w:r w:rsidRPr="009F7B27">
        <w:rPr>
          <w:rFonts w:ascii="Times New Roman" w:eastAsiaTheme="majorEastAsia" w:hAnsi="Times New Roman" w:cs="Times New Roman"/>
          <w:spacing w:val="-8"/>
          <w:sz w:val="22"/>
          <w:szCs w:val="22"/>
        </w:rPr>
        <w:t xml:space="preserve">* Group with male infertility due to azoospermia and severe </w:t>
      </w:r>
      <w:proofErr w:type="spellStart"/>
      <w:r w:rsidRPr="009F7B27">
        <w:rPr>
          <w:rFonts w:ascii="Times New Roman" w:eastAsiaTheme="majorEastAsia" w:hAnsi="Times New Roman" w:cs="Times New Roman"/>
          <w:spacing w:val="-8"/>
          <w:sz w:val="22"/>
          <w:szCs w:val="22"/>
        </w:rPr>
        <w:t>oligozoospermia</w:t>
      </w:r>
      <w:proofErr w:type="spellEnd"/>
    </w:p>
    <w:p w14:paraId="57D13982" w14:textId="51639663" w:rsidR="0053394D" w:rsidRPr="00FA3CC9" w:rsidRDefault="00FA3CC9" w:rsidP="009F7B27">
      <w:pPr>
        <w:spacing w:after="0" w:line="216" w:lineRule="auto"/>
        <w:jc w:val="center"/>
        <w:rPr>
          <w:rFonts w:ascii="Times New Roman" w:hAnsi="Times New Roman" w:cs="Times New Roman"/>
          <w:sz w:val="22"/>
          <w:szCs w:val="22"/>
        </w:rPr>
      </w:pPr>
      <w:r w:rsidRPr="00FA3CC9">
        <w:rPr>
          <w:rFonts w:ascii="Times New Roman" w:eastAsiaTheme="majorEastAsia" w:hAnsi="Times New Roman" w:cs="Times New Roman"/>
          <w:sz w:val="22"/>
          <w:szCs w:val="22"/>
        </w:rPr>
        <w:t xml:space="preserve">Table 3.11.1. Association between </w:t>
      </w:r>
      <w:r w:rsidRPr="009F7B27">
        <w:rPr>
          <w:rFonts w:ascii="Times New Roman" w:eastAsiaTheme="majorEastAsia" w:hAnsi="Times New Roman" w:cs="Times New Roman"/>
          <w:i/>
          <w:iCs/>
          <w:sz w:val="22"/>
          <w:szCs w:val="22"/>
        </w:rPr>
        <w:t>FSHB</w:t>
      </w:r>
      <w:r w:rsidRPr="00FA3CC9">
        <w:rPr>
          <w:rFonts w:ascii="Times New Roman" w:eastAsiaTheme="majorEastAsia" w:hAnsi="Times New Roman" w:cs="Times New Roman"/>
          <w:sz w:val="22"/>
          <w:szCs w:val="22"/>
        </w:rPr>
        <w:t xml:space="preserve"> and </w:t>
      </w:r>
      <w:r w:rsidRPr="009F7B27">
        <w:rPr>
          <w:rFonts w:ascii="Times New Roman" w:eastAsiaTheme="majorEastAsia" w:hAnsi="Times New Roman" w:cs="Times New Roman"/>
          <w:i/>
          <w:iCs/>
          <w:sz w:val="22"/>
          <w:szCs w:val="22"/>
        </w:rPr>
        <w:t xml:space="preserve">FSHR </w:t>
      </w:r>
      <w:r w:rsidRPr="00FA3CC9">
        <w:rPr>
          <w:rFonts w:ascii="Times New Roman" w:eastAsiaTheme="majorEastAsia" w:hAnsi="Times New Roman" w:cs="Times New Roman"/>
          <w:sz w:val="22"/>
          <w:szCs w:val="22"/>
        </w:rPr>
        <w:t xml:space="preserve">variants and </w:t>
      </w:r>
      <w:r w:rsidR="009F7B27">
        <w:rPr>
          <w:rFonts w:ascii="Times New Roman" w:eastAsiaTheme="majorEastAsia" w:hAnsi="Times New Roman" w:cs="Times New Roman"/>
          <w:sz w:val="22"/>
          <w:szCs w:val="22"/>
        </w:rPr>
        <w:t xml:space="preserve">male </w:t>
      </w:r>
      <w:r w:rsidRPr="00FA3CC9">
        <w:rPr>
          <w:rFonts w:ascii="Times New Roman" w:eastAsiaTheme="majorEastAsia" w:hAnsi="Times New Roman" w:cs="Times New Roman"/>
          <w:sz w:val="22"/>
          <w:szCs w:val="22"/>
        </w:rPr>
        <w:t xml:space="preserve">infertility due to azoospermia and severe </w:t>
      </w:r>
      <w:proofErr w:type="spellStart"/>
      <w:r w:rsidRPr="00FA3CC9">
        <w:rPr>
          <w:rFonts w:ascii="Times New Roman" w:eastAsiaTheme="majorEastAsia" w:hAnsi="Times New Roman" w:cs="Times New Roman"/>
          <w:sz w:val="22"/>
          <w:szCs w:val="22"/>
        </w:rPr>
        <w:t>oligozoospermia</w:t>
      </w:r>
      <w:proofErr w:type="spellEnd"/>
    </w:p>
    <w:tbl>
      <w:tblPr>
        <w:tblW w:w="5000" w:type="pct"/>
        <w:tblCellMar>
          <w:top w:w="15" w:type="dxa"/>
          <w:left w:w="15" w:type="dxa"/>
          <w:bottom w:w="15" w:type="dxa"/>
          <w:right w:w="15" w:type="dxa"/>
        </w:tblCellMar>
        <w:tblLook w:val="04A0" w:firstRow="1" w:lastRow="0" w:firstColumn="1" w:lastColumn="0" w:noHBand="0" w:noVBand="1"/>
      </w:tblPr>
      <w:tblGrid>
        <w:gridCol w:w="935"/>
        <w:gridCol w:w="652"/>
        <w:gridCol w:w="1119"/>
        <w:gridCol w:w="17"/>
        <w:gridCol w:w="1102"/>
        <w:gridCol w:w="36"/>
        <w:gridCol w:w="463"/>
        <w:gridCol w:w="23"/>
        <w:gridCol w:w="895"/>
        <w:gridCol w:w="435"/>
        <w:gridCol w:w="447"/>
      </w:tblGrid>
      <w:tr w:rsidR="0089779A" w:rsidRPr="007A19DA" w14:paraId="7B0DA324" w14:textId="77777777" w:rsidTr="009F7B27">
        <w:trPr>
          <w:trHeight w:val="298"/>
          <w:tblHeader/>
        </w:trPr>
        <w:tc>
          <w:tcPr>
            <w:tcW w:w="763" w:type="pct"/>
            <w:vMerge w:val="restart"/>
            <w:shd w:val="clear" w:color="auto" w:fill="8EAADB" w:themeFill="accent1" w:themeFillTint="99"/>
            <w:vAlign w:val="center"/>
            <w:hideMark/>
          </w:tcPr>
          <w:p w14:paraId="10981D8D" w14:textId="05AC8312" w:rsidR="00B51953" w:rsidRPr="007A19DA" w:rsidRDefault="00B51953" w:rsidP="005F30B8">
            <w:pPr>
              <w:spacing w:after="0" w:line="240" w:lineRule="auto"/>
              <w:jc w:val="center"/>
              <w:rPr>
                <w:rFonts w:ascii="Times New Roman" w:eastAsia="Times New Roman" w:hAnsi="Times New Roman" w:cs="Times New Roman"/>
                <w:b/>
                <w:bCs/>
                <w:color w:val="000000"/>
                <w:kern w:val="0"/>
                <w:sz w:val="18"/>
                <w:szCs w:val="18"/>
                <w14:ligatures w14:val="none"/>
              </w:rPr>
            </w:pPr>
            <w:r w:rsidRPr="007A19DA">
              <w:rPr>
                <w:rFonts w:ascii="Times New Roman" w:eastAsia="Times New Roman" w:hAnsi="Times New Roman" w:cs="Times New Roman"/>
                <w:b/>
                <w:bCs/>
                <w:color w:val="000000"/>
                <w:kern w:val="0"/>
                <w:sz w:val="18"/>
                <w:szCs w:val="18"/>
                <w14:ligatures w14:val="none"/>
              </w:rPr>
              <w:t>Gen</w:t>
            </w:r>
            <w:r w:rsidR="00FA3CC9">
              <w:rPr>
                <w:rFonts w:ascii="Times New Roman" w:eastAsia="Times New Roman" w:hAnsi="Times New Roman" w:cs="Times New Roman"/>
                <w:b/>
                <w:bCs/>
                <w:color w:val="000000"/>
                <w:kern w:val="0"/>
                <w:sz w:val="18"/>
                <w:szCs w:val="18"/>
                <w14:ligatures w14:val="none"/>
              </w:rPr>
              <w:t>e</w:t>
            </w:r>
            <w:r w:rsidRPr="007A19DA">
              <w:rPr>
                <w:rFonts w:ascii="Times New Roman" w:eastAsia="Times New Roman" w:hAnsi="Times New Roman" w:cs="Times New Roman"/>
                <w:b/>
                <w:bCs/>
                <w:color w:val="000000"/>
                <w:kern w:val="0"/>
                <w:sz w:val="18"/>
                <w:szCs w:val="18"/>
                <w14:ligatures w14:val="none"/>
              </w:rPr>
              <w:t>/SNP</w:t>
            </w:r>
          </w:p>
        </w:tc>
        <w:tc>
          <w:tcPr>
            <w:tcW w:w="532" w:type="pct"/>
            <w:vMerge w:val="restart"/>
            <w:shd w:val="clear" w:color="auto" w:fill="8EAADB" w:themeFill="accent1" w:themeFillTint="99"/>
            <w:vAlign w:val="center"/>
            <w:hideMark/>
          </w:tcPr>
          <w:p w14:paraId="36B25E39" w14:textId="1A03770F" w:rsidR="00B51953" w:rsidRPr="00FA3CC9" w:rsidRDefault="00FA3CC9" w:rsidP="005F30B8">
            <w:pPr>
              <w:spacing w:after="0" w:line="240" w:lineRule="auto"/>
              <w:jc w:val="center"/>
              <w:rPr>
                <w:rFonts w:ascii="Times New Roman" w:eastAsia="Times New Roman" w:hAnsi="Times New Roman" w:cs="Times New Roman"/>
                <w:b/>
                <w:bCs/>
                <w:color w:val="000000"/>
                <w:kern w:val="0"/>
                <w:sz w:val="18"/>
                <w:szCs w:val="18"/>
                <w14:ligatures w14:val="none"/>
              </w:rPr>
            </w:pPr>
            <w:r>
              <w:rPr>
                <w:rFonts w:ascii="Times New Roman" w:eastAsia="Times New Roman" w:hAnsi="Times New Roman" w:cs="Times New Roman"/>
                <w:b/>
                <w:bCs/>
                <w:color w:val="000000"/>
                <w:kern w:val="0"/>
                <w:sz w:val="18"/>
                <w:szCs w:val="18"/>
                <w14:ligatures w14:val="none"/>
              </w:rPr>
              <w:t>Model</w:t>
            </w:r>
          </w:p>
        </w:tc>
        <w:tc>
          <w:tcPr>
            <w:tcW w:w="928" w:type="pct"/>
            <w:gridSpan w:val="2"/>
            <w:vMerge w:val="restart"/>
            <w:shd w:val="clear" w:color="auto" w:fill="8EAADB" w:themeFill="accent1" w:themeFillTint="99"/>
            <w:vAlign w:val="center"/>
            <w:hideMark/>
          </w:tcPr>
          <w:p w14:paraId="73D58CCB" w14:textId="5D3BA71C" w:rsidR="00B51953" w:rsidRPr="00FA3CC9" w:rsidRDefault="00FA3CC9" w:rsidP="005F30B8">
            <w:pPr>
              <w:spacing w:after="0" w:line="240" w:lineRule="auto"/>
              <w:ind w:left="-57" w:right="-57"/>
              <w:jc w:val="center"/>
              <w:rPr>
                <w:rFonts w:ascii="Times New Roman" w:eastAsia="Times New Roman" w:hAnsi="Times New Roman" w:cs="Times New Roman"/>
                <w:b/>
                <w:bCs/>
                <w:color w:val="000000"/>
                <w:spacing w:val="-6"/>
                <w:kern w:val="0"/>
                <w:sz w:val="18"/>
                <w:szCs w:val="18"/>
                <w14:ligatures w14:val="none"/>
              </w:rPr>
            </w:pPr>
            <w:r>
              <w:rPr>
                <w:rFonts w:ascii="Times New Roman" w:eastAsia="Times New Roman" w:hAnsi="Times New Roman" w:cs="Times New Roman"/>
                <w:b/>
                <w:bCs/>
                <w:color w:val="000000"/>
                <w:spacing w:val="-6"/>
                <w:kern w:val="0"/>
                <w:sz w:val="18"/>
                <w:szCs w:val="18"/>
                <w14:ligatures w14:val="none"/>
              </w:rPr>
              <w:t>Control group</w:t>
            </w:r>
          </w:p>
          <w:p w14:paraId="62872AA6" w14:textId="402CCB61" w:rsidR="00B51953" w:rsidRPr="007A19DA" w:rsidRDefault="00B51953" w:rsidP="005F30B8">
            <w:pPr>
              <w:spacing w:after="0" w:line="240" w:lineRule="auto"/>
              <w:ind w:left="-57" w:right="-57"/>
              <w:jc w:val="center"/>
              <w:rPr>
                <w:rFonts w:ascii="Times New Roman" w:eastAsia="Times New Roman" w:hAnsi="Times New Roman" w:cs="Times New Roman"/>
                <w:b/>
                <w:bCs/>
                <w:color w:val="000000"/>
                <w:spacing w:val="-4"/>
                <w:kern w:val="0"/>
                <w:sz w:val="18"/>
                <w:szCs w:val="18"/>
                <w14:ligatures w14:val="none"/>
              </w:rPr>
            </w:pPr>
            <w:r w:rsidRPr="007A19DA">
              <w:rPr>
                <w:rFonts w:ascii="Times New Roman" w:eastAsia="Times New Roman" w:hAnsi="Times New Roman" w:cs="Times New Roman"/>
                <w:b/>
                <w:bCs/>
                <w:color w:val="000000"/>
                <w:spacing w:val="-4"/>
                <w:kern w:val="0"/>
                <w:sz w:val="18"/>
                <w:szCs w:val="18"/>
                <w14:ligatures w14:val="none"/>
              </w:rPr>
              <w:t>(n = 200)</w:t>
            </w:r>
          </w:p>
        </w:tc>
        <w:tc>
          <w:tcPr>
            <w:tcW w:w="929" w:type="pct"/>
            <w:gridSpan w:val="2"/>
            <w:vMerge w:val="restart"/>
            <w:shd w:val="clear" w:color="auto" w:fill="8EAADB" w:themeFill="accent1" w:themeFillTint="99"/>
            <w:vAlign w:val="center"/>
            <w:hideMark/>
          </w:tcPr>
          <w:p w14:paraId="767C1983" w14:textId="52DF9C9B" w:rsidR="00B51953" w:rsidRPr="00FA3CC9" w:rsidRDefault="00FA3CC9" w:rsidP="005F30B8">
            <w:pPr>
              <w:spacing w:after="0" w:line="240" w:lineRule="auto"/>
              <w:ind w:left="-57" w:right="-57"/>
              <w:jc w:val="center"/>
              <w:rPr>
                <w:rFonts w:ascii="Times New Roman" w:eastAsia="Times New Roman" w:hAnsi="Times New Roman" w:cs="Times New Roman"/>
                <w:b/>
                <w:bCs/>
                <w:color w:val="000000"/>
                <w:spacing w:val="-6"/>
                <w:kern w:val="0"/>
                <w:sz w:val="18"/>
                <w:szCs w:val="18"/>
                <w14:ligatures w14:val="none"/>
              </w:rPr>
            </w:pPr>
            <w:r>
              <w:rPr>
                <w:rFonts w:ascii="Times New Roman" w:eastAsia="Times New Roman" w:hAnsi="Times New Roman" w:cs="Times New Roman"/>
                <w:b/>
                <w:bCs/>
                <w:color w:val="000000"/>
                <w:spacing w:val="-6"/>
                <w:kern w:val="0"/>
                <w:sz w:val="18"/>
                <w:szCs w:val="18"/>
                <w14:ligatures w14:val="none"/>
              </w:rPr>
              <w:t>Patient group</w:t>
            </w:r>
          </w:p>
          <w:p w14:paraId="11EBB66C" w14:textId="77777777" w:rsidR="00B51953" w:rsidRPr="007A19DA" w:rsidRDefault="00B51953" w:rsidP="005F30B8">
            <w:pPr>
              <w:spacing w:after="0" w:line="240" w:lineRule="auto"/>
              <w:jc w:val="center"/>
              <w:rPr>
                <w:rFonts w:ascii="Times New Roman" w:eastAsia="Times New Roman" w:hAnsi="Times New Roman" w:cs="Times New Roman"/>
                <w:b/>
                <w:bCs/>
                <w:color w:val="000000"/>
                <w:spacing w:val="-4"/>
                <w:kern w:val="0"/>
                <w:sz w:val="18"/>
                <w:szCs w:val="18"/>
                <w14:ligatures w14:val="none"/>
              </w:rPr>
            </w:pPr>
            <w:r w:rsidRPr="007A19DA">
              <w:rPr>
                <w:rFonts w:ascii="Times New Roman" w:eastAsia="Times New Roman" w:hAnsi="Times New Roman" w:cs="Times New Roman"/>
                <w:b/>
                <w:bCs/>
                <w:color w:val="000000"/>
                <w:spacing w:val="-4"/>
                <w:kern w:val="0"/>
                <w:sz w:val="18"/>
                <w:szCs w:val="18"/>
                <w14:ligatures w14:val="none"/>
              </w:rPr>
              <w:t>(n = 210)</w:t>
            </w:r>
          </w:p>
        </w:tc>
        <w:tc>
          <w:tcPr>
            <w:tcW w:w="397" w:type="pct"/>
            <w:gridSpan w:val="2"/>
            <w:vMerge w:val="restart"/>
            <w:shd w:val="clear" w:color="auto" w:fill="8EAADB" w:themeFill="accent1" w:themeFillTint="99"/>
            <w:vAlign w:val="center"/>
            <w:hideMark/>
          </w:tcPr>
          <w:p w14:paraId="1AC1FC38" w14:textId="77777777" w:rsidR="00B51953" w:rsidRPr="007A19DA" w:rsidRDefault="00B51953" w:rsidP="005F30B8">
            <w:pPr>
              <w:spacing w:after="0" w:line="240" w:lineRule="auto"/>
              <w:jc w:val="center"/>
              <w:rPr>
                <w:rFonts w:ascii="Times New Roman" w:eastAsia="Times New Roman" w:hAnsi="Times New Roman" w:cs="Times New Roman"/>
                <w:b/>
                <w:bCs/>
                <w:color w:val="000000"/>
                <w:kern w:val="0"/>
                <w:sz w:val="18"/>
                <w:szCs w:val="18"/>
                <w:lang w:val="vi-VN"/>
                <w14:ligatures w14:val="none"/>
              </w:rPr>
            </w:pPr>
            <w:r w:rsidRPr="007A19DA">
              <w:rPr>
                <w:rFonts w:ascii="Times New Roman" w:eastAsia="Times New Roman" w:hAnsi="Times New Roman" w:cs="Times New Roman"/>
                <w:b/>
                <w:bCs/>
                <w:color w:val="000000"/>
                <w:kern w:val="0"/>
                <w:sz w:val="18"/>
                <w:szCs w:val="18"/>
                <w:lang w:val="vi-VN"/>
                <w14:ligatures w14:val="none"/>
              </w:rPr>
              <w:t>OR</w:t>
            </w:r>
          </w:p>
        </w:tc>
        <w:tc>
          <w:tcPr>
            <w:tcW w:w="731" w:type="pct"/>
            <w:vMerge w:val="restart"/>
            <w:shd w:val="clear" w:color="auto" w:fill="8EAADB" w:themeFill="accent1" w:themeFillTint="99"/>
            <w:vAlign w:val="center"/>
            <w:hideMark/>
          </w:tcPr>
          <w:p w14:paraId="1EF59F8D" w14:textId="77777777" w:rsidR="00B51953" w:rsidRPr="007A19DA" w:rsidRDefault="00B51953" w:rsidP="005F30B8">
            <w:pPr>
              <w:spacing w:after="0" w:line="240" w:lineRule="auto"/>
              <w:jc w:val="center"/>
              <w:rPr>
                <w:rFonts w:ascii="Times New Roman" w:eastAsia="Times New Roman" w:hAnsi="Times New Roman" w:cs="Times New Roman"/>
                <w:b/>
                <w:bCs/>
                <w:color w:val="000000"/>
                <w:kern w:val="0"/>
                <w:sz w:val="18"/>
                <w:szCs w:val="18"/>
                <w14:ligatures w14:val="none"/>
              </w:rPr>
            </w:pPr>
            <w:r w:rsidRPr="007A19DA">
              <w:rPr>
                <w:rFonts w:ascii="Times New Roman" w:eastAsia="Times New Roman" w:hAnsi="Times New Roman" w:cs="Times New Roman"/>
                <w:b/>
                <w:bCs/>
                <w:color w:val="000000"/>
                <w:kern w:val="0"/>
                <w:sz w:val="18"/>
                <w:szCs w:val="18"/>
                <w14:ligatures w14:val="none"/>
              </w:rPr>
              <w:t>95% CI</w:t>
            </w:r>
          </w:p>
        </w:tc>
        <w:tc>
          <w:tcPr>
            <w:tcW w:w="719" w:type="pct"/>
            <w:gridSpan w:val="2"/>
            <w:shd w:val="clear" w:color="auto" w:fill="8EAADB" w:themeFill="accent1" w:themeFillTint="99"/>
          </w:tcPr>
          <w:p w14:paraId="44A4A2FD" w14:textId="4FB05116" w:rsidR="00B51953" w:rsidRPr="00FA3CC9" w:rsidRDefault="00FA3CC9" w:rsidP="005F30B8">
            <w:pPr>
              <w:spacing w:after="0" w:line="240" w:lineRule="auto"/>
              <w:jc w:val="center"/>
              <w:rPr>
                <w:rFonts w:ascii="Times New Roman" w:eastAsia="Times New Roman" w:hAnsi="Times New Roman" w:cs="Times New Roman"/>
                <w:b/>
                <w:bCs/>
                <w:color w:val="000000"/>
                <w:spacing w:val="-6"/>
                <w:kern w:val="0"/>
                <w:sz w:val="18"/>
                <w:szCs w:val="18"/>
                <w14:ligatures w14:val="none"/>
              </w:rPr>
            </w:pPr>
            <w:r>
              <w:rPr>
                <w:rFonts w:ascii="Times New Roman" w:eastAsia="Times New Roman" w:hAnsi="Times New Roman" w:cs="Times New Roman"/>
                <w:b/>
                <w:bCs/>
                <w:i/>
                <w:iCs/>
                <w:color w:val="000000"/>
                <w:spacing w:val="-6"/>
                <w:kern w:val="0"/>
                <w:sz w:val="18"/>
                <w:szCs w:val="18"/>
                <w14:ligatures w14:val="none"/>
              </w:rPr>
              <w:t>p</w:t>
            </w:r>
            <w:r>
              <w:rPr>
                <w:rFonts w:ascii="Times New Roman" w:eastAsia="Times New Roman" w:hAnsi="Times New Roman" w:cs="Times New Roman"/>
                <w:b/>
                <w:bCs/>
                <w:color w:val="000000"/>
                <w:spacing w:val="-6"/>
                <w:kern w:val="0"/>
                <w:sz w:val="18"/>
                <w:szCs w:val="18"/>
                <w14:ligatures w14:val="none"/>
              </w:rPr>
              <w:t xml:space="preserve"> -value</w:t>
            </w:r>
          </w:p>
        </w:tc>
      </w:tr>
      <w:tr w:rsidR="007A19DA" w:rsidRPr="007A19DA" w14:paraId="720DCDC6" w14:textId="77777777" w:rsidTr="009F7B27">
        <w:trPr>
          <w:trHeight w:val="63"/>
          <w:tblHeader/>
        </w:trPr>
        <w:tc>
          <w:tcPr>
            <w:tcW w:w="763" w:type="pct"/>
            <w:vMerge/>
            <w:shd w:val="clear" w:color="auto" w:fill="8EAADB" w:themeFill="accent1" w:themeFillTint="99"/>
            <w:vAlign w:val="center"/>
          </w:tcPr>
          <w:p w14:paraId="5BA6F7B3" w14:textId="77777777" w:rsidR="00B51953" w:rsidRPr="007A19DA" w:rsidRDefault="00B51953" w:rsidP="005F30B8">
            <w:pPr>
              <w:spacing w:after="0" w:line="240" w:lineRule="auto"/>
              <w:jc w:val="center"/>
              <w:rPr>
                <w:rFonts w:ascii="Times New Roman" w:eastAsia="Times New Roman" w:hAnsi="Times New Roman" w:cs="Times New Roman"/>
                <w:b/>
                <w:bCs/>
                <w:color w:val="000000"/>
                <w:kern w:val="0"/>
                <w:sz w:val="18"/>
                <w:szCs w:val="18"/>
                <w14:ligatures w14:val="none"/>
              </w:rPr>
            </w:pPr>
          </w:p>
        </w:tc>
        <w:tc>
          <w:tcPr>
            <w:tcW w:w="532" w:type="pct"/>
            <w:vMerge/>
            <w:shd w:val="clear" w:color="auto" w:fill="8EAADB" w:themeFill="accent1" w:themeFillTint="99"/>
            <w:vAlign w:val="center"/>
          </w:tcPr>
          <w:p w14:paraId="2F7977E7" w14:textId="77777777" w:rsidR="00B51953" w:rsidRPr="007A19DA" w:rsidRDefault="00B51953" w:rsidP="005F30B8">
            <w:pPr>
              <w:spacing w:after="0" w:line="240" w:lineRule="auto"/>
              <w:jc w:val="center"/>
              <w:rPr>
                <w:rFonts w:ascii="Times New Roman" w:eastAsia="Times New Roman" w:hAnsi="Times New Roman" w:cs="Times New Roman"/>
                <w:b/>
                <w:bCs/>
                <w:color w:val="000000"/>
                <w:kern w:val="0"/>
                <w:sz w:val="18"/>
                <w:szCs w:val="18"/>
                <w:lang w:val="vi-VN"/>
                <w14:ligatures w14:val="none"/>
              </w:rPr>
            </w:pPr>
          </w:p>
        </w:tc>
        <w:tc>
          <w:tcPr>
            <w:tcW w:w="928" w:type="pct"/>
            <w:gridSpan w:val="2"/>
            <w:vMerge/>
            <w:shd w:val="clear" w:color="auto" w:fill="8EAADB" w:themeFill="accent1" w:themeFillTint="99"/>
            <w:vAlign w:val="center"/>
          </w:tcPr>
          <w:p w14:paraId="61F9A5A5" w14:textId="77777777" w:rsidR="00B51953" w:rsidRPr="007A19DA" w:rsidRDefault="00B51953" w:rsidP="005F30B8">
            <w:pPr>
              <w:spacing w:after="0" w:line="240" w:lineRule="auto"/>
              <w:ind w:left="-57" w:right="-57"/>
              <w:jc w:val="center"/>
              <w:rPr>
                <w:rFonts w:ascii="Times New Roman" w:eastAsia="Times New Roman" w:hAnsi="Times New Roman" w:cs="Times New Roman"/>
                <w:b/>
                <w:bCs/>
                <w:color w:val="000000"/>
                <w:spacing w:val="-4"/>
                <w:kern w:val="0"/>
                <w:sz w:val="18"/>
                <w:szCs w:val="18"/>
                <w:lang w:val="vi-VN"/>
                <w14:ligatures w14:val="none"/>
              </w:rPr>
            </w:pPr>
          </w:p>
        </w:tc>
        <w:tc>
          <w:tcPr>
            <w:tcW w:w="929" w:type="pct"/>
            <w:gridSpan w:val="2"/>
            <w:vMerge/>
            <w:shd w:val="clear" w:color="auto" w:fill="8EAADB" w:themeFill="accent1" w:themeFillTint="99"/>
            <w:vAlign w:val="center"/>
          </w:tcPr>
          <w:p w14:paraId="415484C8" w14:textId="77777777" w:rsidR="00B51953" w:rsidRPr="007A19DA" w:rsidRDefault="00B51953" w:rsidP="005F30B8">
            <w:pPr>
              <w:spacing w:after="0" w:line="240" w:lineRule="auto"/>
              <w:jc w:val="center"/>
              <w:rPr>
                <w:rFonts w:ascii="Times New Roman" w:eastAsia="Times New Roman" w:hAnsi="Times New Roman" w:cs="Times New Roman"/>
                <w:b/>
                <w:bCs/>
                <w:color w:val="000000"/>
                <w:spacing w:val="-4"/>
                <w:kern w:val="0"/>
                <w:sz w:val="18"/>
                <w:szCs w:val="18"/>
                <w:lang w:val="vi-VN"/>
                <w14:ligatures w14:val="none"/>
              </w:rPr>
            </w:pPr>
          </w:p>
        </w:tc>
        <w:tc>
          <w:tcPr>
            <w:tcW w:w="397" w:type="pct"/>
            <w:gridSpan w:val="2"/>
            <w:vMerge/>
            <w:shd w:val="clear" w:color="auto" w:fill="8EAADB" w:themeFill="accent1" w:themeFillTint="99"/>
            <w:vAlign w:val="center"/>
          </w:tcPr>
          <w:p w14:paraId="6276BE54" w14:textId="77777777" w:rsidR="00B51953" w:rsidRPr="007A19DA" w:rsidRDefault="00B51953" w:rsidP="005F30B8">
            <w:pPr>
              <w:spacing w:after="0" w:line="240" w:lineRule="auto"/>
              <w:jc w:val="center"/>
              <w:rPr>
                <w:rFonts w:ascii="Times New Roman" w:eastAsia="Times New Roman" w:hAnsi="Times New Roman" w:cs="Times New Roman"/>
                <w:b/>
                <w:bCs/>
                <w:color w:val="000000"/>
                <w:kern w:val="0"/>
                <w:sz w:val="18"/>
                <w:szCs w:val="18"/>
                <w:lang w:val="vi-VN"/>
                <w14:ligatures w14:val="none"/>
              </w:rPr>
            </w:pPr>
          </w:p>
        </w:tc>
        <w:tc>
          <w:tcPr>
            <w:tcW w:w="731" w:type="pct"/>
            <w:vMerge/>
            <w:shd w:val="clear" w:color="auto" w:fill="8EAADB" w:themeFill="accent1" w:themeFillTint="99"/>
            <w:vAlign w:val="center"/>
          </w:tcPr>
          <w:p w14:paraId="007075E9" w14:textId="77777777" w:rsidR="00B51953" w:rsidRPr="007A19DA" w:rsidRDefault="00B51953" w:rsidP="005F30B8">
            <w:pPr>
              <w:spacing w:after="0" w:line="240" w:lineRule="auto"/>
              <w:jc w:val="center"/>
              <w:rPr>
                <w:rFonts w:ascii="Times New Roman" w:eastAsia="Times New Roman" w:hAnsi="Times New Roman" w:cs="Times New Roman"/>
                <w:b/>
                <w:bCs/>
                <w:color w:val="000000"/>
                <w:kern w:val="0"/>
                <w:sz w:val="18"/>
                <w:szCs w:val="18"/>
                <w14:ligatures w14:val="none"/>
              </w:rPr>
            </w:pPr>
          </w:p>
        </w:tc>
        <w:tc>
          <w:tcPr>
            <w:tcW w:w="355" w:type="pct"/>
            <w:shd w:val="clear" w:color="auto" w:fill="8EAADB" w:themeFill="accent1" w:themeFillTint="99"/>
          </w:tcPr>
          <w:p w14:paraId="75681381" w14:textId="63FEDFA0" w:rsidR="00B51953" w:rsidRPr="007A19DA" w:rsidRDefault="00223640" w:rsidP="005F30B8">
            <w:pPr>
              <w:spacing w:after="0" w:line="240" w:lineRule="auto"/>
              <w:jc w:val="center"/>
              <w:rPr>
                <w:rFonts w:ascii="Times New Roman" w:eastAsia="Times New Roman" w:hAnsi="Times New Roman" w:cs="Times New Roman"/>
                <w:b/>
                <w:bCs/>
                <w:color w:val="000000" w:themeColor="text1"/>
                <w:spacing w:val="-6"/>
                <w:kern w:val="0"/>
                <w:sz w:val="18"/>
                <w:szCs w:val="18"/>
                <w:vertAlign w:val="superscript"/>
                <w14:ligatures w14:val="none"/>
              </w:rPr>
            </w:pPr>
            <w:r w:rsidRPr="007A19DA">
              <w:rPr>
                <w:rFonts w:ascii="Times New Roman" w:eastAsia="Times New Roman" w:hAnsi="Times New Roman" w:cs="Times New Roman"/>
                <w:b/>
                <w:bCs/>
                <w:color w:val="000000" w:themeColor="text1"/>
                <w:kern w:val="0"/>
                <w:sz w:val="18"/>
                <w:szCs w:val="18"/>
                <w14:ligatures w14:val="none"/>
              </w:rPr>
              <w:t>χ2</w:t>
            </w:r>
          </w:p>
        </w:tc>
        <w:tc>
          <w:tcPr>
            <w:tcW w:w="364" w:type="pct"/>
            <w:shd w:val="clear" w:color="auto" w:fill="8EAADB" w:themeFill="accent1" w:themeFillTint="99"/>
            <w:vAlign w:val="center"/>
          </w:tcPr>
          <w:p w14:paraId="34C12DFB" w14:textId="0E269F59" w:rsidR="00B51953" w:rsidRPr="007A19DA" w:rsidRDefault="00223640" w:rsidP="005F30B8">
            <w:pPr>
              <w:spacing w:after="0" w:line="240" w:lineRule="auto"/>
              <w:jc w:val="center"/>
              <w:rPr>
                <w:rFonts w:ascii="Times New Roman" w:eastAsia="Times New Roman" w:hAnsi="Times New Roman" w:cs="Times New Roman"/>
                <w:b/>
                <w:bCs/>
                <w:color w:val="000000" w:themeColor="text1"/>
                <w:spacing w:val="-6"/>
                <w:kern w:val="0"/>
                <w:sz w:val="18"/>
                <w:szCs w:val="18"/>
                <w14:ligatures w14:val="none"/>
              </w:rPr>
            </w:pPr>
            <w:r w:rsidRPr="007A19DA">
              <w:rPr>
                <w:rFonts w:ascii="Times New Roman" w:eastAsia="Times New Roman" w:hAnsi="Times New Roman" w:cs="Times New Roman"/>
                <w:b/>
                <w:bCs/>
                <w:color w:val="000000" w:themeColor="text1"/>
                <w:spacing w:val="-6"/>
                <w:kern w:val="0"/>
                <w:sz w:val="18"/>
                <w:szCs w:val="18"/>
                <w14:ligatures w14:val="none"/>
              </w:rPr>
              <w:t>OR</w:t>
            </w:r>
          </w:p>
        </w:tc>
      </w:tr>
      <w:tr w:rsidR="00223640" w:rsidRPr="007A19DA" w14:paraId="0DED7423" w14:textId="77777777" w:rsidTr="009C4C3C">
        <w:trPr>
          <w:trHeight w:val="70"/>
        </w:trPr>
        <w:tc>
          <w:tcPr>
            <w:tcW w:w="763" w:type="pct"/>
            <w:vMerge w:val="restart"/>
            <w:tcBorders>
              <w:top w:val="single" w:sz="2" w:space="0" w:color="auto"/>
              <w:left w:val="single" w:sz="2" w:space="0" w:color="auto"/>
              <w:bottom w:val="single" w:sz="2" w:space="0" w:color="auto"/>
              <w:right w:val="single" w:sz="2" w:space="0" w:color="auto"/>
            </w:tcBorders>
            <w:vAlign w:val="center"/>
          </w:tcPr>
          <w:p w14:paraId="09C14967" w14:textId="77777777" w:rsidR="00223640" w:rsidRPr="007A19DA" w:rsidRDefault="00223640" w:rsidP="00495199">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eastAsia="Times New Roman" w:hAnsi="Times New Roman" w:cs="Times New Roman"/>
                <w:i/>
                <w:iCs/>
                <w:kern w:val="0"/>
                <w:sz w:val="18"/>
                <w:szCs w:val="18"/>
                <w14:ligatures w14:val="none"/>
              </w:rPr>
              <w:t xml:space="preserve">FSHB / </w:t>
            </w:r>
            <w:r w:rsidRPr="007A19DA">
              <w:rPr>
                <w:rFonts w:ascii="Times New Roman" w:eastAsia="Times New Roman" w:hAnsi="Times New Roman" w:cs="Times New Roman"/>
                <w:kern w:val="0"/>
                <w:sz w:val="18"/>
                <w:szCs w:val="18"/>
                <w14:ligatures w14:val="none"/>
              </w:rPr>
              <w:t>rs10835638</w:t>
            </w:r>
          </w:p>
        </w:tc>
        <w:tc>
          <w:tcPr>
            <w:tcW w:w="4237" w:type="pct"/>
            <w:gridSpan w:val="10"/>
            <w:tcBorders>
              <w:top w:val="single" w:sz="2" w:space="0" w:color="auto"/>
              <w:left w:val="single" w:sz="2" w:space="0" w:color="auto"/>
              <w:bottom w:val="single" w:sz="2" w:space="0" w:color="auto"/>
              <w:right w:val="single" w:sz="2" w:space="0" w:color="auto"/>
            </w:tcBorders>
            <w:vAlign w:val="center"/>
          </w:tcPr>
          <w:p w14:paraId="75991CA9" w14:textId="0BBD19DF" w:rsidR="00223640" w:rsidRPr="007A19DA" w:rsidRDefault="00FA3CC9" w:rsidP="00473046">
            <w:pPr>
              <w:spacing w:after="0" w:line="216" w:lineRule="auto"/>
              <w:rPr>
                <w:rFonts w:ascii="Times New Roman" w:eastAsia="Times New Roman" w:hAnsi="Times New Roman" w:cs="Times New Roman"/>
                <w:kern w:val="0"/>
                <w:sz w:val="18"/>
                <w:szCs w:val="18"/>
                <w:lang w:val="vi-VN"/>
                <w14:ligatures w14:val="none"/>
              </w:rPr>
            </w:pPr>
            <w:r>
              <w:rPr>
                <w:rFonts w:ascii="Times New Roman" w:eastAsia="Times New Roman" w:hAnsi="Times New Roman" w:cs="Times New Roman"/>
                <w:kern w:val="0"/>
                <w:sz w:val="18"/>
                <w:szCs w:val="18"/>
                <w14:ligatures w14:val="none"/>
              </w:rPr>
              <w:t>Additive</w:t>
            </w:r>
          </w:p>
        </w:tc>
      </w:tr>
      <w:tr w:rsidR="007A19DA" w:rsidRPr="007A19DA" w14:paraId="7F0A42AC" w14:textId="77777777" w:rsidTr="009F7B27">
        <w:trPr>
          <w:trHeight w:val="66"/>
        </w:trPr>
        <w:tc>
          <w:tcPr>
            <w:tcW w:w="763" w:type="pct"/>
            <w:vMerge/>
            <w:tcBorders>
              <w:left w:val="single" w:sz="2" w:space="0" w:color="auto"/>
              <w:bottom w:val="single" w:sz="2" w:space="0" w:color="auto"/>
              <w:right w:val="single" w:sz="2" w:space="0" w:color="auto"/>
            </w:tcBorders>
            <w:vAlign w:val="center"/>
          </w:tcPr>
          <w:p w14:paraId="698D1630" w14:textId="77777777" w:rsidR="00767815" w:rsidRPr="007A19DA" w:rsidRDefault="00767815" w:rsidP="00495199">
            <w:pPr>
              <w:spacing w:after="0" w:line="216" w:lineRule="auto"/>
              <w:jc w:val="center"/>
              <w:rPr>
                <w:rFonts w:ascii="Times New Roman" w:eastAsia="Times New Roman" w:hAnsi="Times New Roman" w:cs="Times New Roman"/>
                <w:kern w:val="0"/>
                <w:sz w:val="18"/>
                <w:szCs w:val="18"/>
                <w14:ligatures w14:val="none"/>
              </w:rPr>
            </w:pPr>
          </w:p>
        </w:tc>
        <w:tc>
          <w:tcPr>
            <w:tcW w:w="532" w:type="pct"/>
            <w:tcBorders>
              <w:top w:val="single" w:sz="2" w:space="0" w:color="auto"/>
              <w:left w:val="single" w:sz="2" w:space="0" w:color="auto"/>
              <w:bottom w:val="single" w:sz="2" w:space="0" w:color="auto"/>
              <w:right w:val="single" w:sz="2" w:space="0" w:color="auto"/>
            </w:tcBorders>
            <w:vAlign w:val="center"/>
          </w:tcPr>
          <w:p w14:paraId="64992779" w14:textId="77777777"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eastAsia="Times New Roman" w:hAnsi="Times New Roman" w:cs="Times New Roman"/>
                <w:kern w:val="0"/>
                <w:sz w:val="18"/>
                <w:szCs w:val="18"/>
                <w14:ligatures w14:val="none"/>
              </w:rPr>
              <w:t>GG</w:t>
            </w:r>
          </w:p>
        </w:tc>
        <w:tc>
          <w:tcPr>
            <w:tcW w:w="914" w:type="pct"/>
            <w:tcBorders>
              <w:top w:val="single" w:sz="2" w:space="0" w:color="auto"/>
              <w:left w:val="single" w:sz="2" w:space="0" w:color="auto"/>
              <w:bottom w:val="single" w:sz="2" w:space="0" w:color="auto"/>
              <w:right w:val="single" w:sz="2" w:space="0" w:color="auto"/>
            </w:tcBorders>
            <w:vAlign w:val="center"/>
          </w:tcPr>
          <w:p w14:paraId="35A7F28F" w14:textId="4A4FBC13"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eastAsia="Times New Roman" w:hAnsi="Times New Roman" w:cs="Times New Roman"/>
                <w:kern w:val="0"/>
                <w:sz w:val="18"/>
                <w:szCs w:val="18"/>
                <w14:ligatures w14:val="none"/>
              </w:rPr>
              <w:t>194</w:t>
            </w:r>
            <w:r w:rsidR="007A19DA">
              <w:rPr>
                <w:rFonts w:ascii="Times New Roman" w:eastAsia="Times New Roman" w:hAnsi="Times New Roman" w:cs="Times New Roman"/>
                <w:kern w:val="0"/>
                <w:sz w:val="18"/>
                <w:szCs w:val="18"/>
                <w:lang w:val="vi-VN"/>
                <w14:ligatures w14:val="none"/>
              </w:rPr>
              <w:t xml:space="preserve"> </w:t>
            </w:r>
            <w:r w:rsidRPr="007A19DA">
              <w:rPr>
                <w:rFonts w:ascii="Times New Roman" w:eastAsia="Times New Roman" w:hAnsi="Times New Roman" w:cs="Times New Roman"/>
                <w:kern w:val="0"/>
                <w:sz w:val="18"/>
                <w:szCs w:val="18"/>
                <w14:ligatures w14:val="none"/>
              </w:rPr>
              <w:t>(97%)</w:t>
            </w:r>
          </w:p>
        </w:tc>
        <w:tc>
          <w:tcPr>
            <w:tcW w:w="914" w:type="pct"/>
            <w:gridSpan w:val="2"/>
            <w:tcBorders>
              <w:top w:val="single" w:sz="2" w:space="0" w:color="auto"/>
              <w:left w:val="single" w:sz="2" w:space="0" w:color="auto"/>
              <w:bottom w:val="single" w:sz="2" w:space="0" w:color="auto"/>
              <w:right w:val="single" w:sz="2" w:space="0" w:color="auto"/>
            </w:tcBorders>
            <w:vAlign w:val="center"/>
          </w:tcPr>
          <w:p w14:paraId="37937C5E" w14:textId="3C0B0084"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eastAsia="Times New Roman" w:hAnsi="Times New Roman" w:cs="Times New Roman"/>
                <w:kern w:val="0"/>
                <w:sz w:val="18"/>
                <w:szCs w:val="18"/>
                <w14:ligatures w14:val="none"/>
              </w:rPr>
              <w:t>194 (92,38%)</w:t>
            </w:r>
          </w:p>
        </w:tc>
        <w:tc>
          <w:tcPr>
            <w:tcW w:w="407" w:type="pct"/>
            <w:gridSpan w:val="2"/>
            <w:tcBorders>
              <w:top w:val="single" w:sz="2" w:space="0" w:color="auto"/>
              <w:left w:val="single" w:sz="2" w:space="0" w:color="auto"/>
              <w:bottom w:val="single" w:sz="2" w:space="0" w:color="auto"/>
              <w:right w:val="single" w:sz="2" w:space="0" w:color="auto"/>
            </w:tcBorders>
            <w:vAlign w:val="center"/>
          </w:tcPr>
          <w:p w14:paraId="30170308" w14:textId="77777777"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eastAsia="Times New Roman" w:hAnsi="Times New Roman" w:cs="Times New Roman"/>
                <w:kern w:val="0"/>
                <w:sz w:val="18"/>
                <w:szCs w:val="18"/>
                <w14:ligatures w14:val="none"/>
              </w:rPr>
              <w:t>1,000</w:t>
            </w:r>
          </w:p>
        </w:tc>
        <w:tc>
          <w:tcPr>
            <w:tcW w:w="750" w:type="pct"/>
            <w:gridSpan w:val="2"/>
            <w:tcBorders>
              <w:top w:val="single" w:sz="2" w:space="0" w:color="auto"/>
              <w:left w:val="single" w:sz="2" w:space="0" w:color="auto"/>
              <w:bottom w:val="single" w:sz="2" w:space="0" w:color="auto"/>
              <w:right w:val="single" w:sz="2" w:space="0" w:color="auto"/>
            </w:tcBorders>
            <w:vAlign w:val="center"/>
          </w:tcPr>
          <w:p w14:paraId="7DDC1E6C" w14:textId="77777777"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p>
        </w:tc>
        <w:tc>
          <w:tcPr>
            <w:tcW w:w="355" w:type="pct"/>
            <w:vMerge w:val="restart"/>
            <w:tcBorders>
              <w:top w:val="single" w:sz="2" w:space="0" w:color="auto"/>
              <w:left w:val="single" w:sz="2" w:space="0" w:color="auto"/>
              <w:right w:val="single" w:sz="2" w:space="0" w:color="auto"/>
            </w:tcBorders>
            <w:vAlign w:val="center"/>
          </w:tcPr>
          <w:p w14:paraId="00C2BEDC" w14:textId="2032CFE8" w:rsidR="00767815" w:rsidRPr="007A19DA" w:rsidRDefault="00767815" w:rsidP="00495199">
            <w:pPr>
              <w:spacing w:after="0" w:line="216" w:lineRule="auto"/>
              <w:jc w:val="center"/>
              <w:rPr>
                <w:rFonts w:ascii="Times New Roman" w:eastAsia="Times New Roman" w:hAnsi="Times New Roman" w:cs="Times New Roman"/>
                <w:kern w:val="0"/>
                <w:sz w:val="18"/>
                <w:szCs w:val="18"/>
                <w:lang w:val="vi-VN"/>
                <w14:ligatures w14:val="none"/>
              </w:rPr>
            </w:pPr>
            <w:r w:rsidRPr="007A19DA">
              <w:rPr>
                <w:rFonts w:ascii="Times New Roman" w:eastAsia="Times New Roman" w:hAnsi="Times New Roman" w:cs="Times New Roman"/>
                <w:b/>
                <w:bCs/>
                <w:kern w:val="0"/>
                <w:sz w:val="18"/>
                <w:szCs w:val="18"/>
                <w14:ligatures w14:val="none"/>
              </w:rPr>
              <w:t>0,038</w:t>
            </w:r>
          </w:p>
        </w:tc>
        <w:tc>
          <w:tcPr>
            <w:tcW w:w="364" w:type="pct"/>
            <w:tcBorders>
              <w:top w:val="single" w:sz="2" w:space="0" w:color="auto"/>
              <w:left w:val="single" w:sz="2" w:space="0" w:color="auto"/>
              <w:bottom w:val="single" w:sz="2" w:space="0" w:color="auto"/>
              <w:right w:val="single" w:sz="2" w:space="0" w:color="auto"/>
            </w:tcBorders>
            <w:vAlign w:val="center"/>
          </w:tcPr>
          <w:p w14:paraId="0088113F" w14:textId="5BE1CEAE" w:rsidR="00767815" w:rsidRPr="007A19DA" w:rsidRDefault="00767815" w:rsidP="00495199">
            <w:pPr>
              <w:spacing w:after="0" w:line="216" w:lineRule="auto"/>
              <w:jc w:val="center"/>
              <w:rPr>
                <w:rFonts w:ascii="Times New Roman" w:eastAsia="Times New Roman" w:hAnsi="Times New Roman" w:cs="Times New Roman"/>
                <w:kern w:val="0"/>
                <w:sz w:val="18"/>
                <w:szCs w:val="18"/>
                <w:lang w:val="vi-VN"/>
                <w14:ligatures w14:val="none"/>
              </w:rPr>
            </w:pPr>
          </w:p>
        </w:tc>
      </w:tr>
      <w:tr w:rsidR="007A19DA" w:rsidRPr="007A19DA" w14:paraId="31E408A5" w14:textId="77777777" w:rsidTr="009F7B27">
        <w:trPr>
          <w:trHeight w:val="174"/>
        </w:trPr>
        <w:tc>
          <w:tcPr>
            <w:tcW w:w="763" w:type="pct"/>
            <w:vMerge/>
            <w:tcBorders>
              <w:left w:val="single" w:sz="2" w:space="0" w:color="auto"/>
              <w:bottom w:val="single" w:sz="2" w:space="0" w:color="auto"/>
              <w:right w:val="single" w:sz="2" w:space="0" w:color="auto"/>
            </w:tcBorders>
            <w:vAlign w:val="center"/>
          </w:tcPr>
          <w:p w14:paraId="47ACC7CE" w14:textId="77777777" w:rsidR="00767815" w:rsidRPr="007A19DA" w:rsidRDefault="00767815" w:rsidP="00495199">
            <w:pPr>
              <w:spacing w:after="0" w:line="216" w:lineRule="auto"/>
              <w:jc w:val="center"/>
              <w:rPr>
                <w:rFonts w:ascii="Times New Roman" w:eastAsia="Times New Roman" w:hAnsi="Times New Roman" w:cs="Times New Roman"/>
                <w:kern w:val="0"/>
                <w:sz w:val="18"/>
                <w:szCs w:val="18"/>
                <w14:ligatures w14:val="none"/>
              </w:rPr>
            </w:pPr>
          </w:p>
        </w:tc>
        <w:tc>
          <w:tcPr>
            <w:tcW w:w="532" w:type="pct"/>
            <w:tcBorders>
              <w:top w:val="single" w:sz="2" w:space="0" w:color="auto"/>
              <w:left w:val="single" w:sz="2" w:space="0" w:color="auto"/>
              <w:bottom w:val="single" w:sz="2" w:space="0" w:color="auto"/>
              <w:right w:val="single" w:sz="2" w:space="0" w:color="auto"/>
            </w:tcBorders>
            <w:vAlign w:val="center"/>
          </w:tcPr>
          <w:p w14:paraId="4A7A10DD" w14:textId="77777777"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eastAsia="Times New Roman" w:hAnsi="Times New Roman" w:cs="Times New Roman"/>
                <w:kern w:val="0"/>
                <w:sz w:val="18"/>
                <w:szCs w:val="18"/>
                <w14:ligatures w14:val="none"/>
              </w:rPr>
              <w:t>GT</w:t>
            </w:r>
          </w:p>
        </w:tc>
        <w:tc>
          <w:tcPr>
            <w:tcW w:w="914" w:type="pct"/>
            <w:tcBorders>
              <w:top w:val="single" w:sz="2" w:space="0" w:color="auto"/>
              <w:left w:val="single" w:sz="2" w:space="0" w:color="auto"/>
              <w:bottom w:val="single" w:sz="2" w:space="0" w:color="auto"/>
              <w:right w:val="single" w:sz="2" w:space="0" w:color="auto"/>
            </w:tcBorders>
            <w:vAlign w:val="center"/>
          </w:tcPr>
          <w:p w14:paraId="53D3F576" w14:textId="47E92600"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eastAsia="Times New Roman" w:hAnsi="Times New Roman" w:cs="Times New Roman"/>
                <w:kern w:val="0"/>
                <w:sz w:val="18"/>
                <w:szCs w:val="18"/>
                <w14:ligatures w14:val="none"/>
              </w:rPr>
              <w:t>6</w:t>
            </w:r>
            <w:r w:rsidR="007A19DA">
              <w:rPr>
                <w:rFonts w:ascii="Times New Roman" w:eastAsia="Times New Roman" w:hAnsi="Times New Roman" w:cs="Times New Roman"/>
                <w:kern w:val="0"/>
                <w:sz w:val="18"/>
                <w:szCs w:val="18"/>
                <w:lang w:val="vi-VN"/>
                <w14:ligatures w14:val="none"/>
              </w:rPr>
              <w:t xml:space="preserve"> </w:t>
            </w:r>
            <w:r w:rsidRPr="007A19DA">
              <w:rPr>
                <w:rFonts w:ascii="Times New Roman" w:eastAsia="Times New Roman" w:hAnsi="Times New Roman" w:cs="Times New Roman"/>
                <w:kern w:val="0"/>
                <w:sz w:val="18"/>
                <w:szCs w:val="18"/>
                <w14:ligatures w14:val="none"/>
              </w:rPr>
              <w:t>(3%</w:t>
            </w:r>
            <w:r w:rsidRPr="007A19DA">
              <w:rPr>
                <w:rFonts w:ascii="Times New Roman" w:eastAsia="Times New Roman" w:hAnsi="Times New Roman" w:cs="Times New Roman"/>
                <w:kern w:val="0"/>
                <w:sz w:val="18"/>
                <w:szCs w:val="18"/>
                <w:lang w:val="vi-VN"/>
                <w14:ligatures w14:val="none"/>
              </w:rPr>
              <w:t>)</w:t>
            </w:r>
          </w:p>
        </w:tc>
        <w:tc>
          <w:tcPr>
            <w:tcW w:w="914" w:type="pct"/>
            <w:gridSpan w:val="2"/>
            <w:tcBorders>
              <w:top w:val="single" w:sz="2" w:space="0" w:color="auto"/>
              <w:left w:val="single" w:sz="2" w:space="0" w:color="auto"/>
              <w:bottom w:val="single" w:sz="2" w:space="0" w:color="auto"/>
              <w:right w:val="single" w:sz="2" w:space="0" w:color="auto"/>
            </w:tcBorders>
            <w:vAlign w:val="center"/>
          </w:tcPr>
          <w:p w14:paraId="181FFAE2" w14:textId="41645187"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eastAsia="Times New Roman" w:hAnsi="Times New Roman" w:cs="Times New Roman"/>
                <w:kern w:val="0"/>
                <w:sz w:val="18"/>
                <w:szCs w:val="18"/>
                <w14:ligatures w14:val="none"/>
              </w:rPr>
              <w:t>16</w:t>
            </w:r>
            <w:r w:rsidR="007A19DA">
              <w:rPr>
                <w:rFonts w:ascii="Times New Roman" w:eastAsia="Times New Roman" w:hAnsi="Times New Roman" w:cs="Times New Roman"/>
                <w:kern w:val="0"/>
                <w:sz w:val="18"/>
                <w:szCs w:val="18"/>
                <w:lang w:val="vi-VN"/>
                <w14:ligatures w14:val="none"/>
              </w:rPr>
              <w:t xml:space="preserve"> </w:t>
            </w:r>
            <w:r w:rsidRPr="007A19DA">
              <w:rPr>
                <w:rFonts w:ascii="Times New Roman" w:eastAsia="Times New Roman" w:hAnsi="Times New Roman" w:cs="Times New Roman"/>
                <w:kern w:val="0"/>
                <w:sz w:val="18"/>
                <w:szCs w:val="18"/>
                <w14:ligatures w14:val="none"/>
              </w:rPr>
              <w:t>(7,62%</w:t>
            </w:r>
            <w:r w:rsidRPr="007A19DA">
              <w:rPr>
                <w:rFonts w:ascii="Times New Roman" w:eastAsia="Times New Roman" w:hAnsi="Times New Roman" w:cs="Times New Roman"/>
                <w:kern w:val="0"/>
                <w:sz w:val="18"/>
                <w:szCs w:val="18"/>
                <w:lang w:val="vi-VN"/>
                <w14:ligatures w14:val="none"/>
              </w:rPr>
              <w:t>)</w:t>
            </w:r>
          </w:p>
        </w:tc>
        <w:tc>
          <w:tcPr>
            <w:tcW w:w="407" w:type="pct"/>
            <w:gridSpan w:val="2"/>
            <w:tcBorders>
              <w:top w:val="single" w:sz="2" w:space="0" w:color="auto"/>
              <w:left w:val="single" w:sz="2" w:space="0" w:color="auto"/>
              <w:bottom w:val="single" w:sz="2" w:space="0" w:color="auto"/>
              <w:right w:val="single" w:sz="2" w:space="0" w:color="auto"/>
            </w:tcBorders>
            <w:vAlign w:val="center"/>
          </w:tcPr>
          <w:p w14:paraId="1DE867B3" w14:textId="77777777"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eastAsia="Times New Roman" w:hAnsi="Times New Roman" w:cs="Times New Roman"/>
                <w:kern w:val="0"/>
                <w:sz w:val="18"/>
                <w:szCs w:val="18"/>
                <w14:ligatures w14:val="none"/>
              </w:rPr>
              <w:t>2,619</w:t>
            </w:r>
          </w:p>
        </w:tc>
        <w:tc>
          <w:tcPr>
            <w:tcW w:w="750" w:type="pct"/>
            <w:gridSpan w:val="2"/>
            <w:tcBorders>
              <w:top w:val="single" w:sz="2" w:space="0" w:color="auto"/>
              <w:left w:val="single" w:sz="2" w:space="0" w:color="auto"/>
              <w:bottom w:val="single" w:sz="2" w:space="0" w:color="auto"/>
              <w:right w:val="single" w:sz="2" w:space="0" w:color="auto"/>
            </w:tcBorders>
            <w:vAlign w:val="center"/>
          </w:tcPr>
          <w:p w14:paraId="77DF0F52" w14:textId="77777777"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eastAsia="Times New Roman" w:hAnsi="Times New Roman" w:cs="Times New Roman"/>
                <w:kern w:val="0"/>
                <w:sz w:val="18"/>
                <w:szCs w:val="18"/>
                <w14:ligatures w14:val="none"/>
              </w:rPr>
              <w:t>1,043-7,551</w:t>
            </w:r>
          </w:p>
        </w:tc>
        <w:tc>
          <w:tcPr>
            <w:tcW w:w="355" w:type="pct"/>
            <w:vMerge/>
            <w:tcBorders>
              <w:left w:val="single" w:sz="2" w:space="0" w:color="auto"/>
              <w:bottom w:val="single" w:sz="2" w:space="0" w:color="auto"/>
              <w:right w:val="single" w:sz="2" w:space="0" w:color="auto"/>
            </w:tcBorders>
            <w:vAlign w:val="center"/>
          </w:tcPr>
          <w:p w14:paraId="610C2134" w14:textId="30AAB6C7" w:rsidR="00767815" w:rsidRPr="007A19DA" w:rsidRDefault="00767815" w:rsidP="00495199">
            <w:pPr>
              <w:spacing w:after="0" w:line="216" w:lineRule="auto"/>
              <w:jc w:val="center"/>
              <w:rPr>
                <w:rFonts w:ascii="Times New Roman" w:eastAsia="Times New Roman" w:hAnsi="Times New Roman" w:cs="Times New Roman"/>
                <w:b/>
                <w:bCs/>
                <w:kern w:val="0"/>
                <w:sz w:val="18"/>
                <w:szCs w:val="18"/>
                <w14:ligatures w14:val="none"/>
              </w:rPr>
            </w:pPr>
          </w:p>
        </w:tc>
        <w:tc>
          <w:tcPr>
            <w:tcW w:w="364" w:type="pct"/>
            <w:tcBorders>
              <w:top w:val="single" w:sz="2" w:space="0" w:color="auto"/>
              <w:left w:val="single" w:sz="2" w:space="0" w:color="auto"/>
              <w:bottom w:val="single" w:sz="2" w:space="0" w:color="auto"/>
              <w:right w:val="single" w:sz="2" w:space="0" w:color="auto"/>
            </w:tcBorders>
            <w:vAlign w:val="center"/>
          </w:tcPr>
          <w:p w14:paraId="435BC010" w14:textId="0555E0F4" w:rsidR="00767815" w:rsidRPr="007A19DA" w:rsidRDefault="00741ED3" w:rsidP="00495199">
            <w:pPr>
              <w:spacing w:after="0" w:line="216" w:lineRule="auto"/>
              <w:jc w:val="center"/>
              <w:rPr>
                <w:rFonts w:ascii="Times New Roman" w:eastAsia="Times New Roman" w:hAnsi="Times New Roman" w:cs="Times New Roman"/>
                <w:b/>
                <w:bCs/>
                <w:kern w:val="0"/>
                <w:sz w:val="18"/>
                <w:szCs w:val="18"/>
                <w:lang w:val="vi-VN"/>
                <w14:ligatures w14:val="none"/>
              </w:rPr>
            </w:pPr>
            <w:r w:rsidRPr="007A19DA">
              <w:rPr>
                <w:rFonts w:ascii="Times New Roman" w:eastAsia="Times New Roman" w:hAnsi="Times New Roman" w:cs="Times New Roman"/>
                <w:b/>
                <w:bCs/>
                <w:kern w:val="0"/>
                <w:sz w:val="18"/>
                <w:szCs w:val="18"/>
                <w:lang w:val="vi-VN"/>
                <w14:ligatures w14:val="none"/>
              </w:rPr>
              <w:t>0,045</w:t>
            </w:r>
          </w:p>
        </w:tc>
      </w:tr>
      <w:tr w:rsidR="00223640" w:rsidRPr="007A19DA" w14:paraId="23192B52" w14:textId="77777777" w:rsidTr="00473046">
        <w:trPr>
          <w:trHeight w:val="44"/>
        </w:trPr>
        <w:tc>
          <w:tcPr>
            <w:tcW w:w="763" w:type="pct"/>
            <w:vMerge/>
            <w:tcBorders>
              <w:left w:val="single" w:sz="2" w:space="0" w:color="auto"/>
              <w:bottom w:val="single" w:sz="2" w:space="0" w:color="auto"/>
              <w:right w:val="single" w:sz="2" w:space="0" w:color="auto"/>
            </w:tcBorders>
            <w:vAlign w:val="center"/>
          </w:tcPr>
          <w:p w14:paraId="142C6BD3" w14:textId="77777777" w:rsidR="00223640" w:rsidRPr="007A19DA" w:rsidRDefault="00223640" w:rsidP="00495199">
            <w:pPr>
              <w:spacing w:after="0" w:line="216" w:lineRule="auto"/>
              <w:jc w:val="center"/>
              <w:rPr>
                <w:rFonts w:ascii="Times New Roman" w:eastAsia="Times New Roman" w:hAnsi="Times New Roman" w:cs="Times New Roman"/>
                <w:kern w:val="0"/>
                <w:sz w:val="18"/>
                <w:szCs w:val="18"/>
                <w14:ligatures w14:val="none"/>
              </w:rPr>
            </w:pPr>
          </w:p>
        </w:tc>
        <w:tc>
          <w:tcPr>
            <w:tcW w:w="4237" w:type="pct"/>
            <w:gridSpan w:val="10"/>
            <w:tcBorders>
              <w:top w:val="single" w:sz="2" w:space="0" w:color="auto"/>
              <w:left w:val="single" w:sz="2" w:space="0" w:color="auto"/>
              <w:bottom w:val="single" w:sz="2" w:space="0" w:color="auto"/>
              <w:right w:val="single" w:sz="2" w:space="0" w:color="auto"/>
            </w:tcBorders>
            <w:vAlign w:val="center"/>
          </w:tcPr>
          <w:p w14:paraId="05C64A33" w14:textId="238FD680" w:rsidR="00223640" w:rsidRPr="007A19DA" w:rsidRDefault="00223640" w:rsidP="00473046">
            <w:pPr>
              <w:spacing w:after="0" w:line="216" w:lineRule="auto"/>
              <w:rPr>
                <w:rFonts w:ascii="Times New Roman" w:eastAsia="Times New Roman" w:hAnsi="Times New Roman" w:cs="Times New Roman"/>
                <w:kern w:val="0"/>
                <w:sz w:val="18"/>
                <w:szCs w:val="18"/>
                <w:lang w:val="vi-VN"/>
                <w14:ligatures w14:val="none"/>
              </w:rPr>
            </w:pPr>
            <w:r w:rsidRPr="007A19DA">
              <w:rPr>
                <w:rFonts w:ascii="Times New Roman" w:eastAsia="Times New Roman" w:hAnsi="Times New Roman" w:cs="Times New Roman"/>
                <w:kern w:val="0"/>
                <w:sz w:val="18"/>
                <w:szCs w:val="18"/>
                <w14:ligatures w14:val="none"/>
              </w:rPr>
              <w:t>Al</w:t>
            </w:r>
            <w:r w:rsidR="00FA3CC9">
              <w:rPr>
                <w:rFonts w:ascii="Times New Roman" w:eastAsia="Times New Roman" w:hAnsi="Times New Roman" w:cs="Times New Roman"/>
                <w:kern w:val="0"/>
                <w:sz w:val="18"/>
                <w:szCs w:val="18"/>
                <w14:ligatures w14:val="none"/>
              </w:rPr>
              <w:t>l</w:t>
            </w:r>
            <w:r w:rsidRPr="007A19DA">
              <w:rPr>
                <w:rFonts w:ascii="Times New Roman" w:eastAsia="Times New Roman" w:hAnsi="Times New Roman" w:cs="Times New Roman"/>
                <w:kern w:val="0"/>
                <w:sz w:val="18"/>
                <w:szCs w:val="18"/>
                <w14:ligatures w14:val="none"/>
              </w:rPr>
              <w:t>e</w:t>
            </w:r>
            <w:r w:rsidR="00FA3CC9">
              <w:rPr>
                <w:rFonts w:ascii="Times New Roman" w:eastAsia="Times New Roman" w:hAnsi="Times New Roman" w:cs="Times New Roman"/>
                <w:kern w:val="0"/>
                <w:sz w:val="18"/>
                <w:szCs w:val="18"/>
                <w14:ligatures w14:val="none"/>
              </w:rPr>
              <w:t>le</w:t>
            </w:r>
          </w:p>
        </w:tc>
      </w:tr>
      <w:tr w:rsidR="007A19DA" w:rsidRPr="007A19DA" w14:paraId="0F62B1FD" w14:textId="77777777" w:rsidTr="009F7B27">
        <w:trPr>
          <w:trHeight w:val="151"/>
        </w:trPr>
        <w:tc>
          <w:tcPr>
            <w:tcW w:w="763" w:type="pct"/>
            <w:vMerge/>
            <w:tcBorders>
              <w:left w:val="single" w:sz="2" w:space="0" w:color="auto"/>
              <w:bottom w:val="single" w:sz="2" w:space="0" w:color="auto"/>
              <w:right w:val="single" w:sz="2" w:space="0" w:color="auto"/>
            </w:tcBorders>
            <w:vAlign w:val="center"/>
          </w:tcPr>
          <w:p w14:paraId="179FA363" w14:textId="77777777" w:rsidR="00767815" w:rsidRPr="007A19DA" w:rsidRDefault="00767815" w:rsidP="00495199">
            <w:pPr>
              <w:spacing w:after="0" w:line="216" w:lineRule="auto"/>
              <w:jc w:val="center"/>
              <w:rPr>
                <w:rFonts w:ascii="Times New Roman" w:eastAsia="Times New Roman" w:hAnsi="Times New Roman" w:cs="Times New Roman"/>
                <w:kern w:val="0"/>
                <w:sz w:val="18"/>
                <w:szCs w:val="18"/>
                <w14:ligatures w14:val="none"/>
              </w:rPr>
            </w:pPr>
          </w:p>
        </w:tc>
        <w:tc>
          <w:tcPr>
            <w:tcW w:w="532" w:type="pct"/>
            <w:tcBorders>
              <w:top w:val="single" w:sz="2" w:space="0" w:color="auto"/>
              <w:left w:val="single" w:sz="2" w:space="0" w:color="auto"/>
              <w:bottom w:val="single" w:sz="2" w:space="0" w:color="auto"/>
              <w:right w:val="single" w:sz="2" w:space="0" w:color="auto"/>
            </w:tcBorders>
            <w:vAlign w:val="center"/>
          </w:tcPr>
          <w:p w14:paraId="624BC216" w14:textId="77777777"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eastAsia="Times New Roman" w:hAnsi="Times New Roman" w:cs="Times New Roman"/>
                <w:kern w:val="0"/>
                <w:sz w:val="18"/>
                <w:szCs w:val="18"/>
                <w14:ligatures w14:val="none"/>
              </w:rPr>
              <w:t>G</w:t>
            </w:r>
          </w:p>
        </w:tc>
        <w:tc>
          <w:tcPr>
            <w:tcW w:w="914" w:type="pct"/>
            <w:tcBorders>
              <w:top w:val="single" w:sz="2" w:space="0" w:color="auto"/>
              <w:left w:val="single" w:sz="2" w:space="0" w:color="auto"/>
              <w:bottom w:val="single" w:sz="2" w:space="0" w:color="auto"/>
              <w:right w:val="single" w:sz="2" w:space="0" w:color="auto"/>
            </w:tcBorders>
            <w:vAlign w:val="center"/>
          </w:tcPr>
          <w:p w14:paraId="33BE2C31" w14:textId="3651060D"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eastAsia="Times New Roman" w:hAnsi="Times New Roman" w:cs="Times New Roman"/>
                <w:kern w:val="0"/>
                <w:sz w:val="18"/>
                <w:szCs w:val="18"/>
                <w14:ligatures w14:val="none"/>
              </w:rPr>
              <w:t>394</w:t>
            </w:r>
            <w:r w:rsidR="007A19DA">
              <w:rPr>
                <w:rFonts w:ascii="Times New Roman" w:eastAsia="Times New Roman" w:hAnsi="Times New Roman" w:cs="Times New Roman"/>
                <w:kern w:val="0"/>
                <w:sz w:val="18"/>
                <w:szCs w:val="18"/>
                <w:lang w:val="vi-VN"/>
                <w14:ligatures w14:val="none"/>
              </w:rPr>
              <w:t xml:space="preserve"> </w:t>
            </w:r>
            <w:r w:rsidRPr="007A19DA">
              <w:rPr>
                <w:rFonts w:ascii="Times New Roman" w:eastAsia="Times New Roman" w:hAnsi="Times New Roman" w:cs="Times New Roman"/>
                <w:kern w:val="0"/>
                <w:sz w:val="18"/>
                <w:szCs w:val="18"/>
                <w14:ligatures w14:val="none"/>
              </w:rPr>
              <w:t>(98,5%)</w:t>
            </w:r>
          </w:p>
        </w:tc>
        <w:tc>
          <w:tcPr>
            <w:tcW w:w="914" w:type="pct"/>
            <w:gridSpan w:val="2"/>
            <w:tcBorders>
              <w:top w:val="single" w:sz="2" w:space="0" w:color="auto"/>
              <w:left w:val="single" w:sz="2" w:space="0" w:color="auto"/>
              <w:bottom w:val="single" w:sz="2" w:space="0" w:color="auto"/>
              <w:right w:val="single" w:sz="2" w:space="0" w:color="auto"/>
            </w:tcBorders>
            <w:vAlign w:val="center"/>
          </w:tcPr>
          <w:p w14:paraId="21B22A45" w14:textId="77777777"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eastAsia="Times New Roman" w:hAnsi="Times New Roman" w:cs="Times New Roman"/>
                <w:kern w:val="0"/>
                <w:sz w:val="18"/>
                <w:szCs w:val="18"/>
                <w14:ligatures w14:val="none"/>
              </w:rPr>
              <w:t>404 (96,19%)</w:t>
            </w:r>
          </w:p>
        </w:tc>
        <w:tc>
          <w:tcPr>
            <w:tcW w:w="407" w:type="pct"/>
            <w:gridSpan w:val="2"/>
            <w:tcBorders>
              <w:top w:val="single" w:sz="2" w:space="0" w:color="auto"/>
              <w:left w:val="single" w:sz="2" w:space="0" w:color="auto"/>
              <w:bottom w:val="single" w:sz="2" w:space="0" w:color="auto"/>
              <w:right w:val="single" w:sz="2" w:space="0" w:color="auto"/>
            </w:tcBorders>
            <w:vAlign w:val="center"/>
          </w:tcPr>
          <w:p w14:paraId="4B0C6412" w14:textId="77777777"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eastAsia="Times New Roman" w:hAnsi="Times New Roman" w:cs="Times New Roman"/>
                <w:kern w:val="0"/>
                <w:sz w:val="18"/>
                <w:szCs w:val="18"/>
                <w14:ligatures w14:val="none"/>
              </w:rPr>
              <w:t>1,000</w:t>
            </w:r>
          </w:p>
        </w:tc>
        <w:tc>
          <w:tcPr>
            <w:tcW w:w="750" w:type="pct"/>
            <w:gridSpan w:val="2"/>
            <w:tcBorders>
              <w:top w:val="single" w:sz="2" w:space="0" w:color="auto"/>
              <w:left w:val="single" w:sz="2" w:space="0" w:color="auto"/>
              <w:bottom w:val="single" w:sz="2" w:space="0" w:color="auto"/>
              <w:right w:val="single" w:sz="2" w:space="0" w:color="auto"/>
            </w:tcBorders>
            <w:vAlign w:val="center"/>
          </w:tcPr>
          <w:p w14:paraId="3567D990" w14:textId="77777777"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p>
        </w:tc>
        <w:tc>
          <w:tcPr>
            <w:tcW w:w="355" w:type="pct"/>
            <w:vMerge w:val="restart"/>
            <w:tcBorders>
              <w:top w:val="single" w:sz="2" w:space="0" w:color="auto"/>
              <w:left w:val="single" w:sz="2" w:space="0" w:color="auto"/>
              <w:right w:val="single" w:sz="2" w:space="0" w:color="auto"/>
            </w:tcBorders>
            <w:vAlign w:val="center"/>
          </w:tcPr>
          <w:p w14:paraId="3B258AE4" w14:textId="315D32FD" w:rsidR="00767815" w:rsidRPr="007A19DA" w:rsidRDefault="00767815" w:rsidP="00495199">
            <w:pPr>
              <w:spacing w:after="0" w:line="216" w:lineRule="auto"/>
              <w:jc w:val="center"/>
              <w:rPr>
                <w:rFonts w:ascii="Times New Roman" w:eastAsia="Times New Roman" w:hAnsi="Times New Roman" w:cs="Times New Roman"/>
                <w:kern w:val="0"/>
                <w:sz w:val="18"/>
                <w:szCs w:val="18"/>
                <w:lang w:val="vi-VN"/>
                <w14:ligatures w14:val="none"/>
              </w:rPr>
            </w:pPr>
            <w:r w:rsidRPr="007A19DA">
              <w:rPr>
                <w:rFonts w:ascii="Times New Roman" w:eastAsia="Times New Roman" w:hAnsi="Times New Roman" w:cs="Times New Roman"/>
                <w:b/>
                <w:bCs/>
                <w:kern w:val="0"/>
                <w:sz w:val="18"/>
                <w:szCs w:val="18"/>
                <w14:ligatures w14:val="none"/>
              </w:rPr>
              <w:t>0,041</w:t>
            </w:r>
          </w:p>
        </w:tc>
        <w:tc>
          <w:tcPr>
            <w:tcW w:w="364" w:type="pct"/>
            <w:tcBorders>
              <w:top w:val="single" w:sz="2" w:space="0" w:color="auto"/>
              <w:left w:val="single" w:sz="2" w:space="0" w:color="auto"/>
              <w:bottom w:val="single" w:sz="2" w:space="0" w:color="auto"/>
              <w:right w:val="single" w:sz="2" w:space="0" w:color="auto"/>
            </w:tcBorders>
            <w:vAlign w:val="center"/>
          </w:tcPr>
          <w:p w14:paraId="6C1226AD" w14:textId="0A74BA8E" w:rsidR="00767815" w:rsidRPr="007A19DA" w:rsidRDefault="00767815" w:rsidP="00495199">
            <w:pPr>
              <w:spacing w:after="0" w:line="216" w:lineRule="auto"/>
              <w:jc w:val="center"/>
              <w:rPr>
                <w:rFonts w:ascii="Times New Roman" w:eastAsia="Times New Roman" w:hAnsi="Times New Roman" w:cs="Times New Roman"/>
                <w:kern w:val="0"/>
                <w:sz w:val="18"/>
                <w:szCs w:val="18"/>
                <w:lang w:val="vi-VN"/>
                <w14:ligatures w14:val="none"/>
              </w:rPr>
            </w:pPr>
          </w:p>
        </w:tc>
      </w:tr>
      <w:tr w:rsidR="007A19DA" w:rsidRPr="007A19DA" w14:paraId="79EEA187" w14:textId="77777777" w:rsidTr="009F7B27">
        <w:trPr>
          <w:trHeight w:val="49"/>
        </w:trPr>
        <w:tc>
          <w:tcPr>
            <w:tcW w:w="763" w:type="pct"/>
            <w:vMerge/>
            <w:tcBorders>
              <w:left w:val="single" w:sz="2" w:space="0" w:color="auto"/>
              <w:bottom w:val="single" w:sz="2" w:space="0" w:color="auto"/>
              <w:right w:val="single" w:sz="2" w:space="0" w:color="auto"/>
            </w:tcBorders>
            <w:vAlign w:val="center"/>
          </w:tcPr>
          <w:p w14:paraId="5852E331" w14:textId="77777777" w:rsidR="00767815" w:rsidRPr="007A19DA" w:rsidRDefault="00767815" w:rsidP="00495199">
            <w:pPr>
              <w:spacing w:after="0" w:line="216" w:lineRule="auto"/>
              <w:jc w:val="center"/>
              <w:rPr>
                <w:rFonts w:ascii="Times New Roman" w:eastAsia="Times New Roman" w:hAnsi="Times New Roman" w:cs="Times New Roman"/>
                <w:kern w:val="0"/>
                <w:sz w:val="18"/>
                <w:szCs w:val="18"/>
                <w14:ligatures w14:val="none"/>
              </w:rPr>
            </w:pPr>
          </w:p>
        </w:tc>
        <w:tc>
          <w:tcPr>
            <w:tcW w:w="532" w:type="pct"/>
            <w:tcBorders>
              <w:top w:val="single" w:sz="2" w:space="0" w:color="auto"/>
              <w:left w:val="single" w:sz="2" w:space="0" w:color="auto"/>
              <w:bottom w:val="single" w:sz="2" w:space="0" w:color="auto"/>
              <w:right w:val="single" w:sz="2" w:space="0" w:color="auto"/>
            </w:tcBorders>
            <w:vAlign w:val="center"/>
          </w:tcPr>
          <w:p w14:paraId="7EE2B60C" w14:textId="77777777"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eastAsia="Times New Roman" w:hAnsi="Times New Roman" w:cs="Times New Roman"/>
                <w:kern w:val="0"/>
                <w:sz w:val="18"/>
                <w:szCs w:val="18"/>
                <w14:ligatures w14:val="none"/>
              </w:rPr>
              <w:t>T</w:t>
            </w:r>
          </w:p>
        </w:tc>
        <w:tc>
          <w:tcPr>
            <w:tcW w:w="914" w:type="pct"/>
            <w:tcBorders>
              <w:top w:val="single" w:sz="2" w:space="0" w:color="auto"/>
              <w:left w:val="single" w:sz="2" w:space="0" w:color="auto"/>
              <w:bottom w:val="single" w:sz="2" w:space="0" w:color="auto"/>
              <w:right w:val="single" w:sz="2" w:space="0" w:color="auto"/>
            </w:tcBorders>
            <w:vAlign w:val="center"/>
          </w:tcPr>
          <w:p w14:paraId="6DE41424" w14:textId="0F669F90"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eastAsia="Times New Roman" w:hAnsi="Times New Roman" w:cs="Times New Roman"/>
                <w:kern w:val="0"/>
                <w:sz w:val="18"/>
                <w:szCs w:val="18"/>
                <w14:ligatures w14:val="none"/>
              </w:rPr>
              <w:t>6</w:t>
            </w:r>
            <w:r w:rsidR="007A19DA">
              <w:rPr>
                <w:rFonts w:ascii="Times New Roman" w:eastAsia="Times New Roman" w:hAnsi="Times New Roman" w:cs="Times New Roman"/>
                <w:kern w:val="0"/>
                <w:sz w:val="18"/>
                <w:szCs w:val="18"/>
                <w:lang w:val="vi-VN"/>
                <w14:ligatures w14:val="none"/>
              </w:rPr>
              <w:t xml:space="preserve"> </w:t>
            </w:r>
            <w:r w:rsidRPr="007A19DA">
              <w:rPr>
                <w:rFonts w:ascii="Times New Roman" w:eastAsia="Times New Roman" w:hAnsi="Times New Roman" w:cs="Times New Roman"/>
                <w:kern w:val="0"/>
                <w:sz w:val="18"/>
                <w:szCs w:val="18"/>
                <w14:ligatures w14:val="none"/>
              </w:rPr>
              <w:t>(1,5%)</w:t>
            </w:r>
          </w:p>
        </w:tc>
        <w:tc>
          <w:tcPr>
            <w:tcW w:w="914" w:type="pct"/>
            <w:gridSpan w:val="2"/>
            <w:tcBorders>
              <w:top w:val="single" w:sz="2" w:space="0" w:color="auto"/>
              <w:left w:val="single" w:sz="2" w:space="0" w:color="auto"/>
              <w:bottom w:val="single" w:sz="2" w:space="0" w:color="auto"/>
              <w:right w:val="single" w:sz="2" w:space="0" w:color="auto"/>
            </w:tcBorders>
            <w:vAlign w:val="center"/>
          </w:tcPr>
          <w:p w14:paraId="4076F988" w14:textId="084FC25F"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eastAsia="Times New Roman" w:hAnsi="Times New Roman" w:cs="Times New Roman"/>
                <w:kern w:val="0"/>
                <w:sz w:val="18"/>
                <w:szCs w:val="18"/>
                <w14:ligatures w14:val="none"/>
              </w:rPr>
              <w:t>16</w:t>
            </w:r>
            <w:r w:rsidR="007A19DA">
              <w:rPr>
                <w:rFonts w:ascii="Times New Roman" w:eastAsia="Times New Roman" w:hAnsi="Times New Roman" w:cs="Times New Roman"/>
                <w:kern w:val="0"/>
                <w:sz w:val="18"/>
                <w:szCs w:val="18"/>
                <w:lang w:val="vi-VN"/>
                <w14:ligatures w14:val="none"/>
              </w:rPr>
              <w:t xml:space="preserve"> </w:t>
            </w:r>
            <w:r w:rsidRPr="007A19DA">
              <w:rPr>
                <w:rFonts w:ascii="Times New Roman" w:eastAsia="Times New Roman" w:hAnsi="Times New Roman" w:cs="Times New Roman"/>
                <w:kern w:val="0"/>
                <w:sz w:val="18"/>
                <w:szCs w:val="18"/>
                <w14:ligatures w14:val="none"/>
              </w:rPr>
              <w:t>(3,81%)</w:t>
            </w:r>
          </w:p>
        </w:tc>
        <w:tc>
          <w:tcPr>
            <w:tcW w:w="407" w:type="pct"/>
            <w:gridSpan w:val="2"/>
            <w:tcBorders>
              <w:top w:val="single" w:sz="2" w:space="0" w:color="auto"/>
              <w:left w:val="single" w:sz="2" w:space="0" w:color="auto"/>
              <w:bottom w:val="single" w:sz="2" w:space="0" w:color="auto"/>
              <w:right w:val="single" w:sz="2" w:space="0" w:color="auto"/>
            </w:tcBorders>
            <w:vAlign w:val="center"/>
          </w:tcPr>
          <w:p w14:paraId="2F4F9D4A" w14:textId="77777777"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eastAsia="Times New Roman" w:hAnsi="Times New Roman" w:cs="Times New Roman"/>
                <w:kern w:val="0"/>
                <w:sz w:val="18"/>
                <w:szCs w:val="18"/>
                <w14:ligatures w14:val="none"/>
              </w:rPr>
              <w:t>2,556</w:t>
            </w:r>
          </w:p>
        </w:tc>
        <w:tc>
          <w:tcPr>
            <w:tcW w:w="750" w:type="pct"/>
            <w:gridSpan w:val="2"/>
            <w:tcBorders>
              <w:top w:val="single" w:sz="2" w:space="0" w:color="auto"/>
              <w:left w:val="single" w:sz="2" w:space="0" w:color="auto"/>
              <w:bottom w:val="single" w:sz="2" w:space="0" w:color="auto"/>
              <w:right w:val="single" w:sz="2" w:space="0" w:color="auto"/>
            </w:tcBorders>
            <w:vAlign w:val="center"/>
          </w:tcPr>
          <w:p w14:paraId="1C51F348" w14:textId="77777777"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eastAsia="Times New Roman" w:hAnsi="Times New Roman" w:cs="Times New Roman"/>
                <w:kern w:val="0"/>
                <w:sz w:val="18"/>
                <w:szCs w:val="18"/>
                <w14:ligatures w14:val="none"/>
              </w:rPr>
              <w:t>1,030</w:t>
            </w:r>
            <w:r w:rsidRPr="007A19DA">
              <w:rPr>
                <w:rFonts w:ascii="Times New Roman" w:eastAsia="Times New Roman" w:hAnsi="Times New Roman" w:cs="Times New Roman"/>
                <w:kern w:val="0"/>
                <w:sz w:val="18"/>
                <w:szCs w:val="18"/>
                <w:lang w:val="vi-VN"/>
                <w14:ligatures w14:val="none"/>
              </w:rPr>
              <w:t>-</w:t>
            </w:r>
            <w:r w:rsidRPr="007A19DA">
              <w:rPr>
                <w:rFonts w:ascii="Times New Roman" w:eastAsia="Times New Roman" w:hAnsi="Times New Roman" w:cs="Times New Roman"/>
                <w:kern w:val="0"/>
                <w:sz w:val="18"/>
                <w:szCs w:val="18"/>
                <w14:ligatures w14:val="none"/>
              </w:rPr>
              <w:t>7,302</w:t>
            </w:r>
          </w:p>
        </w:tc>
        <w:tc>
          <w:tcPr>
            <w:tcW w:w="355" w:type="pct"/>
            <w:vMerge/>
            <w:tcBorders>
              <w:left w:val="single" w:sz="2" w:space="0" w:color="auto"/>
              <w:bottom w:val="single" w:sz="2" w:space="0" w:color="auto"/>
              <w:right w:val="single" w:sz="2" w:space="0" w:color="auto"/>
            </w:tcBorders>
            <w:vAlign w:val="center"/>
          </w:tcPr>
          <w:p w14:paraId="106B1F9C" w14:textId="480CE294" w:rsidR="00767815" w:rsidRPr="007A19DA" w:rsidRDefault="00767815" w:rsidP="00495199">
            <w:pPr>
              <w:spacing w:after="0" w:line="216" w:lineRule="auto"/>
              <w:jc w:val="center"/>
              <w:rPr>
                <w:rFonts w:ascii="Times New Roman" w:eastAsia="Times New Roman" w:hAnsi="Times New Roman" w:cs="Times New Roman"/>
                <w:b/>
                <w:bCs/>
                <w:kern w:val="0"/>
                <w:sz w:val="18"/>
                <w:szCs w:val="18"/>
                <w14:ligatures w14:val="none"/>
              </w:rPr>
            </w:pPr>
          </w:p>
        </w:tc>
        <w:tc>
          <w:tcPr>
            <w:tcW w:w="364" w:type="pct"/>
            <w:tcBorders>
              <w:top w:val="single" w:sz="2" w:space="0" w:color="auto"/>
              <w:left w:val="single" w:sz="2" w:space="0" w:color="auto"/>
              <w:bottom w:val="single" w:sz="2" w:space="0" w:color="auto"/>
              <w:right w:val="single" w:sz="2" w:space="0" w:color="auto"/>
            </w:tcBorders>
            <w:vAlign w:val="center"/>
          </w:tcPr>
          <w:p w14:paraId="0EEECB01" w14:textId="767C082F" w:rsidR="00767815" w:rsidRPr="007A19DA" w:rsidRDefault="00741ED3" w:rsidP="00495199">
            <w:pPr>
              <w:spacing w:after="0" w:line="216" w:lineRule="auto"/>
              <w:jc w:val="center"/>
              <w:rPr>
                <w:rFonts w:ascii="Times New Roman" w:eastAsia="Times New Roman" w:hAnsi="Times New Roman" w:cs="Times New Roman"/>
                <w:b/>
                <w:bCs/>
                <w:kern w:val="0"/>
                <w:sz w:val="18"/>
                <w:szCs w:val="18"/>
                <w:lang w:val="vi-VN"/>
                <w14:ligatures w14:val="none"/>
              </w:rPr>
            </w:pPr>
            <w:r w:rsidRPr="007A19DA">
              <w:rPr>
                <w:rFonts w:ascii="Times New Roman" w:eastAsia="Times New Roman" w:hAnsi="Times New Roman" w:cs="Times New Roman"/>
                <w:b/>
                <w:bCs/>
                <w:kern w:val="0"/>
                <w:sz w:val="18"/>
                <w:szCs w:val="18"/>
                <w:lang w:val="vi-VN"/>
                <w14:ligatures w14:val="none"/>
              </w:rPr>
              <w:t>0,048</w:t>
            </w:r>
          </w:p>
        </w:tc>
      </w:tr>
      <w:tr w:rsidR="00223640" w:rsidRPr="007A19DA" w14:paraId="376C01F6" w14:textId="77777777" w:rsidTr="009C4C3C">
        <w:trPr>
          <w:trHeight w:val="70"/>
        </w:trPr>
        <w:tc>
          <w:tcPr>
            <w:tcW w:w="763" w:type="pct"/>
            <w:vMerge w:val="restart"/>
            <w:tcBorders>
              <w:top w:val="single" w:sz="2" w:space="0" w:color="auto"/>
              <w:left w:val="single" w:sz="2" w:space="0" w:color="auto"/>
              <w:right w:val="single" w:sz="2" w:space="0" w:color="auto"/>
            </w:tcBorders>
            <w:vAlign w:val="center"/>
          </w:tcPr>
          <w:p w14:paraId="52B7B2C6" w14:textId="77777777" w:rsidR="00223640" w:rsidRPr="007A19DA" w:rsidRDefault="00223640" w:rsidP="00495199">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eastAsia="Times New Roman" w:hAnsi="Times New Roman" w:cs="Times New Roman"/>
                <w:i/>
                <w:iCs/>
                <w:kern w:val="0"/>
                <w:sz w:val="18"/>
                <w:szCs w:val="18"/>
                <w14:ligatures w14:val="none"/>
              </w:rPr>
              <w:t xml:space="preserve">FSHR / </w:t>
            </w:r>
            <w:r w:rsidRPr="007A19DA">
              <w:rPr>
                <w:rFonts w:ascii="Times New Roman" w:eastAsia="Times New Roman" w:hAnsi="Times New Roman" w:cs="Times New Roman"/>
                <w:kern w:val="0"/>
                <w:sz w:val="18"/>
                <w:szCs w:val="18"/>
                <w14:ligatures w14:val="none"/>
              </w:rPr>
              <w:t>rs6166</w:t>
            </w:r>
          </w:p>
        </w:tc>
        <w:tc>
          <w:tcPr>
            <w:tcW w:w="4237" w:type="pct"/>
            <w:gridSpan w:val="10"/>
            <w:tcBorders>
              <w:top w:val="single" w:sz="2" w:space="0" w:color="auto"/>
              <w:left w:val="single" w:sz="2" w:space="0" w:color="auto"/>
              <w:bottom w:val="single" w:sz="2" w:space="0" w:color="auto"/>
              <w:right w:val="single" w:sz="2" w:space="0" w:color="auto"/>
            </w:tcBorders>
            <w:vAlign w:val="center"/>
          </w:tcPr>
          <w:p w14:paraId="2B0D4710" w14:textId="2528A2F4" w:rsidR="00223640" w:rsidRPr="007A19DA" w:rsidRDefault="00FA3CC9" w:rsidP="00473046">
            <w:pPr>
              <w:spacing w:after="0" w:line="216" w:lineRule="auto"/>
              <w:rPr>
                <w:rFonts w:ascii="Times New Roman" w:eastAsia="Times New Roman" w:hAnsi="Times New Roman" w:cs="Times New Roman"/>
                <w:kern w:val="0"/>
                <w:sz w:val="18"/>
                <w:szCs w:val="18"/>
                <w:lang w:val="vi-VN"/>
                <w14:ligatures w14:val="none"/>
              </w:rPr>
            </w:pPr>
            <w:r w:rsidRPr="00FA3CC9">
              <w:rPr>
                <w:rFonts w:ascii="Times New Roman" w:eastAsia="Times New Roman" w:hAnsi="Times New Roman" w:cs="Times New Roman"/>
                <w:kern w:val="0"/>
                <w:sz w:val="18"/>
                <w:szCs w:val="18"/>
                <w14:ligatures w14:val="none"/>
              </w:rPr>
              <w:t>Additive</w:t>
            </w:r>
          </w:p>
        </w:tc>
      </w:tr>
      <w:tr w:rsidR="007A19DA" w:rsidRPr="007A19DA" w14:paraId="5F5A1C86" w14:textId="77777777" w:rsidTr="009F7B27">
        <w:trPr>
          <w:trHeight w:val="61"/>
        </w:trPr>
        <w:tc>
          <w:tcPr>
            <w:tcW w:w="763" w:type="pct"/>
            <w:vMerge/>
            <w:tcBorders>
              <w:left w:val="single" w:sz="2" w:space="0" w:color="auto"/>
              <w:right w:val="single" w:sz="2" w:space="0" w:color="auto"/>
            </w:tcBorders>
            <w:vAlign w:val="center"/>
          </w:tcPr>
          <w:p w14:paraId="45940957" w14:textId="77777777" w:rsidR="00767815" w:rsidRPr="007A19DA" w:rsidRDefault="00767815" w:rsidP="00495199">
            <w:pPr>
              <w:spacing w:after="0" w:line="216" w:lineRule="auto"/>
              <w:jc w:val="center"/>
              <w:rPr>
                <w:rFonts w:ascii="Times New Roman" w:eastAsia="Times New Roman" w:hAnsi="Times New Roman" w:cs="Times New Roman"/>
                <w:kern w:val="0"/>
                <w:sz w:val="18"/>
                <w:szCs w:val="18"/>
                <w14:ligatures w14:val="none"/>
              </w:rPr>
            </w:pPr>
          </w:p>
        </w:tc>
        <w:tc>
          <w:tcPr>
            <w:tcW w:w="532" w:type="pct"/>
            <w:tcBorders>
              <w:top w:val="single" w:sz="2" w:space="0" w:color="auto"/>
              <w:left w:val="single" w:sz="2" w:space="0" w:color="auto"/>
              <w:bottom w:val="single" w:sz="2" w:space="0" w:color="auto"/>
              <w:right w:val="single" w:sz="2" w:space="0" w:color="auto"/>
            </w:tcBorders>
            <w:vAlign w:val="center"/>
          </w:tcPr>
          <w:p w14:paraId="5B3739AD" w14:textId="77777777"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eastAsia="Times New Roman" w:hAnsi="Times New Roman" w:cs="Times New Roman"/>
                <w:kern w:val="0"/>
                <w:sz w:val="18"/>
                <w:szCs w:val="18"/>
                <w14:ligatures w14:val="none"/>
              </w:rPr>
              <w:t>GG</w:t>
            </w:r>
          </w:p>
        </w:tc>
        <w:tc>
          <w:tcPr>
            <w:tcW w:w="914" w:type="pct"/>
            <w:tcBorders>
              <w:top w:val="single" w:sz="4" w:space="0" w:color="auto"/>
              <w:left w:val="single" w:sz="4" w:space="0" w:color="auto"/>
              <w:bottom w:val="single" w:sz="4" w:space="0" w:color="auto"/>
              <w:right w:val="single" w:sz="4" w:space="0" w:color="auto"/>
            </w:tcBorders>
            <w:vAlign w:val="center"/>
          </w:tcPr>
          <w:p w14:paraId="27509B3C" w14:textId="652DD8E5" w:rsidR="00767815" w:rsidRPr="007A19DA" w:rsidRDefault="00767815" w:rsidP="00473046">
            <w:pPr>
              <w:spacing w:after="0" w:line="216" w:lineRule="auto"/>
              <w:jc w:val="center"/>
              <w:rPr>
                <w:rFonts w:ascii="Times New Roman" w:hAnsi="Times New Roman" w:cs="Times New Roman"/>
                <w:color w:val="000000"/>
                <w:sz w:val="18"/>
                <w:szCs w:val="18"/>
              </w:rPr>
            </w:pPr>
            <w:r w:rsidRPr="007A19DA">
              <w:rPr>
                <w:rFonts w:ascii="Times New Roman" w:hAnsi="Times New Roman" w:cs="Times New Roman"/>
                <w:color w:val="000000"/>
                <w:sz w:val="18"/>
                <w:szCs w:val="18"/>
              </w:rPr>
              <w:t>23</w:t>
            </w:r>
            <w:r w:rsidR="007A19DA">
              <w:rPr>
                <w:rFonts w:ascii="Times New Roman" w:hAnsi="Times New Roman" w:cs="Times New Roman"/>
                <w:color w:val="000000"/>
                <w:sz w:val="18"/>
                <w:szCs w:val="18"/>
                <w:lang w:val="vi-VN"/>
              </w:rPr>
              <w:t xml:space="preserve"> </w:t>
            </w:r>
            <w:r w:rsidRPr="007A19DA">
              <w:rPr>
                <w:rFonts w:ascii="Times New Roman" w:hAnsi="Times New Roman" w:cs="Times New Roman"/>
                <w:color w:val="000000"/>
                <w:sz w:val="18"/>
                <w:szCs w:val="18"/>
              </w:rPr>
              <w:t>(11,50%)</w:t>
            </w:r>
          </w:p>
        </w:tc>
        <w:tc>
          <w:tcPr>
            <w:tcW w:w="914" w:type="pct"/>
            <w:gridSpan w:val="2"/>
            <w:tcBorders>
              <w:top w:val="single" w:sz="4" w:space="0" w:color="auto"/>
              <w:left w:val="nil"/>
              <w:bottom w:val="single" w:sz="4" w:space="0" w:color="auto"/>
              <w:right w:val="single" w:sz="4" w:space="0" w:color="auto"/>
            </w:tcBorders>
            <w:vAlign w:val="center"/>
          </w:tcPr>
          <w:p w14:paraId="35669082" w14:textId="18BC72B1" w:rsidR="00767815" w:rsidRPr="007A19DA" w:rsidRDefault="00767815" w:rsidP="00473046">
            <w:pPr>
              <w:spacing w:after="0" w:line="216" w:lineRule="auto"/>
              <w:jc w:val="center"/>
              <w:rPr>
                <w:rFonts w:ascii="Times New Roman" w:hAnsi="Times New Roman" w:cs="Times New Roman"/>
                <w:color w:val="000000"/>
                <w:sz w:val="18"/>
                <w:szCs w:val="18"/>
              </w:rPr>
            </w:pPr>
            <w:r w:rsidRPr="007A19DA">
              <w:rPr>
                <w:rFonts w:ascii="Times New Roman" w:hAnsi="Times New Roman" w:cs="Times New Roman"/>
                <w:color w:val="000000"/>
                <w:sz w:val="18"/>
                <w:szCs w:val="18"/>
              </w:rPr>
              <w:t>25</w:t>
            </w:r>
            <w:r w:rsidR="007A19DA">
              <w:rPr>
                <w:rFonts w:ascii="Times New Roman" w:hAnsi="Times New Roman" w:cs="Times New Roman"/>
                <w:color w:val="000000"/>
                <w:sz w:val="18"/>
                <w:szCs w:val="18"/>
                <w:lang w:val="vi-VN"/>
              </w:rPr>
              <w:t xml:space="preserve"> </w:t>
            </w:r>
            <w:r w:rsidRPr="007A19DA">
              <w:rPr>
                <w:rFonts w:ascii="Times New Roman" w:hAnsi="Times New Roman" w:cs="Times New Roman"/>
                <w:color w:val="000000"/>
                <w:sz w:val="18"/>
                <w:szCs w:val="18"/>
              </w:rPr>
              <w:t>(11,90%)</w:t>
            </w:r>
          </w:p>
        </w:tc>
        <w:tc>
          <w:tcPr>
            <w:tcW w:w="407" w:type="pct"/>
            <w:gridSpan w:val="2"/>
            <w:tcBorders>
              <w:top w:val="single" w:sz="4" w:space="0" w:color="auto"/>
              <w:left w:val="nil"/>
              <w:bottom w:val="single" w:sz="4" w:space="0" w:color="auto"/>
              <w:right w:val="single" w:sz="4" w:space="0" w:color="auto"/>
            </w:tcBorders>
            <w:vAlign w:val="center"/>
          </w:tcPr>
          <w:p w14:paraId="3AC2A4EB" w14:textId="361A0327"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hAnsi="Times New Roman" w:cs="Times New Roman"/>
                <w:color w:val="000000"/>
                <w:sz w:val="18"/>
                <w:szCs w:val="18"/>
              </w:rPr>
              <w:t>1,000</w:t>
            </w:r>
          </w:p>
        </w:tc>
        <w:tc>
          <w:tcPr>
            <w:tcW w:w="750" w:type="pct"/>
            <w:gridSpan w:val="2"/>
            <w:tcBorders>
              <w:top w:val="single" w:sz="4" w:space="0" w:color="auto"/>
              <w:left w:val="nil"/>
              <w:bottom w:val="single" w:sz="4" w:space="0" w:color="auto"/>
              <w:right w:val="single" w:sz="4" w:space="0" w:color="auto"/>
            </w:tcBorders>
            <w:vAlign w:val="center"/>
          </w:tcPr>
          <w:p w14:paraId="583D8F1B" w14:textId="5C7DE3CD"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p>
        </w:tc>
        <w:tc>
          <w:tcPr>
            <w:tcW w:w="355" w:type="pct"/>
            <w:vMerge w:val="restart"/>
            <w:tcBorders>
              <w:top w:val="single" w:sz="4" w:space="0" w:color="auto"/>
              <w:left w:val="nil"/>
              <w:right w:val="single" w:sz="4" w:space="0" w:color="auto"/>
            </w:tcBorders>
            <w:vAlign w:val="center"/>
          </w:tcPr>
          <w:p w14:paraId="0D16CA26" w14:textId="425D142C" w:rsidR="00767815" w:rsidRPr="007A19DA" w:rsidRDefault="008C0A59" w:rsidP="00495199">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eastAsia="Times New Roman" w:hAnsi="Times New Roman" w:cs="Times New Roman"/>
                <w:kern w:val="0"/>
                <w:sz w:val="18"/>
                <w:szCs w:val="18"/>
                <w14:ligatures w14:val="none"/>
              </w:rPr>
              <w:t>0,946</w:t>
            </w:r>
          </w:p>
        </w:tc>
        <w:tc>
          <w:tcPr>
            <w:tcW w:w="364" w:type="pct"/>
            <w:tcBorders>
              <w:top w:val="single" w:sz="4" w:space="0" w:color="auto"/>
              <w:left w:val="single" w:sz="4" w:space="0" w:color="auto"/>
              <w:bottom w:val="single" w:sz="4" w:space="0" w:color="auto"/>
              <w:right w:val="single" w:sz="4" w:space="0" w:color="auto"/>
            </w:tcBorders>
            <w:vAlign w:val="center"/>
          </w:tcPr>
          <w:p w14:paraId="4CA7E071" w14:textId="7001B8AD" w:rsidR="00767815" w:rsidRPr="007A19DA" w:rsidRDefault="00767815" w:rsidP="00495199">
            <w:pPr>
              <w:spacing w:after="0" w:line="216" w:lineRule="auto"/>
              <w:jc w:val="center"/>
              <w:rPr>
                <w:rFonts w:ascii="Times New Roman" w:eastAsia="Times New Roman" w:hAnsi="Times New Roman" w:cs="Times New Roman"/>
                <w:kern w:val="0"/>
                <w:sz w:val="18"/>
                <w:szCs w:val="18"/>
                <w:lang w:val="vi-VN"/>
                <w14:ligatures w14:val="none"/>
              </w:rPr>
            </w:pPr>
          </w:p>
        </w:tc>
      </w:tr>
      <w:tr w:rsidR="007A19DA" w:rsidRPr="007A19DA" w14:paraId="0CB61E58" w14:textId="77777777" w:rsidTr="009F7B27">
        <w:trPr>
          <w:trHeight w:val="89"/>
        </w:trPr>
        <w:tc>
          <w:tcPr>
            <w:tcW w:w="763" w:type="pct"/>
            <w:vMerge/>
            <w:tcBorders>
              <w:left w:val="single" w:sz="2" w:space="0" w:color="auto"/>
              <w:right w:val="single" w:sz="2" w:space="0" w:color="auto"/>
            </w:tcBorders>
            <w:vAlign w:val="center"/>
          </w:tcPr>
          <w:p w14:paraId="1F0539D7" w14:textId="77777777" w:rsidR="00767815" w:rsidRPr="007A19DA" w:rsidRDefault="00767815" w:rsidP="00495199">
            <w:pPr>
              <w:spacing w:after="0" w:line="216" w:lineRule="auto"/>
              <w:jc w:val="center"/>
              <w:rPr>
                <w:rFonts w:ascii="Times New Roman" w:eastAsia="Times New Roman" w:hAnsi="Times New Roman" w:cs="Times New Roman"/>
                <w:kern w:val="0"/>
                <w:sz w:val="18"/>
                <w:szCs w:val="18"/>
                <w14:ligatures w14:val="none"/>
              </w:rPr>
            </w:pPr>
          </w:p>
        </w:tc>
        <w:tc>
          <w:tcPr>
            <w:tcW w:w="532" w:type="pct"/>
            <w:tcBorders>
              <w:top w:val="single" w:sz="2" w:space="0" w:color="auto"/>
              <w:left w:val="single" w:sz="2" w:space="0" w:color="auto"/>
              <w:bottom w:val="single" w:sz="2" w:space="0" w:color="auto"/>
              <w:right w:val="single" w:sz="2" w:space="0" w:color="auto"/>
            </w:tcBorders>
            <w:vAlign w:val="center"/>
          </w:tcPr>
          <w:p w14:paraId="2688BBEF" w14:textId="77777777"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eastAsia="Times New Roman" w:hAnsi="Times New Roman" w:cs="Times New Roman"/>
                <w:kern w:val="0"/>
                <w:sz w:val="18"/>
                <w:szCs w:val="18"/>
                <w14:ligatures w14:val="none"/>
              </w:rPr>
              <w:t>GA</w:t>
            </w:r>
          </w:p>
        </w:tc>
        <w:tc>
          <w:tcPr>
            <w:tcW w:w="914" w:type="pct"/>
            <w:tcBorders>
              <w:top w:val="nil"/>
              <w:left w:val="single" w:sz="4" w:space="0" w:color="auto"/>
              <w:bottom w:val="single" w:sz="4" w:space="0" w:color="auto"/>
              <w:right w:val="single" w:sz="4" w:space="0" w:color="auto"/>
            </w:tcBorders>
            <w:vAlign w:val="center"/>
          </w:tcPr>
          <w:p w14:paraId="68389CF4" w14:textId="2CF7966E" w:rsidR="00767815" w:rsidRPr="007A19DA" w:rsidRDefault="00767815" w:rsidP="00473046">
            <w:pPr>
              <w:spacing w:after="0" w:line="216" w:lineRule="auto"/>
              <w:jc w:val="center"/>
              <w:rPr>
                <w:rFonts w:ascii="Times New Roman" w:hAnsi="Times New Roman" w:cs="Times New Roman"/>
                <w:color w:val="000000"/>
                <w:sz w:val="18"/>
                <w:szCs w:val="18"/>
              </w:rPr>
            </w:pPr>
            <w:r w:rsidRPr="007A19DA">
              <w:rPr>
                <w:rFonts w:ascii="Times New Roman" w:hAnsi="Times New Roman" w:cs="Times New Roman"/>
                <w:color w:val="000000"/>
                <w:sz w:val="18"/>
                <w:szCs w:val="18"/>
              </w:rPr>
              <w:t>88</w:t>
            </w:r>
            <w:r w:rsidR="007A19DA">
              <w:rPr>
                <w:rFonts w:ascii="Times New Roman" w:hAnsi="Times New Roman" w:cs="Times New Roman"/>
                <w:color w:val="000000"/>
                <w:sz w:val="18"/>
                <w:szCs w:val="18"/>
                <w:lang w:val="vi-VN"/>
              </w:rPr>
              <w:t xml:space="preserve"> </w:t>
            </w:r>
            <w:r w:rsidRPr="007A19DA">
              <w:rPr>
                <w:rFonts w:ascii="Times New Roman" w:hAnsi="Times New Roman" w:cs="Times New Roman"/>
                <w:color w:val="000000"/>
                <w:sz w:val="18"/>
                <w:szCs w:val="18"/>
              </w:rPr>
              <w:t>(44,00%)</w:t>
            </w:r>
          </w:p>
        </w:tc>
        <w:tc>
          <w:tcPr>
            <w:tcW w:w="914" w:type="pct"/>
            <w:gridSpan w:val="2"/>
            <w:tcBorders>
              <w:top w:val="nil"/>
              <w:left w:val="nil"/>
              <w:bottom w:val="single" w:sz="4" w:space="0" w:color="auto"/>
              <w:right w:val="single" w:sz="4" w:space="0" w:color="auto"/>
            </w:tcBorders>
            <w:vAlign w:val="center"/>
          </w:tcPr>
          <w:p w14:paraId="56EE6D06" w14:textId="62C7E6D0" w:rsidR="00767815" w:rsidRPr="007A19DA" w:rsidRDefault="00767815" w:rsidP="00473046">
            <w:pPr>
              <w:spacing w:after="0" w:line="216" w:lineRule="auto"/>
              <w:jc w:val="center"/>
              <w:rPr>
                <w:rFonts w:ascii="Times New Roman" w:hAnsi="Times New Roman" w:cs="Times New Roman"/>
                <w:color w:val="000000"/>
                <w:sz w:val="18"/>
                <w:szCs w:val="18"/>
              </w:rPr>
            </w:pPr>
            <w:r w:rsidRPr="007A19DA">
              <w:rPr>
                <w:rFonts w:ascii="Times New Roman" w:hAnsi="Times New Roman" w:cs="Times New Roman"/>
                <w:color w:val="000000"/>
                <w:sz w:val="18"/>
                <w:szCs w:val="18"/>
              </w:rPr>
              <w:t>89</w:t>
            </w:r>
            <w:r w:rsidR="007A19DA">
              <w:rPr>
                <w:rFonts w:ascii="Times New Roman" w:hAnsi="Times New Roman" w:cs="Times New Roman"/>
                <w:color w:val="000000"/>
                <w:sz w:val="18"/>
                <w:szCs w:val="18"/>
                <w:lang w:val="vi-VN"/>
              </w:rPr>
              <w:t xml:space="preserve"> </w:t>
            </w:r>
            <w:r w:rsidRPr="007A19DA">
              <w:rPr>
                <w:rFonts w:ascii="Times New Roman" w:hAnsi="Times New Roman" w:cs="Times New Roman"/>
                <w:color w:val="000000"/>
                <w:sz w:val="18"/>
                <w:szCs w:val="18"/>
              </w:rPr>
              <w:t>(42,38%)</w:t>
            </w:r>
          </w:p>
        </w:tc>
        <w:tc>
          <w:tcPr>
            <w:tcW w:w="407" w:type="pct"/>
            <w:gridSpan w:val="2"/>
            <w:tcBorders>
              <w:top w:val="nil"/>
              <w:left w:val="nil"/>
              <w:bottom w:val="single" w:sz="4" w:space="0" w:color="auto"/>
              <w:right w:val="single" w:sz="4" w:space="0" w:color="auto"/>
            </w:tcBorders>
            <w:vAlign w:val="center"/>
          </w:tcPr>
          <w:p w14:paraId="13D96FCD" w14:textId="78BBA95B"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hAnsi="Times New Roman" w:cs="Times New Roman"/>
                <w:color w:val="000000"/>
                <w:sz w:val="18"/>
                <w:szCs w:val="18"/>
              </w:rPr>
              <w:t>0,93</w:t>
            </w:r>
          </w:p>
        </w:tc>
        <w:tc>
          <w:tcPr>
            <w:tcW w:w="750" w:type="pct"/>
            <w:gridSpan w:val="2"/>
            <w:tcBorders>
              <w:top w:val="nil"/>
              <w:left w:val="nil"/>
              <w:bottom w:val="single" w:sz="4" w:space="0" w:color="auto"/>
              <w:right w:val="single" w:sz="4" w:space="0" w:color="auto"/>
            </w:tcBorders>
            <w:vAlign w:val="center"/>
          </w:tcPr>
          <w:p w14:paraId="17A2BF2D" w14:textId="7949D2AD" w:rsidR="00767815" w:rsidRPr="007A19DA" w:rsidRDefault="00767815" w:rsidP="00473046">
            <w:pPr>
              <w:spacing w:after="0" w:line="216" w:lineRule="auto"/>
              <w:ind w:left="-57" w:right="-57"/>
              <w:jc w:val="center"/>
              <w:rPr>
                <w:rFonts w:ascii="Times New Roman" w:eastAsia="Times New Roman" w:hAnsi="Times New Roman" w:cs="Times New Roman"/>
                <w:kern w:val="0"/>
                <w:sz w:val="18"/>
                <w:szCs w:val="18"/>
                <w14:ligatures w14:val="none"/>
              </w:rPr>
            </w:pPr>
            <w:r w:rsidRPr="007A19DA">
              <w:rPr>
                <w:rFonts w:ascii="Times New Roman" w:hAnsi="Times New Roman" w:cs="Times New Roman"/>
                <w:color w:val="000000"/>
                <w:sz w:val="18"/>
                <w:szCs w:val="18"/>
              </w:rPr>
              <w:t>0,491-1,762</w:t>
            </w:r>
          </w:p>
        </w:tc>
        <w:tc>
          <w:tcPr>
            <w:tcW w:w="355" w:type="pct"/>
            <w:vMerge/>
            <w:tcBorders>
              <w:left w:val="nil"/>
              <w:right w:val="single" w:sz="4" w:space="0" w:color="auto"/>
            </w:tcBorders>
          </w:tcPr>
          <w:p w14:paraId="7C99DD83" w14:textId="77777777" w:rsidR="00767815" w:rsidRPr="007A19DA" w:rsidRDefault="00767815" w:rsidP="00495199">
            <w:pPr>
              <w:spacing w:after="0" w:line="216" w:lineRule="auto"/>
              <w:jc w:val="center"/>
              <w:rPr>
                <w:rFonts w:ascii="Times New Roman" w:hAnsi="Times New Roman" w:cs="Times New Roman"/>
                <w:color w:val="000000"/>
                <w:sz w:val="18"/>
                <w:szCs w:val="18"/>
              </w:rPr>
            </w:pPr>
          </w:p>
        </w:tc>
        <w:tc>
          <w:tcPr>
            <w:tcW w:w="364" w:type="pct"/>
            <w:tcBorders>
              <w:top w:val="single" w:sz="4" w:space="0" w:color="auto"/>
              <w:left w:val="single" w:sz="4" w:space="0" w:color="auto"/>
              <w:bottom w:val="single" w:sz="4" w:space="0" w:color="auto"/>
              <w:right w:val="single" w:sz="4" w:space="0" w:color="auto"/>
            </w:tcBorders>
            <w:vAlign w:val="center"/>
          </w:tcPr>
          <w:p w14:paraId="598CE18F" w14:textId="3E55CCAD" w:rsidR="00767815" w:rsidRPr="007A19DA" w:rsidRDefault="00767815" w:rsidP="00495199">
            <w:pPr>
              <w:spacing w:after="0" w:line="216" w:lineRule="auto"/>
              <w:jc w:val="center"/>
              <w:rPr>
                <w:rFonts w:ascii="Times New Roman" w:eastAsia="Times New Roman" w:hAnsi="Times New Roman" w:cs="Times New Roman"/>
                <w:kern w:val="0"/>
                <w:sz w:val="18"/>
                <w:szCs w:val="18"/>
                <w:vertAlign w:val="superscript"/>
                <w14:ligatures w14:val="none"/>
              </w:rPr>
            </w:pPr>
            <w:r w:rsidRPr="007A19DA">
              <w:rPr>
                <w:rFonts w:ascii="Times New Roman" w:hAnsi="Times New Roman" w:cs="Times New Roman"/>
                <w:color w:val="000000"/>
                <w:sz w:val="18"/>
                <w:szCs w:val="18"/>
              </w:rPr>
              <w:t>0,825</w:t>
            </w:r>
          </w:p>
        </w:tc>
      </w:tr>
      <w:tr w:rsidR="007A19DA" w:rsidRPr="007A19DA" w14:paraId="55CD6627" w14:textId="77777777" w:rsidTr="009F7B27">
        <w:trPr>
          <w:trHeight w:val="61"/>
        </w:trPr>
        <w:tc>
          <w:tcPr>
            <w:tcW w:w="763" w:type="pct"/>
            <w:vMerge/>
            <w:tcBorders>
              <w:left w:val="single" w:sz="2" w:space="0" w:color="auto"/>
              <w:right w:val="single" w:sz="2" w:space="0" w:color="auto"/>
            </w:tcBorders>
            <w:vAlign w:val="center"/>
          </w:tcPr>
          <w:p w14:paraId="41B6BEF4" w14:textId="77777777" w:rsidR="00767815" w:rsidRPr="007A19DA" w:rsidRDefault="00767815" w:rsidP="00495199">
            <w:pPr>
              <w:spacing w:after="0" w:line="216" w:lineRule="auto"/>
              <w:jc w:val="center"/>
              <w:rPr>
                <w:rFonts w:ascii="Times New Roman" w:eastAsia="Times New Roman" w:hAnsi="Times New Roman" w:cs="Times New Roman"/>
                <w:kern w:val="0"/>
                <w:sz w:val="18"/>
                <w:szCs w:val="18"/>
                <w14:ligatures w14:val="none"/>
              </w:rPr>
            </w:pPr>
          </w:p>
        </w:tc>
        <w:tc>
          <w:tcPr>
            <w:tcW w:w="532" w:type="pct"/>
            <w:tcBorders>
              <w:top w:val="single" w:sz="2" w:space="0" w:color="auto"/>
              <w:left w:val="single" w:sz="2" w:space="0" w:color="auto"/>
              <w:bottom w:val="single" w:sz="2" w:space="0" w:color="auto"/>
              <w:right w:val="single" w:sz="2" w:space="0" w:color="auto"/>
            </w:tcBorders>
            <w:vAlign w:val="center"/>
          </w:tcPr>
          <w:p w14:paraId="1AC87E32" w14:textId="77777777"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eastAsia="Times New Roman" w:hAnsi="Times New Roman" w:cs="Times New Roman"/>
                <w:kern w:val="0"/>
                <w:sz w:val="18"/>
                <w:szCs w:val="18"/>
                <w14:ligatures w14:val="none"/>
              </w:rPr>
              <w:t>AA</w:t>
            </w:r>
          </w:p>
        </w:tc>
        <w:tc>
          <w:tcPr>
            <w:tcW w:w="914" w:type="pct"/>
            <w:tcBorders>
              <w:top w:val="nil"/>
              <w:left w:val="single" w:sz="4" w:space="0" w:color="auto"/>
              <w:bottom w:val="single" w:sz="4" w:space="0" w:color="auto"/>
              <w:right w:val="single" w:sz="4" w:space="0" w:color="auto"/>
            </w:tcBorders>
            <w:vAlign w:val="center"/>
          </w:tcPr>
          <w:p w14:paraId="7F5A5E70" w14:textId="6E95E9BB" w:rsidR="00767815" w:rsidRPr="007A19DA" w:rsidRDefault="00767815" w:rsidP="00473046">
            <w:pPr>
              <w:spacing w:after="0" w:line="216" w:lineRule="auto"/>
              <w:jc w:val="center"/>
              <w:rPr>
                <w:rFonts w:ascii="Times New Roman" w:hAnsi="Times New Roman" w:cs="Times New Roman"/>
                <w:color w:val="000000"/>
                <w:sz w:val="18"/>
                <w:szCs w:val="18"/>
              </w:rPr>
            </w:pPr>
            <w:r w:rsidRPr="007A19DA">
              <w:rPr>
                <w:rFonts w:ascii="Times New Roman" w:hAnsi="Times New Roman" w:cs="Times New Roman"/>
                <w:color w:val="000000"/>
                <w:sz w:val="18"/>
                <w:szCs w:val="18"/>
              </w:rPr>
              <w:t>89</w:t>
            </w:r>
            <w:r w:rsidR="007A19DA">
              <w:rPr>
                <w:rFonts w:ascii="Times New Roman" w:hAnsi="Times New Roman" w:cs="Times New Roman"/>
                <w:color w:val="000000"/>
                <w:sz w:val="18"/>
                <w:szCs w:val="18"/>
                <w:lang w:val="vi-VN"/>
              </w:rPr>
              <w:t xml:space="preserve"> </w:t>
            </w:r>
            <w:r w:rsidRPr="007A19DA">
              <w:rPr>
                <w:rFonts w:ascii="Times New Roman" w:hAnsi="Times New Roman" w:cs="Times New Roman"/>
                <w:color w:val="000000"/>
                <w:sz w:val="18"/>
                <w:szCs w:val="18"/>
              </w:rPr>
              <w:t>(44,50%)</w:t>
            </w:r>
          </w:p>
        </w:tc>
        <w:tc>
          <w:tcPr>
            <w:tcW w:w="914" w:type="pct"/>
            <w:gridSpan w:val="2"/>
            <w:tcBorders>
              <w:top w:val="nil"/>
              <w:left w:val="nil"/>
              <w:bottom w:val="single" w:sz="4" w:space="0" w:color="auto"/>
              <w:right w:val="single" w:sz="4" w:space="0" w:color="auto"/>
            </w:tcBorders>
            <w:vAlign w:val="center"/>
          </w:tcPr>
          <w:p w14:paraId="351394B8" w14:textId="41713E64" w:rsidR="00767815" w:rsidRPr="007A19DA" w:rsidRDefault="00767815" w:rsidP="00473046">
            <w:pPr>
              <w:spacing w:after="0" w:line="216" w:lineRule="auto"/>
              <w:jc w:val="center"/>
              <w:rPr>
                <w:rFonts w:ascii="Times New Roman" w:hAnsi="Times New Roman" w:cs="Times New Roman"/>
                <w:color w:val="000000"/>
                <w:sz w:val="18"/>
                <w:szCs w:val="18"/>
              </w:rPr>
            </w:pPr>
            <w:r w:rsidRPr="007A19DA">
              <w:rPr>
                <w:rFonts w:ascii="Times New Roman" w:hAnsi="Times New Roman" w:cs="Times New Roman"/>
                <w:color w:val="000000"/>
                <w:sz w:val="18"/>
                <w:szCs w:val="18"/>
              </w:rPr>
              <w:t>96</w:t>
            </w:r>
            <w:r w:rsidR="007A19DA">
              <w:rPr>
                <w:rFonts w:ascii="Times New Roman" w:hAnsi="Times New Roman" w:cs="Times New Roman"/>
                <w:color w:val="000000"/>
                <w:sz w:val="18"/>
                <w:szCs w:val="18"/>
                <w:lang w:val="vi-VN"/>
              </w:rPr>
              <w:t xml:space="preserve"> </w:t>
            </w:r>
            <w:r w:rsidRPr="007A19DA">
              <w:rPr>
                <w:rFonts w:ascii="Times New Roman" w:hAnsi="Times New Roman" w:cs="Times New Roman"/>
                <w:color w:val="000000"/>
                <w:sz w:val="18"/>
                <w:szCs w:val="18"/>
              </w:rPr>
              <w:t>(45,71%)</w:t>
            </w:r>
          </w:p>
        </w:tc>
        <w:tc>
          <w:tcPr>
            <w:tcW w:w="407" w:type="pct"/>
            <w:gridSpan w:val="2"/>
            <w:tcBorders>
              <w:top w:val="nil"/>
              <w:left w:val="nil"/>
              <w:bottom w:val="single" w:sz="4" w:space="0" w:color="auto"/>
              <w:right w:val="single" w:sz="4" w:space="0" w:color="auto"/>
            </w:tcBorders>
            <w:vAlign w:val="center"/>
          </w:tcPr>
          <w:p w14:paraId="4B3D1EA0" w14:textId="53722259"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hAnsi="Times New Roman" w:cs="Times New Roman"/>
                <w:color w:val="000000"/>
                <w:sz w:val="18"/>
                <w:szCs w:val="18"/>
              </w:rPr>
              <w:t>0,992</w:t>
            </w:r>
          </w:p>
        </w:tc>
        <w:tc>
          <w:tcPr>
            <w:tcW w:w="750" w:type="pct"/>
            <w:gridSpan w:val="2"/>
            <w:tcBorders>
              <w:top w:val="nil"/>
              <w:left w:val="nil"/>
              <w:bottom w:val="single" w:sz="4" w:space="0" w:color="auto"/>
              <w:right w:val="single" w:sz="4" w:space="0" w:color="auto"/>
            </w:tcBorders>
            <w:vAlign w:val="center"/>
          </w:tcPr>
          <w:p w14:paraId="02CCBA6B" w14:textId="5A5AFAE3" w:rsidR="00767815" w:rsidRPr="007A19DA" w:rsidRDefault="00767815" w:rsidP="00473046">
            <w:pPr>
              <w:spacing w:after="0" w:line="216" w:lineRule="auto"/>
              <w:ind w:left="-57" w:right="-57"/>
              <w:jc w:val="center"/>
              <w:rPr>
                <w:rFonts w:ascii="Times New Roman" w:eastAsia="Times New Roman" w:hAnsi="Times New Roman" w:cs="Times New Roman"/>
                <w:kern w:val="0"/>
                <w:sz w:val="18"/>
                <w:szCs w:val="18"/>
                <w14:ligatures w14:val="none"/>
              </w:rPr>
            </w:pPr>
            <w:r w:rsidRPr="007A19DA">
              <w:rPr>
                <w:rFonts w:ascii="Times New Roman" w:hAnsi="Times New Roman" w:cs="Times New Roman"/>
                <w:color w:val="000000"/>
                <w:sz w:val="18"/>
                <w:szCs w:val="18"/>
              </w:rPr>
              <w:t>0,526-1,874</w:t>
            </w:r>
          </w:p>
        </w:tc>
        <w:tc>
          <w:tcPr>
            <w:tcW w:w="355" w:type="pct"/>
            <w:vMerge/>
            <w:tcBorders>
              <w:left w:val="nil"/>
              <w:bottom w:val="single" w:sz="4" w:space="0" w:color="auto"/>
              <w:right w:val="single" w:sz="4" w:space="0" w:color="auto"/>
            </w:tcBorders>
          </w:tcPr>
          <w:p w14:paraId="1F58EEAF" w14:textId="77777777" w:rsidR="00767815" w:rsidRPr="007A19DA" w:rsidRDefault="00767815" w:rsidP="00495199">
            <w:pPr>
              <w:spacing w:after="0" w:line="216" w:lineRule="auto"/>
              <w:jc w:val="center"/>
              <w:rPr>
                <w:rFonts w:ascii="Times New Roman" w:hAnsi="Times New Roman" w:cs="Times New Roman"/>
                <w:color w:val="000000"/>
                <w:sz w:val="18"/>
                <w:szCs w:val="18"/>
              </w:rPr>
            </w:pPr>
          </w:p>
        </w:tc>
        <w:tc>
          <w:tcPr>
            <w:tcW w:w="364" w:type="pct"/>
            <w:tcBorders>
              <w:top w:val="single" w:sz="4" w:space="0" w:color="auto"/>
              <w:left w:val="single" w:sz="4" w:space="0" w:color="auto"/>
              <w:bottom w:val="single" w:sz="4" w:space="0" w:color="auto"/>
              <w:right w:val="single" w:sz="4" w:space="0" w:color="auto"/>
            </w:tcBorders>
            <w:vAlign w:val="center"/>
          </w:tcPr>
          <w:p w14:paraId="031849A1" w14:textId="35D3F489" w:rsidR="00767815" w:rsidRPr="007A19DA" w:rsidRDefault="00767815" w:rsidP="00495199">
            <w:pPr>
              <w:spacing w:after="0" w:line="216" w:lineRule="auto"/>
              <w:jc w:val="center"/>
              <w:rPr>
                <w:rFonts w:ascii="Times New Roman" w:eastAsia="Times New Roman" w:hAnsi="Times New Roman" w:cs="Times New Roman"/>
                <w:kern w:val="0"/>
                <w:sz w:val="18"/>
                <w:szCs w:val="18"/>
                <w:vertAlign w:val="superscript"/>
                <w14:ligatures w14:val="none"/>
              </w:rPr>
            </w:pPr>
            <w:r w:rsidRPr="007A19DA">
              <w:rPr>
                <w:rFonts w:ascii="Times New Roman" w:hAnsi="Times New Roman" w:cs="Times New Roman"/>
                <w:color w:val="000000"/>
                <w:sz w:val="18"/>
                <w:szCs w:val="18"/>
              </w:rPr>
              <w:t>0,981</w:t>
            </w:r>
          </w:p>
        </w:tc>
      </w:tr>
      <w:tr w:rsidR="00223640" w:rsidRPr="007A19DA" w14:paraId="145B97AE" w14:textId="77777777" w:rsidTr="009C4C3C">
        <w:trPr>
          <w:trHeight w:val="70"/>
        </w:trPr>
        <w:tc>
          <w:tcPr>
            <w:tcW w:w="763" w:type="pct"/>
            <w:vMerge/>
            <w:tcBorders>
              <w:left w:val="single" w:sz="2" w:space="0" w:color="auto"/>
              <w:right w:val="single" w:sz="2" w:space="0" w:color="auto"/>
            </w:tcBorders>
            <w:vAlign w:val="center"/>
          </w:tcPr>
          <w:p w14:paraId="43D4CDA4" w14:textId="77777777" w:rsidR="00223640" w:rsidRPr="007A19DA" w:rsidRDefault="00223640" w:rsidP="00495199">
            <w:pPr>
              <w:spacing w:after="0" w:line="216" w:lineRule="auto"/>
              <w:jc w:val="center"/>
              <w:rPr>
                <w:rFonts w:ascii="Times New Roman" w:eastAsia="Times New Roman" w:hAnsi="Times New Roman" w:cs="Times New Roman"/>
                <w:kern w:val="0"/>
                <w:sz w:val="18"/>
                <w:szCs w:val="18"/>
                <w14:ligatures w14:val="none"/>
              </w:rPr>
            </w:pPr>
          </w:p>
        </w:tc>
        <w:tc>
          <w:tcPr>
            <w:tcW w:w="4237" w:type="pct"/>
            <w:gridSpan w:val="10"/>
            <w:tcBorders>
              <w:top w:val="single" w:sz="2" w:space="0" w:color="auto"/>
              <w:left w:val="single" w:sz="2" w:space="0" w:color="auto"/>
              <w:bottom w:val="single" w:sz="2" w:space="0" w:color="auto"/>
              <w:right w:val="single" w:sz="2" w:space="0" w:color="auto"/>
            </w:tcBorders>
            <w:vAlign w:val="center"/>
          </w:tcPr>
          <w:p w14:paraId="54491FF3" w14:textId="45892A22" w:rsidR="00223640" w:rsidRPr="007A19DA" w:rsidRDefault="00FA3CC9" w:rsidP="00473046">
            <w:pPr>
              <w:spacing w:after="0" w:line="216" w:lineRule="auto"/>
              <w:rPr>
                <w:rFonts w:ascii="Times New Roman" w:eastAsia="Times New Roman" w:hAnsi="Times New Roman" w:cs="Times New Roman"/>
                <w:kern w:val="0"/>
                <w:sz w:val="18"/>
                <w:szCs w:val="18"/>
                <w:lang w:val="vi-VN"/>
                <w14:ligatures w14:val="none"/>
              </w:rPr>
            </w:pPr>
            <w:r>
              <w:rPr>
                <w:rFonts w:ascii="Times New Roman" w:eastAsia="Times New Roman" w:hAnsi="Times New Roman" w:cs="Times New Roman"/>
                <w:kern w:val="0"/>
                <w:sz w:val="18"/>
                <w:szCs w:val="18"/>
                <w14:ligatures w14:val="none"/>
              </w:rPr>
              <w:t>R</w:t>
            </w:r>
            <w:r w:rsidRPr="00FA3CC9">
              <w:rPr>
                <w:rFonts w:ascii="Times New Roman" w:eastAsia="Times New Roman" w:hAnsi="Times New Roman" w:cs="Times New Roman"/>
                <w:kern w:val="0"/>
                <w:sz w:val="18"/>
                <w:szCs w:val="18"/>
                <w14:ligatures w14:val="none"/>
              </w:rPr>
              <w:t>ecessive</w:t>
            </w:r>
          </w:p>
        </w:tc>
      </w:tr>
      <w:tr w:rsidR="007A19DA" w:rsidRPr="007A19DA" w14:paraId="15AAA687" w14:textId="77777777" w:rsidTr="009F7B27">
        <w:trPr>
          <w:trHeight w:val="61"/>
        </w:trPr>
        <w:tc>
          <w:tcPr>
            <w:tcW w:w="763" w:type="pct"/>
            <w:vMerge/>
            <w:tcBorders>
              <w:left w:val="single" w:sz="2" w:space="0" w:color="auto"/>
              <w:right w:val="single" w:sz="2" w:space="0" w:color="auto"/>
            </w:tcBorders>
            <w:vAlign w:val="center"/>
          </w:tcPr>
          <w:p w14:paraId="18D69EFE" w14:textId="77777777" w:rsidR="00767815" w:rsidRPr="007A19DA" w:rsidRDefault="00767815" w:rsidP="00495199">
            <w:pPr>
              <w:spacing w:after="0" w:line="216" w:lineRule="auto"/>
              <w:jc w:val="center"/>
              <w:rPr>
                <w:rFonts w:ascii="Times New Roman" w:eastAsia="Times New Roman" w:hAnsi="Times New Roman" w:cs="Times New Roman"/>
                <w:kern w:val="0"/>
                <w:sz w:val="18"/>
                <w:szCs w:val="18"/>
                <w14:ligatures w14:val="none"/>
              </w:rPr>
            </w:pPr>
          </w:p>
        </w:tc>
        <w:tc>
          <w:tcPr>
            <w:tcW w:w="532" w:type="pct"/>
            <w:tcBorders>
              <w:top w:val="single" w:sz="2" w:space="0" w:color="auto"/>
              <w:left w:val="single" w:sz="2" w:space="0" w:color="auto"/>
              <w:bottom w:val="single" w:sz="2" w:space="0" w:color="auto"/>
              <w:right w:val="single" w:sz="2" w:space="0" w:color="auto"/>
            </w:tcBorders>
            <w:vAlign w:val="center"/>
          </w:tcPr>
          <w:p w14:paraId="7C9E3343" w14:textId="77777777"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eastAsia="Times New Roman" w:hAnsi="Times New Roman" w:cs="Times New Roman"/>
                <w:kern w:val="0"/>
                <w:sz w:val="18"/>
                <w:szCs w:val="18"/>
                <w14:ligatures w14:val="none"/>
              </w:rPr>
              <w:t>GG+GA</w:t>
            </w:r>
          </w:p>
        </w:tc>
        <w:tc>
          <w:tcPr>
            <w:tcW w:w="914" w:type="pct"/>
            <w:tcBorders>
              <w:top w:val="single" w:sz="4" w:space="0" w:color="auto"/>
              <w:left w:val="single" w:sz="4" w:space="0" w:color="auto"/>
              <w:bottom w:val="single" w:sz="4" w:space="0" w:color="auto"/>
              <w:right w:val="single" w:sz="4" w:space="0" w:color="auto"/>
            </w:tcBorders>
            <w:vAlign w:val="center"/>
          </w:tcPr>
          <w:p w14:paraId="0E049CD1" w14:textId="7071A957" w:rsidR="00767815" w:rsidRPr="007A19DA" w:rsidRDefault="00767815" w:rsidP="00473046">
            <w:pPr>
              <w:spacing w:after="0" w:line="216" w:lineRule="auto"/>
              <w:jc w:val="center"/>
              <w:rPr>
                <w:rFonts w:ascii="Times New Roman" w:hAnsi="Times New Roman" w:cs="Times New Roman"/>
                <w:color w:val="000000"/>
                <w:sz w:val="18"/>
                <w:szCs w:val="18"/>
              </w:rPr>
            </w:pPr>
            <w:r w:rsidRPr="007A19DA">
              <w:rPr>
                <w:rFonts w:ascii="Times New Roman" w:hAnsi="Times New Roman" w:cs="Times New Roman"/>
                <w:color w:val="000000"/>
                <w:sz w:val="18"/>
                <w:szCs w:val="18"/>
              </w:rPr>
              <w:t>111</w:t>
            </w:r>
            <w:r w:rsidR="007A19DA">
              <w:rPr>
                <w:rFonts w:ascii="Times New Roman" w:hAnsi="Times New Roman" w:cs="Times New Roman"/>
                <w:color w:val="000000"/>
                <w:sz w:val="18"/>
                <w:szCs w:val="18"/>
                <w:lang w:val="vi-VN"/>
              </w:rPr>
              <w:t xml:space="preserve"> </w:t>
            </w:r>
            <w:r w:rsidRPr="007A19DA">
              <w:rPr>
                <w:rFonts w:ascii="Times New Roman" w:hAnsi="Times New Roman" w:cs="Times New Roman"/>
                <w:color w:val="000000"/>
                <w:sz w:val="18"/>
                <w:szCs w:val="18"/>
              </w:rPr>
              <w:t>(55,50%)</w:t>
            </w:r>
          </w:p>
        </w:tc>
        <w:tc>
          <w:tcPr>
            <w:tcW w:w="914" w:type="pct"/>
            <w:gridSpan w:val="2"/>
            <w:tcBorders>
              <w:top w:val="single" w:sz="4" w:space="0" w:color="auto"/>
              <w:left w:val="nil"/>
              <w:bottom w:val="single" w:sz="4" w:space="0" w:color="auto"/>
              <w:right w:val="single" w:sz="4" w:space="0" w:color="auto"/>
            </w:tcBorders>
            <w:vAlign w:val="center"/>
          </w:tcPr>
          <w:p w14:paraId="5051E633" w14:textId="543F13D2" w:rsidR="00767815" w:rsidRPr="007A19DA" w:rsidRDefault="00767815" w:rsidP="00473046">
            <w:pPr>
              <w:spacing w:after="0" w:line="216" w:lineRule="auto"/>
              <w:jc w:val="center"/>
              <w:rPr>
                <w:rFonts w:ascii="Times New Roman" w:hAnsi="Times New Roman" w:cs="Times New Roman"/>
                <w:color w:val="000000"/>
                <w:sz w:val="18"/>
                <w:szCs w:val="18"/>
              </w:rPr>
            </w:pPr>
            <w:r w:rsidRPr="007A19DA">
              <w:rPr>
                <w:rFonts w:ascii="Times New Roman" w:hAnsi="Times New Roman" w:cs="Times New Roman"/>
                <w:color w:val="000000"/>
                <w:sz w:val="18"/>
                <w:szCs w:val="18"/>
              </w:rPr>
              <w:t>114</w:t>
            </w:r>
            <w:r w:rsidR="007A19DA">
              <w:rPr>
                <w:rFonts w:ascii="Times New Roman" w:hAnsi="Times New Roman" w:cs="Times New Roman"/>
                <w:color w:val="000000"/>
                <w:sz w:val="18"/>
                <w:szCs w:val="18"/>
                <w:lang w:val="vi-VN"/>
              </w:rPr>
              <w:t xml:space="preserve"> </w:t>
            </w:r>
            <w:r w:rsidRPr="007A19DA">
              <w:rPr>
                <w:rFonts w:ascii="Times New Roman" w:hAnsi="Times New Roman" w:cs="Times New Roman"/>
                <w:color w:val="000000"/>
                <w:sz w:val="18"/>
                <w:szCs w:val="18"/>
              </w:rPr>
              <w:t>(54,3%)</w:t>
            </w:r>
          </w:p>
        </w:tc>
        <w:tc>
          <w:tcPr>
            <w:tcW w:w="407" w:type="pct"/>
            <w:gridSpan w:val="2"/>
            <w:tcBorders>
              <w:top w:val="single" w:sz="4" w:space="0" w:color="auto"/>
              <w:left w:val="nil"/>
              <w:bottom w:val="single" w:sz="4" w:space="0" w:color="auto"/>
              <w:right w:val="single" w:sz="4" w:space="0" w:color="auto"/>
            </w:tcBorders>
            <w:vAlign w:val="center"/>
          </w:tcPr>
          <w:p w14:paraId="70F91D13" w14:textId="77777777"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hAnsi="Times New Roman" w:cs="Times New Roman"/>
                <w:color w:val="000000"/>
                <w:sz w:val="18"/>
                <w:szCs w:val="18"/>
              </w:rPr>
              <w:t>1,000</w:t>
            </w:r>
          </w:p>
        </w:tc>
        <w:tc>
          <w:tcPr>
            <w:tcW w:w="750" w:type="pct"/>
            <w:gridSpan w:val="2"/>
            <w:tcBorders>
              <w:top w:val="single" w:sz="4" w:space="0" w:color="auto"/>
              <w:left w:val="nil"/>
              <w:bottom w:val="single" w:sz="4" w:space="0" w:color="auto"/>
              <w:right w:val="single" w:sz="4" w:space="0" w:color="auto"/>
            </w:tcBorders>
            <w:vAlign w:val="center"/>
          </w:tcPr>
          <w:p w14:paraId="1FDD46FC" w14:textId="42BC45E6"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p>
        </w:tc>
        <w:tc>
          <w:tcPr>
            <w:tcW w:w="355" w:type="pct"/>
            <w:vMerge w:val="restart"/>
            <w:tcBorders>
              <w:top w:val="single" w:sz="4" w:space="0" w:color="auto"/>
              <w:left w:val="nil"/>
              <w:right w:val="single" w:sz="4" w:space="0" w:color="auto"/>
            </w:tcBorders>
            <w:vAlign w:val="center"/>
          </w:tcPr>
          <w:p w14:paraId="3E823825" w14:textId="4EF60A14" w:rsidR="00767815" w:rsidRPr="007A19DA" w:rsidRDefault="008C0A59" w:rsidP="00495199">
            <w:pPr>
              <w:spacing w:after="0" w:line="216" w:lineRule="auto"/>
              <w:jc w:val="center"/>
              <w:rPr>
                <w:rFonts w:ascii="Times New Roman" w:eastAsia="Times New Roman" w:hAnsi="Times New Roman" w:cs="Times New Roman"/>
                <w:kern w:val="0"/>
                <w:sz w:val="18"/>
                <w:szCs w:val="18"/>
                <w:lang w:val="vi-VN"/>
                <w14:ligatures w14:val="none"/>
              </w:rPr>
            </w:pPr>
            <w:r w:rsidRPr="007A19DA">
              <w:rPr>
                <w:rFonts w:ascii="Times New Roman" w:hAnsi="Times New Roman" w:cs="Times New Roman"/>
                <w:color w:val="000000"/>
                <w:sz w:val="18"/>
                <w:szCs w:val="18"/>
              </w:rPr>
              <w:t>0,805</w:t>
            </w:r>
          </w:p>
        </w:tc>
        <w:tc>
          <w:tcPr>
            <w:tcW w:w="364" w:type="pct"/>
            <w:tcBorders>
              <w:top w:val="single" w:sz="4" w:space="0" w:color="auto"/>
              <w:left w:val="single" w:sz="4" w:space="0" w:color="auto"/>
              <w:bottom w:val="single" w:sz="4" w:space="0" w:color="auto"/>
              <w:right w:val="single" w:sz="4" w:space="0" w:color="auto"/>
            </w:tcBorders>
            <w:vAlign w:val="center"/>
          </w:tcPr>
          <w:p w14:paraId="06F8E660" w14:textId="7DA85999" w:rsidR="00767815" w:rsidRPr="007A19DA" w:rsidRDefault="00767815" w:rsidP="00495199">
            <w:pPr>
              <w:spacing w:after="0" w:line="216" w:lineRule="auto"/>
              <w:jc w:val="center"/>
              <w:rPr>
                <w:rFonts w:ascii="Times New Roman" w:eastAsia="Times New Roman" w:hAnsi="Times New Roman" w:cs="Times New Roman"/>
                <w:kern w:val="0"/>
                <w:sz w:val="18"/>
                <w:szCs w:val="18"/>
                <w:lang w:val="vi-VN"/>
                <w14:ligatures w14:val="none"/>
              </w:rPr>
            </w:pPr>
          </w:p>
        </w:tc>
      </w:tr>
      <w:tr w:rsidR="007A19DA" w:rsidRPr="007A19DA" w14:paraId="0AC2413A" w14:textId="77777777" w:rsidTr="009F7B27">
        <w:trPr>
          <w:trHeight w:val="61"/>
        </w:trPr>
        <w:tc>
          <w:tcPr>
            <w:tcW w:w="763" w:type="pct"/>
            <w:vMerge/>
            <w:tcBorders>
              <w:left w:val="single" w:sz="2" w:space="0" w:color="auto"/>
              <w:right w:val="single" w:sz="2" w:space="0" w:color="auto"/>
            </w:tcBorders>
            <w:vAlign w:val="center"/>
          </w:tcPr>
          <w:p w14:paraId="4EC33E9E" w14:textId="77777777" w:rsidR="00767815" w:rsidRPr="007A19DA" w:rsidRDefault="00767815" w:rsidP="00495199">
            <w:pPr>
              <w:spacing w:after="0" w:line="216" w:lineRule="auto"/>
              <w:jc w:val="center"/>
              <w:rPr>
                <w:rFonts w:ascii="Times New Roman" w:eastAsia="Times New Roman" w:hAnsi="Times New Roman" w:cs="Times New Roman"/>
                <w:kern w:val="0"/>
                <w:sz w:val="18"/>
                <w:szCs w:val="18"/>
                <w14:ligatures w14:val="none"/>
              </w:rPr>
            </w:pPr>
          </w:p>
        </w:tc>
        <w:tc>
          <w:tcPr>
            <w:tcW w:w="532" w:type="pct"/>
            <w:tcBorders>
              <w:top w:val="single" w:sz="2" w:space="0" w:color="auto"/>
              <w:left w:val="single" w:sz="2" w:space="0" w:color="auto"/>
              <w:bottom w:val="single" w:sz="2" w:space="0" w:color="auto"/>
              <w:right w:val="single" w:sz="2" w:space="0" w:color="auto"/>
            </w:tcBorders>
            <w:vAlign w:val="center"/>
          </w:tcPr>
          <w:p w14:paraId="3346085E" w14:textId="77777777"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eastAsia="Times New Roman" w:hAnsi="Times New Roman" w:cs="Times New Roman"/>
                <w:kern w:val="0"/>
                <w:sz w:val="18"/>
                <w:szCs w:val="18"/>
                <w14:ligatures w14:val="none"/>
              </w:rPr>
              <w:t>AA</w:t>
            </w:r>
          </w:p>
        </w:tc>
        <w:tc>
          <w:tcPr>
            <w:tcW w:w="914" w:type="pct"/>
            <w:tcBorders>
              <w:top w:val="nil"/>
              <w:left w:val="single" w:sz="4" w:space="0" w:color="auto"/>
              <w:bottom w:val="single" w:sz="4" w:space="0" w:color="auto"/>
              <w:right w:val="single" w:sz="4" w:space="0" w:color="auto"/>
            </w:tcBorders>
            <w:vAlign w:val="center"/>
          </w:tcPr>
          <w:p w14:paraId="613D17E0" w14:textId="1A16B717" w:rsidR="00767815" w:rsidRPr="007A19DA" w:rsidRDefault="00767815" w:rsidP="00473046">
            <w:pPr>
              <w:spacing w:after="0" w:line="216" w:lineRule="auto"/>
              <w:jc w:val="center"/>
              <w:rPr>
                <w:rFonts w:ascii="Times New Roman" w:hAnsi="Times New Roman" w:cs="Times New Roman"/>
                <w:color w:val="000000"/>
                <w:sz w:val="18"/>
                <w:szCs w:val="18"/>
              </w:rPr>
            </w:pPr>
            <w:r w:rsidRPr="007A19DA">
              <w:rPr>
                <w:rFonts w:ascii="Times New Roman" w:hAnsi="Times New Roman" w:cs="Times New Roman"/>
                <w:color w:val="000000"/>
                <w:sz w:val="18"/>
                <w:szCs w:val="18"/>
              </w:rPr>
              <w:t>89</w:t>
            </w:r>
            <w:r w:rsidR="007A19DA">
              <w:rPr>
                <w:rFonts w:ascii="Times New Roman" w:hAnsi="Times New Roman" w:cs="Times New Roman"/>
                <w:color w:val="000000"/>
                <w:sz w:val="18"/>
                <w:szCs w:val="18"/>
                <w:lang w:val="vi-VN"/>
              </w:rPr>
              <w:t xml:space="preserve"> </w:t>
            </w:r>
            <w:r w:rsidRPr="007A19DA">
              <w:rPr>
                <w:rFonts w:ascii="Times New Roman" w:hAnsi="Times New Roman" w:cs="Times New Roman"/>
                <w:color w:val="000000"/>
                <w:sz w:val="18"/>
                <w:szCs w:val="18"/>
              </w:rPr>
              <w:t>(44,50%)</w:t>
            </w:r>
          </w:p>
        </w:tc>
        <w:tc>
          <w:tcPr>
            <w:tcW w:w="914" w:type="pct"/>
            <w:gridSpan w:val="2"/>
            <w:tcBorders>
              <w:top w:val="nil"/>
              <w:left w:val="nil"/>
              <w:bottom w:val="single" w:sz="4" w:space="0" w:color="auto"/>
              <w:right w:val="single" w:sz="4" w:space="0" w:color="auto"/>
            </w:tcBorders>
            <w:vAlign w:val="center"/>
          </w:tcPr>
          <w:p w14:paraId="7B21F983" w14:textId="492AFBB0" w:rsidR="00767815" w:rsidRPr="0089779A" w:rsidRDefault="00767815" w:rsidP="00473046">
            <w:pPr>
              <w:spacing w:after="0" w:line="216" w:lineRule="auto"/>
              <w:jc w:val="center"/>
              <w:rPr>
                <w:rFonts w:ascii="Times New Roman" w:hAnsi="Times New Roman" w:cs="Times New Roman"/>
                <w:color w:val="000000"/>
                <w:sz w:val="18"/>
                <w:szCs w:val="18"/>
              </w:rPr>
            </w:pPr>
            <w:r w:rsidRPr="007A19DA">
              <w:rPr>
                <w:rFonts w:ascii="Times New Roman" w:hAnsi="Times New Roman" w:cs="Times New Roman"/>
                <w:color w:val="000000"/>
                <w:sz w:val="18"/>
                <w:szCs w:val="18"/>
              </w:rPr>
              <w:t>96</w:t>
            </w:r>
            <w:r w:rsidR="0089779A">
              <w:rPr>
                <w:rFonts w:ascii="Times New Roman" w:hAnsi="Times New Roman" w:cs="Times New Roman"/>
                <w:color w:val="000000"/>
                <w:sz w:val="18"/>
                <w:szCs w:val="18"/>
                <w:lang w:val="vi-VN"/>
              </w:rPr>
              <w:t xml:space="preserve"> </w:t>
            </w:r>
            <w:r w:rsidRPr="007A19DA">
              <w:rPr>
                <w:rFonts w:ascii="Times New Roman" w:hAnsi="Times New Roman" w:cs="Times New Roman"/>
                <w:color w:val="000000"/>
                <w:sz w:val="18"/>
                <w:szCs w:val="18"/>
              </w:rPr>
              <w:t>(45,7%)</w:t>
            </w:r>
          </w:p>
        </w:tc>
        <w:tc>
          <w:tcPr>
            <w:tcW w:w="407" w:type="pct"/>
            <w:gridSpan w:val="2"/>
            <w:tcBorders>
              <w:top w:val="nil"/>
              <w:left w:val="nil"/>
              <w:bottom w:val="single" w:sz="4" w:space="0" w:color="auto"/>
              <w:right w:val="single" w:sz="4" w:space="0" w:color="auto"/>
            </w:tcBorders>
            <w:vAlign w:val="center"/>
          </w:tcPr>
          <w:p w14:paraId="616E05B5" w14:textId="7F31C160"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hAnsi="Times New Roman" w:cs="Times New Roman"/>
                <w:color w:val="000000"/>
                <w:sz w:val="18"/>
                <w:szCs w:val="18"/>
              </w:rPr>
              <w:t>1,05</w:t>
            </w:r>
          </w:p>
        </w:tc>
        <w:tc>
          <w:tcPr>
            <w:tcW w:w="750" w:type="pct"/>
            <w:gridSpan w:val="2"/>
            <w:tcBorders>
              <w:top w:val="nil"/>
              <w:left w:val="nil"/>
              <w:bottom w:val="single" w:sz="4" w:space="0" w:color="auto"/>
              <w:right w:val="single" w:sz="4" w:space="0" w:color="auto"/>
            </w:tcBorders>
            <w:vAlign w:val="center"/>
          </w:tcPr>
          <w:p w14:paraId="54DDD8FA" w14:textId="6E8D2EE2"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hAnsi="Times New Roman" w:cs="Times New Roman"/>
                <w:color w:val="000000"/>
                <w:sz w:val="18"/>
                <w:szCs w:val="18"/>
              </w:rPr>
              <w:t>0,712-1,55</w:t>
            </w:r>
          </w:p>
        </w:tc>
        <w:tc>
          <w:tcPr>
            <w:tcW w:w="355" w:type="pct"/>
            <w:vMerge/>
            <w:tcBorders>
              <w:left w:val="nil"/>
              <w:bottom w:val="single" w:sz="4" w:space="0" w:color="auto"/>
              <w:right w:val="single" w:sz="4" w:space="0" w:color="auto"/>
            </w:tcBorders>
          </w:tcPr>
          <w:p w14:paraId="2B548517" w14:textId="77777777" w:rsidR="00767815" w:rsidRPr="007A19DA" w:rsidRDefault="00767815" w:rsidP="00495199">
            <w:pPr>
              <w:spacing w:after="0" w:line="216" w:lineRule="auto"/>
              <w:jc w:val="center"/>
              <w:rPr>
                <w:rFonts w:ascii="Times New Roman" w:hAnsi="Times New Roman" w:cs="Times New Roman"/>
                <w:color w:val="000000"/>
                <w:sz w:val="18"/>
                <w:szCs w:val="18"/>
              </w:rPr>
            </w:pPr>
          </w:p>
        </w:tc>
        <w:tc>
          <w:tcPr>
            <w:tcW w:w="364" w:type="pct"/>
            <w:tcBorders>
              <w:top w:val="single" w:sz="4" w:space="0" w:color="auto"/>
              <w:left w:val="single" w:sz="4" w:space="0" w:color="auto"/>
              <w:bottom w:val="single" w:sz="4" w:space="0" w:color="auto"/>
              <w:right w:val="single" w:sz="4" w:space="0" w:color="auto"/>
            </w:tcBorders>
            <w:vAlign w:val="center"/>
          </w:tcPr>
          <w:p w14:paraId="5DD9E20F" w14:textId="24B0BD22" w:rsidR="00767815" w:rsidRPr="007A19DA" w:rsidRDefault="00767815" w:rsidP="00495199">
            <w:pPr>
              <w:spacing w:after="0" w:line="216" w:lineRule="auto"/>
              <w:jc w:val="center"/>
              <w:rPr>
                <w:rFonts w:ascii="Times New Roman" w:eastAsia="Times New Roman" w:hAnsi="Times New Roman" w:cs="Times New Roman"/>
                <w:kern w:val="0"/>
                <w:sz w:val="18"/>
                <w:szCs w:val="18"/>
                <w:vertAlign w:val="superscript"/>
                <w14:ligatures w14:val="none"/>
              </w:rPr>
            </w:pPr>
            <w:r w:rsidRPr="007A19DA">
              <w:rPr>
                <w:rFonts w:ascii="Times New Roman" w:hAnsi="Times New Roman" w:cs="Times New Roman"/>
                <w:color w:val="000000"/>
                <w:sz w:val="18"/>
                <w:szCs w:val="18"/>
              </w:rPr>
              <w:t>0,805</w:t>
            </w:r>
          </w:p>
        </w:tc>
      </w:tr>
      <w:tr w:rsidR="00223640" w:rsidRPr="007A19DA" w14:paraId="5A9F6EE5" w14:textId="77777777" w:rsidTr="00505CB5">
        <w:trPr>
          <w:trHeight w:val="49"/>
        </w:trPr>
        <w:tc>
          <w:tcPr>
            <w:tcW w:w="763" w:type="pct"/>
            <w:vMerge/>
            <w:tcBorders>
              <w:left w:val="single" w:sz="2" w:space="0" w:color="auto"/>
              <w:right w:val="single" w:sz="2" w:space="0" w:color="auto"/>
            </w:tcBorders>
            <w:vAlign w:val="center"/>
          </w:tcPr>
          <w:p w14:paraId="594D1780" w14:textId="77777777" w:rsidR="00223640" w:rsidRPr="007A19DA" w:rsidRDefault="00223640" w:rsidP="00495199">
            <w:pPr>
              <w:spacing w:after="0" w:line="216" w:lineRule="auto"/>
              <w:jc w:val="center"/>
              <w:rPr>
                <w:rFonts w:ascii="Times New Roman" w:eastAsia="Times New Roman" w:hAnsi="Times New Roman" w:cs="Times New Roman"/>
                <w:kern w:val="0"/>
                <w:sz w:val="18"/>
                <w:szCs w:val="18"/>
                <w14:ligatures w14:val="none"/>
              </w:rPr>
            </w:pPr>
          </w:p>
        </w:tc>
        <w:tc>
          <w:tcPr>
            <w:tcW w:w="4237" w:type="pct"/>
            <w:gridSpan w:val="10"/>
            <w:tcBorders>
              <w:top w:val="single" w:sz="2" w:space="0" w:color="auto"/>
              <w:left w:val="single" w:sz="2" w:space="0" w:color="auto"/>
              <w:bottom w:val="single" w:sz="2" w:space="0" w:color="auto"/>
              <w:right w:val="single" w:sz="2" w:space="0" w:color="auto"/>
            </w:tcBorders>
            <w:vAlign w:val="center"/>
          </w:tcPr>
          <w:p w14:paraId="677A51C2" w14:textId="528E5337" w:rsidR="00223640" w:rsidRPr="007A19DA" w:rsidRDefault="00FA3CC9" w:rsidP="00473046">
            <w:pPr>
              <w:spacing w:after="0" w:line="216" w:lineRule="auto"/>
              <w:rPr>
                <w:rFonts w:ascii="Times New Roman" w:eastAsia="Times New Roman" w:hAnsi="Times New Roman" w:cs="Times New Roman"/>
                <w:kern w:val="0"/>
                <w:sz w:val="18"/>
                <w:szCs w:val="18"/>
                <w:lang w:val="vi-VN"/>
                <w14:ligatures w14:val="none"/>
              </w:rPr>
            </w:pPr>
            <w:r w:rsidRPr="00FA3CC9">
              <w:rPr>
                <w:rFonts w:ascii="Times New Roman" w:eastAsia="Times New Roman" w:hAnsi="Times New Roman" w:cs="Times New Roman"/>
                <w:kern w:val="0"/>
                <w:sz w:val="18"/>
                <w:szCs w:val="18"/>
                <w14:ligatures w14:val="none"/>
              </w:rPr>
              <w:t>Dominant</w:t>
            </w:r>
          </w:p>
        </w:tc>
      </w:tr>
      <w:tr w:rsidR="007A19DA" w:rsidRPr="007A19DA" w14:paraId="3AB83B1A" w14:textId="77777777" w:rsidTr="009F7B27">
        <w:trPr>
          <w:trHeight w:val="61"/>
        </w:trPr>
        <w:tc>
          <w:tcPr>
            <w:tcW w:w="763" w:type="pct"/>
            <w:vMerge/>
            <w:tcBorders>
              <w:left w:val="single" w:sz="2" w:space="0" w:color="auto"/>
              <w:right w:val="single" w:sz="2" w:space="0" w:color="auto"/>
            </w:tcBorders>
            <w:vAlign w:val="center"/>
          </w:tcPr>
          <w:p w14:paraId="316E24DA" w14:textId="77777777" w:rsidR="00767815" w:rsidRPr="007A19DA" w:rsidRDefault="00767815" w:rsidP="00495199">
            <w:pPr>
              <w:spacing w:after="0" w:line="216" w:lineRule="auto"/>
              <w:jc w:val="center"/>
              <w:rPr>
                <w:rFonts w:ascii="Times New Roman" w:eastAsia="Times New Roman" w:hAnsi="Times New Roman" w:cs="Times New Roman"/>
                <w:kern w:val="0"/>
                <w:sz w:val="18"/>
                <w:szCs w:val="18"/>
                <w14:ligatures w14:val="none"/>
              </w:rPr>
            </w:pPr>
          </w:p>
        </w:tc>
        <w:tc>
          <w:tcPr>
            <w:tcW w:w="532" w:type="pct"/>
            <w:tcBorders>
              <w:top w:val="single" w:sz="2" w:space="0" w:color="auto"/>
              <w:left w:val="single" w:sz="2" w:space="0" w:color="auto"/>
              <w:bottom w:val="single" w:sz="2" w:space="0" w:color="auto"/>
              <w:right w:val="single" w:sz="2" w:space="0" w:color="auto"/>
            </w:tcBorders>
            <w:vAlign w:val="center"/>
          </w:tcPr>
          <w:p w14:paraId="69889AFB" w14:textId="77777777"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eastAsia="Times New Roman" w:hAnsi="Times New Roman" w:cs="Times New Roman"/>
                <w:kern w:val="0"/>
                <w:sz w:val="18"/>
                <w:szCs w:val="18"/>
                <w14:ligatures w14:val="none"/>
              </w:rPr>
              <w:t>GG</w:t>
            </w:r>
          </w:p>
        </w:tc>
        <w:tc>
          <w:tcPr>
            <w:tcW w:w="914" w:type="pct"/>
            <w:tcBorders>
              <w:top w:val="single" w:sz="4" w:space="0" w:color="auto"/>
              <w:left w:val="single" w:sz="4" w:space="0" w:color="auto"/>
              <w:bottom w:val="single" w:sz="4" w:space="0" w:color="auto"/>
              <w:right w:val="single" w:sz="4" w:space="0" w:color="auto"/>
            </w:tcBorders>
            <w:vAlign w:val="center"/>
          </w:tcPr>
          <w:p w14:paraId="18EE1B1A" w14:textId="632318A9" w:rsidR="00767815" w:rsidRPr="007A19DA" w:rsidRDefault="00767815" w:rsidP="00473046">
            <w:pPr>
              <w:spacing w:after="0" w:line="216" w:lineRule="auto"/>
              <w:jc w:val="center"/>
              <w:rPr>
                <w:rFonts w:ascii="Times New Roman" w:hAnsi="Times New Roman" w:cs="Times New Roman"/>
                <w:color w:val="000000"/>
                <w:sz w:val="18"/>
                <w:szCs w:val="18"/>
              </w:rPr>
            </w:pPr>
            <w:r w:rsidRPr="007A19DA">
              <w:rPr>
                <w:rFonts w:ascii="Times New Roman" w:hAnsi="Times New Roman" w:cs="Times New Roman"/>
                <w:color w:val="000000"/>
                <w:sz w:val="18"/>
                <w:szCs w:val="18"/>
              </w:rPr>
              <w:t>23</w:t>
            </w:r>
            <w:r w:rsidR="007A19DA">
              <w:rPr>
                <w:rFonts w:ascii="Times New Roman" w:hAnsi="Times New Roman" w:cs="Times New Roman"/>
                <w:color w:val="000000"/>
                <w:sz w:val="18"/>
                <w:szCs w:val="18"/>
                <w:lang w:val="vi-VN"/>
              </w:rPr>
              <w:t xml:space="preserve"> </w:t>
            </w:r>
            <w:r w:rsidRPr="007A19DA">
              <w:rPr>
                <w:rFonts w:ascii="Times New Roman" w:hAnsi="Times New Roman" w:cs="Times New Roman"/>
                <w:color w:val="000000"/>
                <w:sz w:val="18"/>
                <w:szCs w:val="18"/>
              </w:rPr>
              <w:t>(11,50%)</w:t>
            </w:r>
          </w:p>
        </w:tc>
        <w:tc>
          <w:tcPr>
            <w:tcW w:w="914" w:type="pct"/>
            <w:gridSpan w:val="2"/>
            <w:tcBorders>
              <w:top w:val="single" w:sz="4" w:space="0" w:color="auto"/>
              <w:left w:val="nil"/>
              <w:bottom w:val="single" w:sz="4" w:space="0" w:color="auto"/>
              <w:right w:val="single" w:sz="4" w:space="0" w:color="auto"/>
            </w:tcBorders>
            <w:vAlign w:val="center"/>
          </w:tcPr>
          <w:p w14:paraId="6861BDA3" w14:textId="41630D73" w:rsidR="00767815" w:rsidRPr="007A19DA" w:rsidRDefault="00767815" w:rsidP="00473046">
            <w:pPr>
              <w:spacing w:after="0" w:line="216" w:lineRule="auto"/>
              <w:jc w:val="center"/>
              <w:rPr>
                <w:rFonts w:ascii="Times New Roman" w:hAnsi="Times New Roman" w:cs="Times New Roman"/>
                <w:color w:val="000000"/>
                <w:sz w:val="18"/>
                <w:szCs w:val="18"/>
              </w:rPr>
            </w:pPr>
            <w:r w:rsidRPr="007A19DA">
              <w:rPr>
                <w:rFonts w:ascii="Times New Roman" w:hAnsi="Times New Roman" w:cs="Times New Roman"/>
                <w:color w:val="000000"/>
                <w:sz w:val="18"/>
                <w:szCs w:val="18"/>
              </w:rPr>
              <w:t>25</w:t>
            </w:r>
            <w:r w:rsidR="007A19DA">
              <w:rPr>
                <w:rFonts w:ascii="Times New Roman" w:hAnsi="Times New Roman" w:cs="Times New Roman"/>
                <w:color w:val="000000"/>
                <w:sz w:val="18"/>
                <w:szCs w:val="18"/>
                <w:lang w:val="vi-VN"/>
              </w:rPr>
              <w:t xml:space="preserve"> </w:t>
            </w:r>
            <w:r w:rsidRPr="007A19DA">
              <w:rPr>
                <w:rFonts w:ascii="Times New Roman" w:hAnsi="Times New Roman" w:cs="Times New Roman"/>
                <w:color w:val="000000"/>
                <w:sz w:val="18"/>
                <w:szCs w:val="18"/>
              </w:rPr>
              <w:t>(11,9%)</w:t>
            </w:r>
          </w:p>
        </w:tc>
        <w:tc>
          <w:tcPr>
            <w:tcW w:w="407" w:type="pct"/>
            <w:gridSpan w:val="2"/>
            <w:tcBorders>
              <w:top w:val="single" w:sz="4" w:space="0" w:color="auto"/>
              <w:left w:val="nil"/>
              <w:bottom w:val="single" w:sz="4" w:space="0" w:color="auto"/>
              <w:right w:val="single" w:sz="4" w:space="0" w:color="auto"/>
            </w:tcBorders>
            <w:vAlign w:val="center"/>
          </w:tcPr>
          <w:p w14:paraId="08B509E9" w14:textId="77777777"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hAnsi="Times New Roman" w:cs="Times New Roman"/>
                <w:color w:val="000000"/>
                <w:sz w:val="18"/>
                <w:szCs w:val="18"/>
              </w:rPr>
              <w:t>1,000</w:t>
            </w:r>
          </w:p>
        </w:tc>
        <w:tc>
          <w:tcPr>
            <w:tcW w:w="750" w:type="pct"/>
            <w:gridSpan w:val="2"/>
            <w:tcBorders>
              <w:top w:val="single" w:sz="4" w:space="0" w:color="auto"/>
              <w:left w:val="nil"/>
              <w:bottom w:val="single" w:sz="4" w:space="0" w:color="auto"/>
              <w:right w:val="single" w:sz="4" w:space="0" w:color="auto"/>
            </w:tcBorders>
            <w:vAlign w:val="center"/>
          </w:tcPr>
          <w:p w14:paraId="2449D99B" w14:textId="635F89A8"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p>
        </w:tc>
        <w:tc>
          <w:tcPr>
            <w:tcW w:w="355" w:type="pct"/>
            <w:vMerge w:val="restart"/>
            <w:tcBorders>
              <w:top w:val="single" w:sz="4" w:space="0" w:color="auto"/>
              <w:left w:val="nil"/>
              <w:right w:val="single" w:sz="4" w:space="0" w:color="auto"/>
            </w:tcBorders>
            <w:vAlign w:val="center"/>
          </w:tcPr>
          <w:p w14:paraId="7E1F8AEB" w14:textId="65C3A44F" w:rsidR="00767815" w:rsidRPr="007A19DA" w:rsidRDefault="008C0A59" w:rsidP="00495199">
            <w:pPr>
              <w:spacing w:after="0" w:line="216" w:lineRule="auto"/>
              <w:jc w:val="center"/>
              <w:rPr>
                <w:rFonts w:ascii="Times New Roman" w:eastAsia="Times New Roman" w:hAnsi="Times New Roman" w:cs="Times New Roman"/>
                <w:kern w:val="0"/>
                <w:sz w:val="18"/>
                <w:szCs w:val="18"/>
                <w:lang w:val="vi-VN"/>
                <w14:ligatures w14:val="none"/>
              </w:rPr>
            </w:pPr>
            <w:r w:rsidRPr="007A19DA">
              <w:rPr>
                <w:rFonts w:ascii="Times New Roman" w:hAnsi="Times New Roman" w:cs="Times New Roman"/>
                <w:color w:val="000000"/>
                <w:sz w:val="18"/>
                <w:szCs w:val="18"/>
              </w:rPr>
              <w:t>0,899</w:t>
            </w:r>
          </w:p>
        </w:tc>
        <w:tc>
          <w:tcPr>
            <w:tcW w:w="364" w:type="pct"/>
            <w:tcBorders>
              <w:top w:val="single" w:sz="4" w:space="0" w:color="auto"/>
              <w:left w:val="single" w:sz="4" w:space="0" w:color="auto"/>
              <w:bottom w:val="single" w:sz="4" w:space="0" w:color="auto"/>
              <w:right w:val="single" w:sz="4" w:space="0" w:color="auto"/>
            </w:tcBorders>
            <w:vAlign w:val="center"/>
          </w:tcPr>
          <w:p w14:paraId="402DDE5C" w14:textId="30851FBE" w:rsidR="00767815" w:rsidRPr="007A19DA" w:rsidRDefault="00767815" w:rsidP="00495199">
            <w:pPr>
              <w:spacing w:after="0" w:line="216" w:lineRule="auto"/>
              <w:jc w:val="center"/>
              <w:rPr>
                <w:rFonts w:ascii="Times New Roman" w:eastAsia="Times New Roman" w:hAnsi="Times New Roman" w:cs="Times New Roman"/>
                <w:kern w:val="0"/>
                <w:sz w:val="18"/>
                <w:szCs w:val="18"/>
                <w:lang w:val="vi-VN"/>
                <w14:ligatures w14:val="none"/>
              </w:rPr>
            </w:pPr>
          </w:p>
        </w:tc>
      </w:tr>
      <w:tr w:rsidR="007A19DA" w:rsidRPr="007A19DA" w14:paraId="53A8F9F9" w14:textId="77777777" w:rsidTr="009F7B27">
        <w:trPr>
          <w:trHeight w:val="61"/>
        </w:trPr>
        <w:tc>
          <w:tcPr>
            <w:tcW w:w="763" w:type="pct"/>
            <w:vMerge/>
            <w:tcBorders>
              <w:left w:val="single" w:sz="2" w:space="0" w:color="auto"/>
              <w:right w:val="single" w:sz="2" w:space="0" w:color="auto"/>
            </w:tcBorders>
            <w:vAlign w:val="center"/>
          </w:tcPr>
          <w:p w14:paraId="48C01974" w14:textId="77777777" w:rsidR="00767815" w:rsidRPr="007A19DA" w:rsidRDefault="00767815" w:rsidP="00495199">
            <w:pPr>
              <w:spacing w:after="0" w:line="216" w:lineRule="auto"/>
              <w:jc w:val="center"/>
              <w:rPr>
                <w:rFonts w:ascii="Times New Roman" w:eastAsia="Times New Roman" w:hAnsi="Times New Roman" w:cs="Times New Roman"/>
                <w:kern w:val="0"/>
                <w:sz w:val="18"/>
                <w:szCs w:val="18"/>
                <w14:ligatures w14:val="none"/>
              </w:rPr>
            </w:pPr>
          </w:p>
        </w:tc>
        <w:tc>
          <w:tcPr>
            <w:tcW w:w="532" w:type="pct"/>
            <w:tcBorders>
              <w:top w:val="single" w:sz="2" w:space="0" w:color="auto"/>
              <w:left w:val="single" w:sz="2" w:space="0" w:color="auto"/>
              <w:bottom w:val="single" w:sz="2" w:space="0" w:color="auto"/>
              <w:right w:val="single" w:sz="2" w:space="0" w:color="auto"/>
            </w:tcBorders>
            <w:vAlign w:val="center"/>
          </w:tcPr>
          <w:p w14:paraId="0C9D5C26" w14:textId="77777777"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eastAsia="Times New Roman" w:hAnsi="Times New Roman" w:cs="Times New Roman"/>
                <w:kern w:val="0"/>
                <w:sz w:val="18"/>
                <w:szCs w:val="18"/>
                <w14:ligatures w14:val="none"/>
              </w:rPr>
              <w:t>GA+AA</w:t>
            </w:r>
          </w:p>
        </w:tc>
        <w:tc>
          <w:tcPr>
            <w:tcW w:w="914" w:type="pct"/>
            <w:tcBorders>
              <w:top w:val="nil"/>
              <w:left w:val="single" w:sz="4" w:space="0" w:color="auto"/>
              <w:bottom w:val="single" w:sz="4" w:space="0" w:color="auto"/>
              <w:right w:val="single" w:sz="4" w:space="0" w:color="auto"/>
            </w:tcBorders>
            <w:vAlign w:val="center"/>
          </w:tcPr>
          <w:p w14:paraId="636312A8" w14:textId="4F688119" w:rsidR="00767815" w:rsidRPr="007A19DA" w:rsidRDefault="00767815" w:rsidP="00473046">
            <w:pPr>
              <w:spacing w:after="0" w:line="216" w:lineRule="auto"/>
              <w:jc w:val="center"/>
              <w:rPr>
                <w:rFonts w:ascii="Times New Roman" w:hAnsi="Times New Roman" w:cs="Times New Roman"/>
                <w:color w:val="000000"/>
                <w:sz w:val="18"/>
                <w:szCs w:val="18"/>
              </w:rPr>
            </w:pPr>
            <w:r w:rsidRPr="007A19DA">
              <w:rPr>
                <w:rFonts w:ascii="Times New Roman" w:hAnsi="Times New Roman" w:cs="Times New Roman"/>
                <w:color w:val="000000"/>
                <w:sz w:val="18"/>
                <w:szCs w:val="18"/>
              </w:rPr>
              <w:t>177</w:t>
            </w:r>
            <w:r w:rsidR="007A19DA">
              <w:rPr>
                <w:rFonts w:ascii="Times New Roman" w:hAnsi="Times New Roman" w:cs="Times New Roman"/>
                <w:color w:val="000000"/>
                <w:sz w:val="18"/>
                <w:szCs w:val="18"/>
                <w:lang w:val="vi-VN"/>
              </w:rPr>
              <w:t xml:space="preserve"> </w:t>
            </w:r>
            <w:r w:rsidRPr="007A19DA">
              <w:rPr>
                <w:rFonts w:ascii="Times New Roman" w:hAnsi="Times New Roman" w:cs="Times New Roman"/>
                <w:color w:val="000000"/>
                <w:sz w:val="18"/>
                <w:szCs w:val="18"/>
              </w:rPr>
              <w:t>(88,50%)</w:t>
            </w:r>
          </w:p>
        </w:tc>
        <w:tc>
          <w:tcPr>
            <w:tcW w:w="914" w:type="pct"/>
            <w:gridSpan w:val="2"/>
            <w:tcBorders>
              <w:top w:val="nil"/>
              <w:left w:val="nil"/>
              <w:bottom w:val="single" w:sz="4" w:space="0" w:color="auto"/>
              <w:right w:val="single" w:sz="4" w:space="0" w:color="auto"/>
            </w:tcBorders>
            <w:vAlign w:val="center"/>
          </w:tcPr>
          <w:p w14:paraId="38D5C299" w14:textId="28171921" w:rsidR="00767815" w:rsidRPr="007A19DA" w:rsidRDefault="00767815" w:rsidP="00473046">
            <w:pPr>
              <w:spacing w:after="0" w:line="216" w:lineRule="auto"/>
              <w:jc w:val="center"/>
              <w:rPr>
                <w:rFonts w:ascii="Times New Roman" w:hAnsi="Times New Roman" w:cs="Times New Roman"/>
                <w:color w:val="000000"/>
                <w:sz w:val="18"/>
                <w:szCs w:val="18"/>
              </w:rPr>
            </w:pPr>
            <w:r w:rsidRPr="007A19DA">
              <w:rPr>
                <w:rFonts w:ascii="Times New Roman" w:hAnsi="Times New Roman" w:cs="Times New Roman"/>
                <w:color w:val="000000"/>
                <w:sz w:val="18"/>
                <w:szCs w:val="18"/>
              </w:rPr>
              <w:t>185</w:t>
            </w:r>
            <w:r w:rsidR="007A19DA">
              <w:rPr>
                <w:rFonts w:ascii="Times New Roman" w:hAnsi="Times New Roman" w:cs="Times New Roman"/>
                <w:color w:val="000000"/>
                <w:sz w:val="18"/>
                <w:szCs w:val="18"/>
                <w:lang w:val="vi-VN"/>
              </w:rPr>
              <w:t xml:space="preserve"> </w:t>
            </w:r>
            <w:r w:rsidRPr="007A19DA">
              <w:rPr>
                <w:rFonts w:ascii="Times New Roman" w:hAnsi="Times New Roman" w:cs="Times New Roman"/>
                <w:color w:val="000000"/>
                <w:sz w:val="18"/>
                <w:szCs w:val="18"/>
              </w:rPr>
              <w:t>(88,1%)</w:t>
            </w:r>
          </w:p>
        </w:tc>
        <w:tc>
          <w:tcPr>
            <w:tcW w:w="407" w:type="pct"/>
            <w:gridSpan w:val="2"/>
            <w:tcBorders>
              <w:top w:val="nil"/>
              <w:left w:val="nil"/>
              <w:bottom w:val="single" w:sz="4" w:space="0" w:color="auto"/>
              <w:right w:val="single" w:sz="4" w:space="0" w:color="auto"/>
            </w:tcBorders>
            <w:vAlign w:val="center"/>
          </w:tcPr>
          <w:p w14:paraId="7B97326F" w14:textId="3CE37774"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hAnsi="Times New Roman" w:cs="Times New Roman"/>
                <w:color w:val="000000"/>
                <w:sz w:val="18"/>
                <w:szCs w:val="18"/>
              </w:rPr>
              <w:t>0,962</w:t>
            </w:r>
          </w:p>
        </w:tc>
        <w:tc>
          <w:tcPr>
            <w:tcW w:w="750" w:type="pct"/>
            <w:gridSpan w:val="2"/>
            <w:tcBorders>
              <w:top w:val="nil"/>
              <w:left w:val="nil"/>
              <w:bottom w:val="single" w:sz="4" w:space="0" w:color="auto"/>
              <w:right w:val="single" w:sz="4" w:space="0" w:color="auto"/>
            </w:tcBorders>
            <w:vAlign w:val="center"/>
          </w:tcPr>
          <w:p w14:paraId="7276B7C5" w14:textId="370E2E26"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hAnsi="Times New Roman" w:cs="Times New Roman"/>
                <w:color w:val="000000"/>
                <w:sz w:val="18"/>
                <w:szCs w:val="18"/>
              </w:rPr>
              <w:t>0,526-1,757</w:t>
            </w:r>
          </w:p>
        </w:tc>
        <w:tc>
          <w:tcPr>
            <w:tcW w:w="355" w:type="pct"/>
            <w:vMerge/>
            <w:tcBorders>
              <w:left w:val="nil"/>
              <w:bottom w:val="single" w:sz="4" w:space="0" w:color="auto"/>
              <w:right w:val="single" w:sz="4" w:space="0" w:color="auto"/>
            </w:tcBorders>
          </w:tcPr>
          <w:p w14:paraId="6AFFFC5B" w14:textId="77777777" w:rsidR="00767815" w:rsidRPr="007A19DA" w:rsidRDefault="00767815" w:rsidP="00495199">
            <w:pPr>
              <w:spacing w:after="0" w:line="216" w:lineRule="auto"/>
              <w:jc w:val="center"/>
              <w:rPr>
                <w:rFonts w:ascii="Times New Roman" w:hAnsi="Times New Roman" w:cs="Times New Roman"/>
                <w:color w:val="000000"/>
                <w:sz w:val="18"/>
                <w:szCs w:val="18"/>
              </w:rPr>
            </w:pPr>
          </w:p>
        </w:tc>
        <w:tc>
          <w:tcPr>
            <w:tcW w:w="364" w:type="pct"/>
            <w:tcBorders>
              <w:top w:val="single" w:sz="4" w:space="0" w:color="auto"/>
              <w:left w:val="single" w:sz="4" w:space="0" w:color="auto"/>
              <w:bottom w:val="single" w:sz="4" w:space="0" w:color="auto"/>
              <w:right w:val="single" w:sz="4" w:space="0" w:color="auto"/>
            </w:tcBorders>
            <w:vAlign w:val="center"/>
          </w:tcPr>
          <w:p w14:paraId="4F74ECB0" w14:textId="1B2163D7" w:rsidR="00767815" w:rsidRPr="007A19DA" w:rsidRDefault="00767815" w:rsidP="00495199">
            <w:pPr>
              <w:spacing w:after="0" w:line="216" w:lineRule="auto"/>
              <w:jc w:val="center"/>
              <w:rPr>
                <w:rFonts w:ascii="Times New Roman" w:eastAsia="Times New Roman" w:hAnsi="Times New Roman" w:cs="Times New Roman"/>
                <w:kern w:val="0"/>
                <w:sz w:val="18"/>
                <w:szCs w:val="18"/>
                <w:vertAlign w:val="superscript"/>
                <w14:ligatures w14:val="none"/>
              </w:rPr>
            </w:pPr>
            <w:r w:rsidRPr="007A19DA">
              <w:rPr>
                <w:rFonts w:ascii="Times New Roman" w:hAnsi="Times New Roman" w:cs="Times New Roman"/>
                <w:color w:val="000000"/>
                <w:sz w:val="18"/>
                <w:szCs w:val="18"/>
              </w:rPr>
              <w:t>0,899</w:t>
            </w:r>
          </w:p>
        </w:tc>
      </w:tr>
      <w:tr w:rsidR="00223640" w:rsidRPr="007A19DA" w14:paraId="1FB723D4" w14:textId="77777777" w:rsidTr="009C4C3C">
        <w:trPr>
          <w:trHeight w:val="70"/>
        </w:trPr>
        <w:tc>
          <w:tcPr>
            <w:tcW w:w="763" w:type="pct"/>
            <w:vMerge/>
            <w:tcBorders>
              <w:left w:val="single" w:sz="2" w:space="0" w:color="auto"/>
              <w:right w:val="single" w:sz="2" w:space="0" w:color="auto"/>
            </w:tcBorders>
            <w:vAlign w:val="center"/>
          </w:tcPr>
          <w:p w14:paraId="148A9DBA" w14:textId="77777777" w:rsidR="00223640" w:rsidRPr="007A19DA" w:rsidRDefault="00223640" w:rsidP="00495199">
            <w:pPr>
              <w:spacing w:after="0" w:line="216" w:lineRule="auto"/>
              <w:jc w:val="center"/>
              <w:rPr>
                <w:rFonts w:ascii="Times New Roman" w:eastAsia="Times New Roman" w:hAnsi="Times New Roman" w:cs="Times New Roman"/>
                <w:kern w:val="0"/>
                <w:sz w:val="18"/>
                <w:szCs w:val="18"/>
                <w14:ligatures w14:val="none"/>
              </w:rPr>
            </w:pPr>
          </w:p>
        </w:tc>
        <w:tc>
          <w:tcPr>
            <w:tcW w:w="4237" w:type="pct"/>
            <w:gridSpan w:val="10"/>
            <w:tcBorders>
              <w:top w:val="single" w:sz="2" w:space="0" w:color="auto"/>
              <w:left w:val="single" w:sz="2" w:space="0" w:color="auto"/>
              <w:bottom w:val="single" w:sz="2" w:space="0" w:color="auto"/>
              <w:right w:val="single" w:sz="2" w:space="0" w:color="auto"/>
            </w:tcBorders>
            <w:vAlign w:val="center"/>
          </w:tcPr>
          <w:p w14:paraId="18340BD8" w14:textId="73A114EB" w:rsidR="00223640" w:rsidRPr="007A19DA" w:rsidRDefault="00FA3CC9" w:rsidP="00473046">
            <w:pPr>
              <w:spacing w:after="0" w:line="216" w:lineRule="auto"/>
              <w:rPr>
                <w:rFonts w:ascii="Times New Roman" w:eastAsia="Times New Roman" w:hAnsi="Times New Roman" w:cs="Times New Roman"/>
                <w:kern w:val="0"/>
                <w:sz w:val="18"/>
                <w:szCs w:val="18"/>
                <w:lang w:val="vi-VN"/>
                <w14:ligatures w14:val="none"/>
              </w:rPr>
            </w:pPr>
            <w:r w:rsidRPr="00FA3CC9">
              <w:rPr>
                <w:rFonts w:ascii="Times New Roman" w:eastAsia="Times New Roman" w:hAnsi="Times New Roman" w:cs="Times New Roman"/>
                <w:kern w:val="0"/>
                <w:sz w:val="18"/>
                <w:szCs w:val="18"/>
                <w14:ligatures w14:val="none"/>
              </w:rPr>
              <w:t>Allele</w:t>
            </w:r>
          </w:p>
        </w:tc>
      </w:tr>
      <w:tr w:rsidR="007A19DA" w:rsidRPr="007A19DA" w14:paraId="016D330E" w14:textId="77777777" w:rsidTr="009F7B27">
        <w:trPr>
          <w:trHeight w:val="61"/>
        </w:trPr>
        <w:tc>
          <w:tcPr>
            <w:tcW w:w="763" w:type="pct"/>
            <w:vMerge/>
            <w:tcBorders>
              <w:left w:val="single" w:sz="2" w:space="0" w:color="auto"/>
              <w:right w:val="single" w:sz="2" w:space="0" w:color="auto"/>
            </w:tcBorders>
            <w:vAlign w:val="center"/>
          </w:tcPr>
          <w:p w14:paraId="4FE644FF" w14:textId="77777777" w:rsidR="00767815" w:rsidRPr="007A19DA" w:rsidRDefault="00767815" w:rsidP="00495199">
            <w:pPr>
              <w:spacing w:after="0" w:line="216" w:lineRule="auto"/>
              <w:jc w:val="center"/>
              <w:rPr>
                <w:rFonts w:ascii="Times New Roman" w:eastAsia="Times New Roman" w:hAnsi="Times New Roman" w:cs="Times New Roman"/>
                <w:kern w:val="0"/>
                <w:sz w:val="18"/>
                <w:szCs w:val="18"/>
                <w14:ligatures w14:val="none"/>
              </w:rPr>
            </w:pPr>
          </w:p>
        </w:tc>
        <w:tc>
          <w:tcPr>
            <w:tcW w:w="532" w:type="pct"/>
            <w:tcBorders>
              <w:top w:val="single" w:sz="2" w:space="0" w:color="auto"/>
              <w:left w:val="single" w:sz="2" w:space="0" w:color="auto"/>
              <w:bottom w:val="single" w:sz="2" w:space="0" w:color="auto"/>
              <w:right w:val="single" w:sz="2" w:space="0" w:color="auto"/>
            </w:tcBorders>
            <w:vAlign w:val="center"/>
          </w:tcPr>
          <w:p w14:paraId="4FF1C154" w14:textId="77777777"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eastAsia="Times New Roman" w:hAnsi="Times New Roman" w:cs="Times New Roman"/>
                <w:kern w:val="0"/>
                <w:sz w:val="18"/>
                <w:szCs w:val="18"/>
                <w14:ligatures w14:val="none"/>
              </w:rPr>
              <w:t>G</w:t>
            </w:r>
          </w:p>
        </w:tc>
        <w:tc>
          <w:tcPr>
            <w:tcW w:w="914" w:type="pct"/>
            <w:tcBorders>
              <w:top w:val="single" w:sz="4" w:space="0" w:color="auto"/>
              <w:left w:val="single" w:sz="4" w:space="0" w:color="auto"/>
              <w:bottom w:val="single" w:sz="4" w:space="0" w:color="auto"/>
              <w:right w:val="single" w:sz="4" w:space="0" w:color="auto"/>
            </w:tcBorders>
            <w:vAlign w:val="center"/>
          </w:tcPr>
          <w:p w14:paraId="7A2E8340" w14:textId="15F31C0F" w:rsidR="00767815" w:rsidRPr="007A19DA" w:rsidRDefault="00767815" w:rsidP="00473046">
            <w:pPr>
              <w:spacing w:after="0" w:line="216" w:lineRule="auto"/>
              <w:jc w:val="center"/>
              <w:rPr>
                <w:rFonts w:ascii="Times New Roman" w:hAnsi="Times New Roman" w:cs="Times New Roman"/>
                <w:color w:val="000000"/>
                <w:sz w:val="18"/>
                <w:szCs w:val="18"/>
              </w:rPr>
            </w:pPr>
            <w:r w:rsidRPr="007A19DA">
              <w:rPr>
                <w:rFonts w:ascii="Times New Roman" w:hAnsi="Times New Roman" w:cs="Times New Roman"/>
                <w:color w:val="000000"/>
                <w:sz w:val="18"/>
                <w:szCs w:val="18"/>
              </w:rPr>
              <w:t>134</w:t>
            </w:r>
            <w:r w:rsidR="007A19DA">
              <w:rPr>
                <w:rFonts w:ascii="Times New Roman" w:hAnsi="Times New Roman" w:cs="Times New Roman"/>
                <w:color w:val="000000"/>
                <w:sz w:val="18"/>
                <w:szCs w:val="18"/>
                <w:lang w:val="vi-VN"/>
              </w:rPr>
              <w:t xml:space="preserve"> </w:t>
            </w:r>
            <w:r w:rsidRPr="007A19DA">
              <w:rPr>
                <w:rFonts w:ascii="Times New Roman" w:hAnsi="Times New Roman" w:cs="Times New Roman"/>
                <w:color w:val="000000"/>
                <w:sz w:val="18"/>
                <w:szCs w:val="18"/>
              </w:rPr>
              <w:t>(33,50%)</w:t>
            </w:r>
          </w:p>
        </w:tc>
        <w:tc>
          <w:tcPr>
            <w:tcW w:w="914" w:type="pct"/>
            <w:gridSpan w:val="2"/>
            <w:tcBorders>
              <w:top w:val="single" w:sz="4" w:space="0" w:color="auto"/>
              <w:left w:val="nil"/>
              <w:bottom w:val="single" w:sz="4" w:space="0" w:color="auto"/>
              <w:right w:val="single" w:sz="4" w:space="0" w:color="auto"/>
            </w:tcBorders>
            <w:vAlign w:val="center"/>
          </w:tcPr>
          <w:p w14:paraId="656E3977" w14:textId="38242855" w:rsidR="00767815" w:rsidRPr="007A19DA" w:rsidRDefault="00767815" w:rsidP="00473046">
            <w:pPr>
              <w:spacing w:after="0" w:line="216" w:lineRule="auto"/>
              <w:jc w:val="center"/>
              <w:rPr>
                <w:rFonts w:ascii="Times New Roman" w:hAnsi="Times New Roman" w:cs="Times New Roman"/>
                <w:color w:val="000000"/>
                <w:sz w:val="18"/>
                <w:szCs w:val="18"/>
              </w:rPr>
            </w:pPr>
            <w:r w:rsidRPr="007A19DA">
              <w:rPr>
                <w:rFonts w:ascii="Times New Roman" w:hAnsi="Times New Roman" w:cs="Times New Roman"/>
                <w:color w:val="000000"/>
                <w:sz w:val="18"/>
                <w:szCs w:val="18"/>
              </w:rPr>
              <w:t>139</w:t>
            </w:r>
            <w:r w:rsidR="007A19DA">
              <w:rPr>
                <w:rFonts w:ascii="Times New Roman" w:hAnsi="Times New Roman" w:cs="Times New Roman"/>
                <w:color w:val="000000"/>
                <w:sz w:val="18"/>
                <w:szCs w:val="18"/>
                <w:lang w:val="vi-VN"/>
              </w:rPr>
              <w:t xml:space="preserve"> </w:t>
            </w:r>
            <w:r w:rsidRPr="007A19DA">
              <w:rPr>
                <w:rFonts w:ascii="Times New Roman" w:hAnsi="Times New Roman" w:cs="Times New Roman"/>
                <w:color w:val="000000"/>
                <w:sz w:val="18"/>
                <w:szCs w:val="18"/>
              </w:rPr>
              <w:t>(33,1%)</w:t>
            </w:r>
          </w:p>
        </w:tc>
        <w:tc>
          <w:tcPr>
            <w:tcW w:w="407" w:type="pct"/>
            <w:gridSpan w:val="2"/>
            <w:tcBorders>
              <w:top w:val="single" w:sz="4" w:space="0" w:color="auto"/>
              <w:left w:val="nil"/>
              <w:bottom w:val="single" w:sz="4" w:space="0" w:color="auto"/>
              <w:right w:val="single" w:sz="4" w:space="0" w:color="auto"/>
            </w:tcBorders>
            <w:vAlign w:val="center"/>
          </w:tcPr>
          <w:p w14:paraId="509F76F3" w14:textId="77777777"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hAnsi="Times New Roman" w:cs="Times New Roman"/>
                <w:color w:val="000000"/>
                <w:sz w:val="18"/>
                <w:szCs w:val="18"/>
              </w:rPr>
              <w:t>1,000</w:t>
            </w:r>
          </w:p>
        </w:tc>
        <w:tc>
          <w:tcPr>
            <w:tcW w:w="750" w:type="pct"/>
            <w:gridSpan w:val="2"/>
            <w:tcBorders>
              <w:top w:val="single" w:sz="4" w:space="0" w:color="auto"/>
              <w:left w:val="nil"/>
              <w:bottom w:val="single" w:sz="4" w:space="0" w:color="auto"/>
              <w:right w:val="nil"/>
            </w:tcBorders>
            <w:vAlign w:val="center"/>
          </w:tcPr>
          <w:p w14:paraId="10A337A0" w14:textId="7E722041"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p>
        </w:tc>
        <w:tc>
          <w:tcPr>
            <w:tcW w:w="355" w:type="pct"/>
            <w:vMerge w:val="restart"/>
            <w:tcBorders>
              <w:top w:val="single" w:sz="4" w:space="0" w:color="auto"/>
              <w:left w:val="single" w:sz="4" w:space="0" w:color="auto"/>
              <w:right w:val="single" w:sz="4" w:space="0" w:color="auto"/>
            </w:tcBorders>
            <w:vAlign w:val="center"/>
          </w:tcPr>
          <w:p w14:paraId="493757EE" w14:textId="2DFB4059" w:rsidR="00767815" w:rsidRPr="007A19DA" w:rsidRDefault="008C0A59" w:rsidP="00495199">
            <w:pPr>
              <w:spacing w:after="0" w:line="216" w:lineRule="auto"/>
              <w:jc w:val="center"/>
              <w:rPr>
                <w:rFonts w:ascii="Times New Roman" w:eastAsia="Times New Roman" w:hAnsi="Times New Roman" w:cs="Times New Roman"/>
                <w:kern w:val="0"/>
                <w:sz w:val="18"/>
                <w:szCs w:val="18"/>
                <w:lang w:val="vi-VN"/>
                <w14:ligatures w14:val="none"/>
              </w:rPr>
            </w:pPr>
            <w:r w:rsidRPr="007A19DA">
              <w:rPr>
                <w:rFonts w:ascii="Times New Roman" w:hAnsi="Times New Roman" w:cs="Times New Roman"/>
                <w:color w:val="000000"/>
                <w:sz w:val="18"/>
                <w:szCs w:val="18"/>
              </w:rPr>
              <w:t>0,902</w:t>
            </w:r>
          </w:p>
        </w:tc>
        <w:tc>
          <w:tcPr>
            <w:tcW w:w="364" w:type="pct"/>
            <w:tcBorders>
              <w:top w:val="single" w:sz="4" w:space="0" w:color="auto"/>
              <w:left w:val="single" w:sz="4" w:space="0" w:color="auto"/>
              <w:bottom w:val="single" w:sz="4" w:space="0" w:color="auto"/>
              <w:right w:val="single" w:sz="4" w:space="0" w:color="auto"/>
            </w:tcBorders>
            <w:vAlign w:val="center"/>
          </w:tcPr>
          <w:p w14:paraId="6099A574" w14:textId="01919615" w:rsidR="00767815" w:rsidRPr="007A19DA" w:rsidRDefault="00767815" w:rsidP="00495199">
            <w:pPr>
              <w:spacing w:after="0" w:line="216" w:lineRule="auto"/>
              <w:jc w:val="center"/>
              <w:rPr>
                <w:rFonts w:ascii="Times New Roman" w:eastAsia="Times New Roman" w:hAnsi="Times New Roman" w:cs="Times New Roman"/>
                <w:kern w:val="0"/>
                <w:sz w:val="18"/>
                <w:szCs w:val="18"/>
                <w:lang w:val="vi-VN"/>
                <w14:ligatures w14:val="none"/>
              </w:rPr>
            </w:pPr>
          </w:p>
        </w:tc>
      </w:tr>
      <w:tr w:rsidR="007A19DA" w:rsidRPr="007A19DA" w14:paraId="7D0ED1CB" w14:textId="77777777" w:rsidTr="009F7B27">
        <w:trPr>
          <w:trHeight w:val="61"/>
        </w:trPr>
        <w:tc>
          <w:tcPr>
            <w:tcW w:w="763" w:type="pct"/>
            <w:vMerge/>
            <w:tcBorders>
              <w:left w:val="single" w:sz="2" w:space="0" w:color="auto"/>
              <w:bottom w:val="single" w:sz="2" w:space="0" w:color="auto"/>
              <w:right w:val="single" w:sz="2" w:space="0" w:color="auto"/>
            </w:tcBorders>
            <w:vAlign w:val="center"/>
          </w:tcPr>
          <w:p w14:paraId="554C4061" w14:textId="77777777" w:rsidR="00767815" w:rsidRPr="007A19DA" w:rsidRDefault="00767815" w:rsidP="00495199">
            <w:pPr>
              <w:spacing w:after="0" w:line="216" w:lineRule="auto"/>
              <w:jc w:val="center"/>
              <w:rPr>
                <w:rFonts w:ascii="Times New Roman" w:eastAsia="Times New Roman" w:hAnsi="Times New Roman" w:cs="Times New Roman"/>
                <w:kern w:val="0"/>
                <w:sz w:val="18"/>
                <w:szCs w:val="18"/>
                <w14:ligatures w14:val="none"/>
              </w:rPr>
            </w:pPr>
          </w:p>
        </w:tc>
        <w:tc>
          <w:tcPr>
            <w:tcW w:w="532" w:type="pct"/>
            <w:tcBorders>
              <w:top w:val="single" w:sz="2" w:space="0" w:color="auto"/>
              <w:left w:val="single" w:sz="2" w:space="0" w:color="auto"/>
              <w:bottom w:val="single" w:sz="2" w:space="0" w:color="auto"/>
              <w:right w:val="single" w:sz="2" w:space="0" w:color="auto"/>
            </w:tcBorders>
            <w:vAlign w:val="center"/>
          </w:tcPr>
          <w:p w14:paraId="694EAE17" w14:textId="77777777"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eastAsia="Times New Roman" w:hAnsi="Times New Roman" w:cs="Times New Roman"/>
                <w:kern w:val="0"/>
                <w:sz w:val="18"/>
                <w:szCs w:val="18"/>
                <w14:ligatures w14:val="none"/>
              </w:rPr>
              <w:t>A</w:t>
            </w:r>
          </w:p>
        </w:tc>
        <w:tc>
          <w:tcPr>
            <w:tcW w:w="914" w:type="pct"/>
            <w:tcBorders>
              <w:top w:val="nil"/>
              <w:left w:val="single" w:sz="4" w:space="0" w:color="auto"/>
              <w:bottom w:val="single" w:sz="4" w:space="0" w:color="auto"/>
              <w:right w:val="single" w:sz="4" w:space="0" w:color="auto"/>
            </w:tcBorders>
            <w:vAlign w:val="center"/>
          </w:tcPr>
          <w:p w14:paraId="770AF5B7" w14:textId="41E0C9BD" w:rsidR="00767815" w:rsidRPr="007A19DA" w:rsidRDefault="00767815" w:rsidP="00473046">
            <w:pPr>
              <w:spacing w:after="0" w:line="216" w:lineRule="auto"/>
              <w:jc w:val="center"/>
              <w:rPr>
                <w:rFonts w:ascii="Times New Roman" w:hAnsi="Times New Roman" w:cs="Times New Roman"/>
                <w:color w:val="000000"/>
                <w:sz w:val="18"/>
                <w:szCs w:val="18"/>
              </w:rPr>
            </w:pPr>
            <w:r w:rsidRPr="007A19DA">
              <w:rPr>
                <w:rFonts w:ascii="Times New Roman" w:hAnsi="Times New Roman" w:cs="Times New Roman"/>
                <w:color w:val="000000"/>
                <w:sz w:val="18"/>
                <w:szCs w:val="18"/>
              </w:rPr>
              <w:t>266</w:t>
            </w:r>
            <w:r w:rsidR="007A19DA">
              <w:rPr>
                <w:rFonts w:ascii="Times New Roman" w:hAnsi="Times New Roman" w:cs="Times New Roman"/>
                <w:color w:val="000000"/>
                <w:sz w:val="18"/>
                <w:szCs w:val="18"/>
                <w:lang w:val="vi-VN"/>
              </w:rPr>
              <w:t xml:space="preserve"> </w:t>
            </w:r>
            <w:r w:rsidRPr="007A19DA">
              <w:rPr>
                <w:rFonts w:ascii="Times New Roman" w:hAnsi="Times New Roman" w:cs="Times New Roman"/>
                <w:color w:val="000000"/>
                <w:sz w:val="18"/>
                <w:szCs w:val="18"/>
              </w:rPr>
              <w:t>(66,50%)</w:t>
            </w:r>
          </w:p>
        </w:tc>
        <w:tc>
          <w:tcPr>
            <w:tcW w:w="914" w:type="pct"/>
            <w:gridSpan w:val="2"/>
            <w:tcBorders>
              <w:top w:val="nil"/>
              <w:left w:val="nil"/>
              <w:bottom w:val="single" w:sz="4" w:space="0" w:color="auto"/>
              <w:right w:val="single" w:sz="4" w:space="0" w:color="auto"/>
            </w:tcBorders>
            <w:vAlign w:val="center"/>
          </w:tcPr>
          <w:p w14:paraId="509C184A" w14:textId="5B086885" w:rsidR="00767815" w:rsidRPr="007A19DA" w:rsidRDefault="00767815" w:rsidP="00473046">
            <w:pPr>
              <w:spacing w:after="0" w:line="216" w:lineRule="auto"/>
              <w:jc w:val="center"/>
              <w:rPr>
                <w:rFonts w:ascii="Times New Roman" w:hAnsi="Times New Roman" w:cs="Times New Roman"/>
                <w:color w:val="000000"/>
                <w:sz w:val="18"/>
                <w:szCs w:val="18"/>
              </w:rPr>
            </w:pPr>
            <w:r w:rsidRPr="007A19DA">
              <w:rPr>
                <w:rFonts w:ascii="Times New Roman" w:hAnsi="Times New Roman" w:cs="Times New Roman"/>
                <w:color w:val="000000"/>
                <w:sz w:val="18"/>
                <w:szCs w:val="18"/>
              </w:rPr>
              <w:t>281</w:t>
            </w:r>
            <w:r w:rsidR="007A19DA">
              <w:rPr>
                <w:rFonts w:ascii="Times New Roman" w:hAnsi="Times New Roman" w:cs="Times New Roman"/>
                <w:color w:val="000000"/>
                <w:sz w:val="18"/>
                <w:szCs w:val="18"/>
                <w:lang w:val="vi-VN"/>
              </w:rPr>
              <w:t xml:space="preserve"> </w:t>
            </w:r>
            <w:r w:rsidRPr="007A19DA">
              <w:rPr>
                <w:rFonts w:ascii="Times New Roman" w:hAnsi="Times New Roman" w:cs="Times New Roman"/>
                <w:color w:val="000000"/>
                <w:sz w:val="18"/>
                <w:szCs w:val="18"/>
              </w:rPr>
              <w:t>(66,9%)</w:t>
            </w:r>
          </w:p>
        </w:tc>
        <w:tc>
          <w:tcPr>
            <w:tcW w:w="407" w:type="pct"/>
            <w:gridSpan w:val="2"/>
            <w:tcBorders>
              <w:top w:val="nil"/>
              <w:left w:val="nil"/>
              <w:bottom w:val="single" w:sz="4" w:space="0" w:color="auto"/>
              <w:right w:val="single" w:sz="4" w:space="0" w:color="auto"/>
            </w:tcBorders>
            <w:vAlign w:val="center"/>
          </w:tcPr>
          <w:p w14:paraId="0F5CC14D" w14:textId="4B360A3E"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hAnsi="Times New Roman" w:cs="Times New Roman"/>
                <w:color w:val="000000"/>
                <w:sz w:val="18"/>
                <w:szCs w:val="18"/>
              </w:rPr>
              <w:t>1,018</w:t>
            </w:r>
          </w:p>
        </w:tc>
        <w:tc>
          <w:tcPr>
            <w:tcW w:w="750" w:type="pct"/>
            <w:gridSpan w:val="2"/>
            <w:tcBorders>
              <w:top w:val="nil"/>
              <w:left w:val="nil"/>
              <w:bottom w:val="single" w:sz="4" w:space="0" w:color="auto"/>
              <w:right w:val="single" w:sz="4" w:space="0" w:color="auto"/>
            </w:tcBorders>
            <w:vAlign w:val="center"/>
          </w:tcPr>
          <w:p w14:paraId="74706875" w14:textId="1D5C8923"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hAnsi="Times New Roman" w:cs="Times New Roman"/>
                <w:color w:val="000000"/>
                <w:sz w:val="18"/>
                <w:szCs w:val="18"/>
              </w:rPr>
              <w:t>0,762-1,362</w:t>
            </w:r>
          </w:p>
        </w:tc>
        <w:tc>
          <w:tcPr>
            <w:tcW w:w="355" w:type="pct"/>
            <w:vMerge/>
            <w:tcBorders>
              <w:left w:val="single" w:sz="4" w:space="0" w:color="auto"/>
              <w:bottom w:val="single" w:sz="4" w:space="0" w:color="auto"/>
              <w:right w:val="single" w:sz="4" w:space="0" w:color="auto"/>
            </w:tcBorders>
            <w:shd w:val="clear" w:color="auto" w:fill="FFFF00"/>
          </w:tcPr>
          <w:p w14:paraId="6EC27855" w14:textId="77777777" w:rsidR="00767815" w:rsidRPr="007A19DA" w:rsidRDefault="00767815" w:rsidP="00495199">
            <w:pPr>
              <w:spacing w:after="0" w:line="216" w:lineRule="auto"/>
              <w:jc w:val="center"/>
              <w:rPr>
                <w:rFonts w:ascii="Times New Roman" w:hAnsi="Times New Roman" w:cs="Times New Roman"/>
                <w:color w:val="000000"/>
                <w:sz w:val="18"/>
                <w:szCs w:val="18"/>
              </w:rPr>
            </w:pPr>
          </w:p>
        </w:tc>
        <w:tc>
          <w:tcPr>
            <w:tcW w:w="364" w:type="pct"/>
            <w:tcBorders>
              <w:top w:val="single" w:sz="4" w:space="0" w:color="auto"/>
              <w:left w:val="single" w:sz="4" w:space="0" w:color="auto"/>
              <w:bottom w:val="single" w:sz="4" w:space="0" w:color="auto"/>
              <w:right w:val="single" w:sz="4" w:space="0" w:color="auto"/>
            </w:tcBorders>
            <w:vAlign w:val="center"/>
          </w:tcPr>
          <w:p w14:paraId="17644745" w14:textId="6B35170F" w:rsidR="00767815" w:rsidRPr="007A19DA" w:rsidRDefault="00767815" w:rsidP="00495199">
            <w:pPr>
              <w:spacing w:after="0" w:line="216" w:lineRule="auto"/>
              <w:jc w:val="center"/>
              <w:rPr>
                <w:rFonts w:ascii="Times New Roman" w:eastAsia="Times New Roman" w:hAnsi="Times New Roman" w:cs="Times New Roman"/>
                <w:kern w:val="0"/>
                <w:sz w:val="18"/>
                <w:szCs w:val="18"/>
                <w:vertAlign w:val="superscript"/>
                <w14:ligatures w14:val="none"/>
              </w:rPr>
            </w:pPr>
            <w:r w:rsidRPr="007A19DA">
              <w:rPr>
                <w:rFonts w:ascii="Times New Roman" w:hAnsi="Times New Roman" w:cs="Times New Roman"/>
                <w:color w:val="000000"/>
                <w:sz w:val="18"/>
                <w:szCs w:val="18"/>
              </w:rPr>
              <w:t>0,902</w:t>
            </w:r>
          </w:p>
        </w:tc>
      </w:tr>
    </w:tbl>
    <w:p w14:paraId="1A4D5BF3" w14:textId="0590E290" w:rsidR="009F7B27" w:rsidRPr="009F7B27" w:rsidRDefault="009F7B27" w:rsidP="009F7B27">
      <w:pPr>
        <w:spacing w:before="60" w:after="0" w:line="216" w:lineRule="auto"/>
        <w:ind w:firstLine="567"/>
        <w:jc w:val="both"/>
        <w:rPr>
          <w:rFonts w:ascii="Times New Roman" w:eastAsia="Times New Roman" w:hAnsi="Times New Roman" w:cs="Times New Roman"/>
          <w:kern w:val="0"/>
          <w:sz w:val="22"/>
          <w:szCs w:val="22"/>
          <w14:ligatures w14:val="none"/>
        </w:rPr>
      </w:pPr>
      <w:r w:rsidRPr="009F7B27">
        <w:rPr>
          <w:rFonts w:ascii="Times New Roman" w:eastAsia="Times New Roman" w:hAnsi="Times New Roman" w:cs="Times New Roman"/>
          <w:kern w:val="0"/>
          <w:sz w:val="22"/>
          <w:szCs w:val="22"/>
          <w14:ligatures w14:val="none"/>
        </w:rPr>
        <w:t xml:space="preserve">For the </w:t>
      </w:r>
      <w:r w:rsidRPr="009F7B27">
        <w:rPr>
          <w:rFonts w:ascii="Times New Roman" w:eastAsia="Times New Roman" w:hAnsi="Times New Roman" w:cs="Times New Roman"/>
          <w:i/>
          <w:iCs/>
          <w:kern w:val="0"/>
          <w:sz w:val="22"/>
          <w:szCs w:val="22"/>
          <w14:ligatures w14:val="none"/>
        </w:rPr>
        <w:t>FSHB</w:t>
      </w:r>
      <w:r w:rsidRPr="009F7B27">
        <w:rPr>
          <w:rFonts w:ascii="Times New Roman" w:eastAsia="Times New Roman" w:hAnsi="Times New Roman" w:cs="Times New Roman"/>
          <w:kern w:val="0"/>
          <w:sz w:val="22"/>
          <w:szCs w:val="22"/>
          <w14:ligatures w14:val="none"/>
        </w:rPr>
        <w:t xml:space="preserve"> rs10835638 variant, there was a significant difference between the two groups. Specifically, the frequencies of the GT genotype and the T allele were higher in the patient group compared with the control group, with statistically significant p-values from the χ² test of 0</w:t>
      </w:r>
      <w:r>
        <w:rPr>
          <w:rFonts w:ascii="Times New Roman" w:eastAsia="Times New Roman" w:hAnsi="Times New Roman" w:cs="Times New Roman"/>
          <w:kern w:val="0"/>
          <w:sz w:val="22"/>
          <w:szCs w:val="22"/>
          <w14:ligatures w14:val="none"/>
        </w:rPr>
        <w:t>,</w:t>
      </w:r>
      <w:r w:rsidRPr="009F7B27">
        <w:rPr>
          <w:rFonts w:ascii="Times New Roman" w:eastAsia="Times New Roman" w:hAnsi="Times New Roman" w:cs="Times New Roman"/>
          <w:kern w:val="0"/>
          <w:sz w:val="22"/>
          <w:szCs w:val="22"/>
          <w14:ligatures w14:val="none"/>
        </w:rPr>
        <w:t>038 and 0</w:t>
      </w:r>
      <w:r>
        <w:rPr>
          <w:rFonts w:ascii="Times New Roman" w:eastAsia="Times New Roman" w:hAnsi="Times New Roman" w:cs="Times New Roman"/>
          <w:kern w:val="0"/>
          <w:sz w:val="22"/>
          <w:szCs w:val="22"/>
          <w14:ligatures w14:val="none"/>
        </w:rPr>
        <w:t>,</w:t>
      </w:r>
      <w:r w:rsidRPr="009F7B27">
        <w:rPr>
          <w:rFonts w:ascii="Times New Roman" w:eastAsia="Times New Roman" w:hAnsi="Times New Roman" w:cs="Times New Roman"/>
          <w:kern w:val="0"/>
          <w:sz w:val="22"/>
          <w:szCs w:val="22"/>
          <w14:ligatures w14:val="none"/>
        </w:rPr>
        <w:t>041, respectively. Additionally, both the GT genotype and the T allele were associated with infertility, with p-values from the OR analysis of 0</w:t>
      </w:r>
      <w:r>
        <w:rPr>
          <w:rFonts w:ascii="Times New Roman" w:eastAsia="Times New Roman" w:hAnsi="Times New Roman" w:cs="Times New Roman"/>
          <w:kern w:val="0"/>
          <w:sz w:val="22"/>
          <w:szCs w:val="22"/>
          <w14:ligatures w14:val="none"/>
        </w:rPr>
        <w:t>,</w:t>
      </w:r>
      <w:r w:rsidRPr="009F7B27">
        <w:rPr>
          <w:rFonts w:ascii="Times New Roman" w:eastAsia="Times New Roman" w:hAnsi="Times New Roman" w:cs="Times New Roman"/>
          <w:kern w:val="0"/>
          <w:sz w:val="22"/>
          <w:szCs w:val="22"/>
          <w14:ligatures w14:val="none"/>
        </w:rPr>
        <w:t>045 and 0</w:t>
      </w:r>
      <w:r>
        <w:rPr>
          <w:rFonts w:ascii="Times New Roman" w:eastAsia="Times New Roman" w:hAnsi="Times New Roman" w:cs="Times New Roman"/>
          <w:kern w:val="0"/>
          <w:sz w:val="22"/>
          <w:szCs w:val="22"/>
          <w14:ligatures w14:val="none"/>
        </w:rPr>
        <w:t>,</w:t>
      </w:r>
      <w:r w:rsidRPr="009F7B27">
        <w:rPr>
          <w:rFonts w:ascii="Times New Roman" w:eastAsia="Times New Roman" w:hAnsi="Times New Roman" w:cs="Times New Roman"/>
          <w:kern w:val="0"/>
          <w:sz w:val="22"/>
          <w:szCs w:val="22"/>
          <w14:ligatures w14:val="none"/>
        </w:rPr>
        <w:t>048, respectively.</w:t>
      </w:r>
    </w:p>
    <w:p w14:paraId="0C9477CD" w14:textId="77777777" w:rsidR="009F7B27" w:rsidRDefault="009F7B27" w:rsidP="009F7B27">
      <w:pPr>
        <w:spacing w:after="0" w:line="216" w:lineRule="auto"/>
        <w:ind w:firstLine="567"/>
        <w:jc w:val="both"/>
        <w:rPr>
          <w:rFonts w:ascii="Times New Roman" w:eastAsia="Times New Roman" w:hAnsi="Times New Roman" w:cs="Times New Roman"/>
          <w:kern w:val="0"/>
          <w:sz w:val="22"/>
          <w:szCs w:val="22"/>
          <w14:ligatures w14:val="none"/>
        </w:rPr>
      </w:pPr>
      <w:r w:rsidRPr="009F7B27">
        <w:rPr>
          <w:rFonts w:ascii="Times New Roman" w:eastAsia="Times New Roman" w:hAnsi="Times New Roman" w:cs="Times New Roman"/>
          <w:kern w:val="0"/>
          <w:sz w:val="22"/>
          <w:szCs w:val="22"/>
          <w14:ligatures w14:val="none"/>
        </w:rPr>
        <w:t xml:space="preserve">Comparative analysis of the </w:t>
      </w:r>
      <w:r w:rsidRPr="009F7B27">
        <w:rPr>
          <w:rFonts w:ascii="Times New Roman" w:eastAsia="Times New Roman" w:hAnsi="Times New Roman" w:cs="Times New Roman"/>
          <w:i/>
          <w:iCs/>
          <w:kern w:val="0"/>
          <w:sz w:val="22"/>
          <w:szCs w:val="22"/>
          <w14:ligatures w14:val="none"/>
        </w:rPr>
        <w:t>FSHR</w:t>
      </w:r>
      <w:r w:rsidRPr="009F7B27">
        <w:rPr>
          <w:rFonts w:ascii="Times New Roman" w:eastAsia="Times New Roman" w:hAnsi="Times New Roman" w:cs="Times New Roman"/>
          <w:kern w:val="0"/>
          <w:sz w:val="22"/>
          <w:szCs w:val="22"/>
          <w14:ligatures w14:val="none"/>
        </w:rPr>
        <w:t xml:space="preserve"> rs6166 variant showed that, under the additive, recessive, dominant, and allelic models, neither the genotypes nor the alleles demonstrated any statistically significant differences between the patient group and the control group.</w:t>
      </w:r>
    </w:p>
    <w:p w14:paraId="12DE681A" w14:textId="623FC19B" w:rsidR="00774481" w:rsidRPr="00774481" w:rsidRDefault="00774481" w:rsidP="00774481">
      <w:pPr>
        <w:spacing w:after="0" w:line="276" w:lineRule="auto"/>
        <w:jc w:val="center"/>
        <w:rPr>
          <w:rFonts w:ascii="Times New Roman" w:hAnsi="Times New Roman" w:cs="Times New Roman"/>
          <w:sz w:val="22"/>
          <w:szCs w:val="22"/>
        </w:rPr>
      </w:pPr>
      <w:r>
        <w:rPr>
          <w:rFonts w:ascii="Times New Roman" w:hAnsi="Times New Roman" w:cs="Times New Roman"/>
          <w:sz w:val="22"/>
          <w:szCs w:val="22"/>
        </w:rPr>
        <w:lastRenderedPageBreak/>
        <w:t xml:space="preserve">* </w:t>
      </w:r>
      <w:r w:rsidRPr="00774481">
        <w:rPr>
          <w:rFonts w:ascii="Times New Roman" w:hAnsi="Times New Roman" w:cs="Times New Roman"/>
          <w:sz w:val="22"/>
          <w:szCs w:val="22"/>
          <w:lang w:val="vi-VN"/>
        </w:rPr>
        <w:t xml:space="preserve">Group with </w:t>
      </w:r>
      <w:r w:rsidR="000F73AF">
        <w:rPr>
          <w:rFonts w:ascii="Times New Roman" w:hAnsi="Times New Roman" w:cs="Times New Roman"/>
          <w:sz w:val="22"/>
          <w:szCs w:val="22"/>
        </w:rPr>
        <w:t xml:space="preserve">male </w:t>
      </w:r>
      <w:r w:rsidRPr="00774481">
        <w:rPr>
          <w:rFonts w:ascii="Times New Roman" w:hAnsi="Times New Roman" w:cs="Times New Roman"/>
          <w:sz w:val="22"/>
          <w:szCs w:val="22"/>
          <w:lang w:val="vi-VN"/>
        </w:rPr>
        <w:t>infertility due to severe oligozoospermia</w:t>
      </w:r>
    </w:p>
    <w:p w14:paraId="7C5BF930" w14:textId="77777777" w:rsidR="00774481" w:rsidRDefault="00774481" w:rsidP="00774481">
      <w:pPr>
        <w:spacing w:after="0" w:line="276" w:lineRule="auto"/>
        <w:jc w:val="center"/>
        <w:rPr>
          <w:rFonts w:ascii="Times New Roman" w:hAnsi="Times New Roman" w:cs="Times New Roman"/>
          <w:sz w:val="22"/>
          <w:szCs w:val="22"/>
        </w:rPr>
      </w:pPr>
      <w:r w:rsidRPr="00774481">
        <w:rPr>
          <w:rFonts w:ascii="Times New Roman" w:hAnsi="Times New Roman" w:cs="Times New Roman"/>
          <w:sz w:val="22"/>
          <w:szCs w:val="22"/>
          <w:lang w:val="vi-VN"/>
        </w:rPr>
        <w:t xml:space="preserve">Table 3.11.2. Association between </w:t>
      </w:r>
      <w:r w:rsidRPr="00774481">
        <w:rPr>
          <w:rFonts w:ascii="Times New Roman" w:hAnsi="Times New Roman" w:cs="Times New Roman"/>
          <w:i/>
          <w:iCs/>
          <w:sz w:val="22"/>
          <w:szCs w:val="22"/>
          <w:lang w:val="vi-VN"/>
        </w:rPr>
        <w:t>FSHB</w:t>
      </w:r>
      <w:r w:rsidRPr="00774481">
        <w:rPr>
          <w:rFonts w:ascii="Times New Roman" w:hAnsi="Times New Roman" w:cs="Times New Roman"/>
          <w:sz w:val="22"/>
          <w:szCs w:val="22"/>
          <w:lang w:val="vi-VN"/>
        </w:rPr>
        <w:t xml:space="preserve"> and </w:t>
      </w:r>
      <w:r w:rsidRPr="00774481">
        <w:rPr>
          <w:rFonts w:ascii="Times New Roman" w:hAnsi="Times New Roman" w:cs="Times New Roman"/>
          <w:i/>
          <w:iCs/>
          <w:sz w:val="22"/>
          <w:szCs w:val="22"/>
          <w:lang w:val="vi-VN"/>
        </w:rPr>
        <w:t>FSHR</w:t>
      </w:r>
      <w:r w:rsidRPr="00774481">
        <w:rPr>
          <w:rFonts w:ascii="Times New Roman" w:hAnsi="Times New Roman" w:cs="Times New Roman"/>
          <w:sz w:val="22"/>
          <w:szCs w:val="22"/>
          <w:lang w:val="vi-VN"/>
        </w:rPr>
        <w:t xml:space="preserve"> variants </w:t>
      </w:r>
    </w:p>
    <w:p w14:paraId="41364728" w14:textId="768784AD" w:rsidR="007E5995" w:rsidRPr="00442495" w:rsidRDefault="00774481" w:rsidP="00774481">
      <w:pPr>
        <w:spacing w:after="0" w:line="276" w:lineRule="auto"/>
        <w:jc w:val="center"/>
        <w:rPr>
          <w:rFonts w:ascii="Times New Roman" w:hAnsi="Times New Roman" w:cs="Times New Roman"/>
          <w:sz w:val="22"/>
          <w:szCs w:val="22"/>
        </w:rPr>
      </w:pPr>
      <w:r w:rsidRPr="00774481">
        <w:rPr>
          <w:rFonts w:ascii="Times New Roman" w:hAnsi="Times New Roman" w:cs="Times New Roman"/>
          <w:sz w:val="22"/>
          <w:szCs w:val="22"/>
          <w:lang w:val="vi-VN"/>
        </w:rPr>
        <w:t>And</w:t>
      </w:r>
      <w:r>
        <w:rPr>
          <w:rFonts w:ascii="Times New Roman" w:hAnsi="Times New Roman" w:cs="Times New Roman"/>
          <w:sz w:val="22"/>
          <w:szCs w:val="22"/>
        </w:rPr>
        <w:t xml:space="preserve"> male</w:t>
      </w:r>
      <w:r w:rsidRPr="00774481">
        <w:rPr>
          <w:rFonts w:ascii="Times New Roman" w:hAnsi="Times New Roman" w:cs="Times New Roman"/>
          <w:sz w:val="22"/>
          <w:szCs w:val="22"/>
          <w:lang w:val="vi-VN"/>
        </w:rPr>
        <w:t xml:space="preserve"> infertility due to severe oligozoospermia</w:t>
      </w:r>
    </w:p>
    <w:tbl>
      <w:tblPr>
        <w:tblW w:w="0" w:type="auto"/>
        <w:shd w:val="clear" w:color="auto" w:fill="FFFF00"/>
        <w:tblLayout w:type="fixed"/>
        <w:tblCellMar>
          <w:top w:w="15" w:type="dxa"/>
          <w:left w:w="15" w:type="dxa"/>
          <w:bottom w:w="15" w:type="dxa"/>
          <w:right w:w="15" w:type="dxa"/>
        </w:tblCellMar>
        <w:tblLook w:val="04A0" w:firstRow="1" w:lastRow="0" w:firstColumn="1" w:lastColumn="0" w:noHBand="0" w:noVBand="1"/>
      </w:tblPr>
      <w:tblGrid>
        <w:gridCol w:w="880"/>
        <w:gridCol w:w="652"/>
        <w:gridCol w:w="1148"/>
        <w:gridCol w:w="1148"/>
        <w:gridCol w:w="488"/>
        <w:gridCol w:w="911"/>
        <w:gridCol w:w="435"/>
        <w:gridCol w:w="462"/>
      </w:tblGrid>
      <w:tr w:rsidR="00D3252C" w:rsidRPr="008C0D9A" w14:paraId="48BBC7A0" w14:textId="25C98FFA" w:rsidTr="00554DC6">
        <w:trPr>
          <w:trHeight w:val="265"/>
          <w:tblHeader/>
        </w:trPr>
        <w:tc>
          <w:tcPr>
            <w:tcW w:w="880" w:type="dxa"/>
            <w:vMerge w:val="restart"/>
            <w:shd w:val="clear" w:color="auto" w:fill="A8D08D" w:themeFill="accent6" w:themeFillTint="99"/>
            <w:vAlign w:val="center"/>
            <w:hideMark/>
          </w:tcPr>
          <w:p w14:paraId="5A54B0A2" w14:textId="654A35EB" w:rsidR="002C6E92" w:rsidRPr="008C0D9A" w:rsidRDefault="002C6E92" w:rsidP="00554DC6">
            <w:pPr>
              <w:spacing w:after="0" w:line="240" w:lineRule="auto"/>
              <w:jc w:val="center"/>
              <w:rPr>
                <w:rFonts w:ascii="Times New Roman" w:eastAsia="Times New Roman" w:hAnsi="Times New Roman" w:cs="Times New Roman"/>
                <w:b/>
                <w:bCs/>
                <w:color w:val="000000"/>
                <w:kern w:val="0"/>
                <w:sz w:val="18"/>
                <w:szCs w:val="18"/>
                <w14:ligatures w14:val="none"/>
              </w:rPr>
            </w:pPr>
            <w:r w:rsidRPr="008C0D9A">
              <w:rPr>
                <w:rFonts w:ascii="Times New Roman" w:eastAsia="Times New Roman" w:hAnsi="Times New Roman" w:cs="Times New Roman"/>
                <w:b/>
                <w:bCs/>
                <w:color w:val="000000"/>
                <w:kern w:val="0"/>
                <w:sz w:val="18"/>
                <w:szCs w:val="18"/>
                <w14:ligatures w14:val="none"/>
              </w:rPr>
              <w:t>Gen</w:t>
            </w:r>
            <w:r w:rsidR="00774481">
              <w:rPr>
                <w:rFonts w:ascii="Times New Roman" w:eastAsia="Times New Roman" w:hAnsi="Times New Roman" w:cs="Times New Roman"/>
                <w:b/>
                <w:bCs/>
                <w:color w:val="000000"/>
                <w:kern w:val="0"/>
                <w:sz w:val="18"/>
                <w:szCs w:val="18"/>
                <w14:ligatures w14:val="none"/>
              </w:rPr>
              <w:t>e</w:t>
            </w:r>
            <w:r w:rsidRPr="008C0D9A">
              <w:rPr>
                <w:rFonts w:ascii="Times New Roman" w:eastAsia="Times New Roman" w:hAnsi="Times New Roman" w:cs="Times New Roman"/>
                <w:b/>
                <w:bCs/>
                <w:color w:val="000000"/>
                <w:kern w:val="0"/>
                <w:sz w:val="18"/>
                <w:szCs w:val="18"/>
                <w14:ligatures w14:val="none"/>
              </w:rPr>
              <w:t>/SNP</w:t>
            </w:r>
          </w:p>
        </w:tc>
        <w:tc>
          <w:tcPr>
            <w:tcW w:w="652" w:type="dxa"/>
            <w:vMerge w:val="restart"/>
            <w:shd w:val="clear" w:color="auto" w:fill="A8D08D" w:themeFill="accent6" w:themeFillTint="99"/>
            <w:vAlign w:val="center"/>
            <w:hideMark/>
          </w:tcPr>
          <w:p w14:paraId="7E090E4A" w14:textId="1FA94569" w:rsidR="002C6E92" w:rsidRPr="00774481" w:rsidRDefault="00774481" w:rsidP="00554DC6">
            <w:pPr>
              <w:spacing w:after="0" w:line="240" w:lineRule="auto"/>
              <w:jc w:val="center"/>
              <w:rPr>
                <w:rFonts w:ascii="Times New Roman" w:eastAsia="Times New Roman" w:hAnsi="Times New Roman" w:cs="Times New Roman"/>
                <w:b/>
                <w:bCs/>
                <w:color w:val="000000"/>
                <w:kern w:val="0"/>
                <w:sz w:val="18"/>
                <w:szCs w:val="18"/>
                <w14:ligatures w14:val="none"/>
              </w:rPr>
            </w:pPr>
            <w:r>
              <w:rPr>
                <w:rFonts w:ascii="Times New Roman" w:eastAsia="Times New Roman" w:hAnsi="Times New Roman" w:cs="Times New Roman"/>
                <w:b/>
                <w:bCs/>
                <w:color w:val="000000"/>
                <w:kern w:val="0"/>
                <w:sz w:val="18"/>
                <w:szCs w:val="18"/>
                <w14:ligatures w14:val="none"/>
              </w:rPr>
              <w:t>Model</w:t>
            </w:r>
          </w:p>
        </w:tc>
        <w:tc>
          <w:tcPr>
            <w:tcW w:w="1148" w:type="dxa"/>
            <w:vMerge w:val="restart"/>
            <w:shd w:val="clear" w:color="auto" w:fill="A8D08D" w:themeFill="accent6" w:themeFillTint="99"/>
            <w:vAlign w:val="center"/>
            <w:hideMark/>
          </w:tcPr>
          <w:p w14:paraId="3C762C1D" w14:textId="3F522791" w:rsidR="002C6E92" w:rsidRPr="00774481" w:rsidRDefault="00774481" w:rsidP="00554DC6">
            <w:pPr>
              <w:spacing w:after="0" w:line="240" w:lineRule="auto"/>
              <w:ind w:left="-57" w:right="-57"/>
              <w:jc w:val="center"/>
              <w:rPr>
                <w:rFonts w:ascii="Times New Roman" w:eastAsia="Times New Roman" w:hAnsi="Times New Roman" w:cs="Times New Roman"/>
                <w:b/>
                <w:bCs/>
                <w:color w:val="000000"/>
                <w:spacing w:val="-4"/>
                <w:kern w:val="0"/>
                <w:sz w:val="18"/>
                <w:szCs w:val="18"/>
                <w14:ligatures w14:val="none"/>
              </w:rPr>
            </w:pPr>
            <w:r>
              <w:rPr>
                <w:rFonts w:ascii="Times New Roman" w:eastAsia="Times New Roman" w:hAnsi="Times New Roman" w:cs="Times New Roman"/>
                <w:b/>
                <w:bCs/>
                <w:color w:val="000000"/>
                <w:spacing w:val="-4"/>
                <w:kern w:val="0"/>
                <w:sz w:val="18"/>
                <w:szCs w:val="18"/>
                <w14:ligatures w14:val="none"/>
              </w:rPr>
              <w:t>Control group</w:t>
            </w:r>
          </w:p>
          <w:p w14:paraId="1C87187F" w14:textId="77777777" w:rsidR="002C6E92" w:rsidRPr="008C0D9A" w:rsidRDefault="002C6E92" w:rsidP="00554DC6">
            <w:pPr>
              <w:spacing w:after="0" w:line="240" w:lineRule="auto"/>
              <w:ind w:left="-57" w:right="-57"/>
              <w:jc w:val="center"/>
              <w:rPr>
                <w:rFonts w:ascii="Times New Roman" w:eastAsia="Times New Roman" w:hAnsi="Times New Roman" w:cs="Times New Roman"/>
                <w:b/>
                <w:bCs/>
                <w:color w:val="000000"/>
                <w:spacing w:val="-4"/>
                <w:kern w:val="0"/>
                <w:sz w:val="18"/>
                <w:szCs w:val="18"/>
                <w14:ligatures w14:val="none"/>
              </w:rPr>
            </w:pPr>
            <w:r w:rsidRPr="008C0D9A">
              <w:rPr>
                <w:rFonts w:ascii="Times New Roman" w:eastAsia="Times New Roman" w:hAnsi="Times New Roman" w:cs="Times New Roman"/>
                <w:b/>
                <w:bCs/>
                <w:color w:val="000000"/>
                <w:spacing w:val="-4"/>
                <w:kern w:val="0"/>
                <w:sz w:val="18"/>
                <w:szCs w:val="18"/>
                <w14:ligatures w14:val="none"/>
              </w:rPr>
              <w:t>(n = 200)</w:t>
            </w:r>
          </w:p>
        </w:tc>
        <w:tc>
          <w:tcPr>
            <w:tcW w:w="1148" w:type="dxa"/>
            <w:vMerge w:val="restart"/>
            <w:shd w:val="clear" w:color="auto" w:fill="A8D08D" w:themeFill="accent6" w:themeFillTint="99"/>
            <w:vAlign w:val="center"/>
            <w:hideMark/>
          </w:tcPr>
          <w:p w14:paraId="3A840E2D" w14:textId="53790128" w:rsidR="002C6E92" w:rsidRPr="008C0D9A" w:rsidRDefault="00774481" w:rsidP="00774481">
            <w:pPr>
              <w:spacing w:after="0" w:line="240" w:lineRule="auto"/>
              <w:jc w:val="center"/>
              <w:rPr>
                <w:rFonts w:ascii="Times New Roman" w:eastAsia="Times New Roman" w:hAnsi="Times New Roman" w:cs="Times New Roman"/>
                <w:b/>
                <w:bCs/>
                <w:color w:val="000000"/>
                <w:spacing w:val="-4"/>
                <w:kern w:val="0"/>
                <w:sz w:val="18"/>
                <w:szCs w:val="18"/>
                <w14:ligatures w14:val="none"/>
              </w:rPr>
            </w:pPr>
            <w:r w:rsidRPr="00774481">
              <w:rPr>
                <w:rFonts w:ascii="Times New Roman Bold" w:eastAsia="Times New Roman" w:hAnsi="Times New Roman Bold" w:cs="Times New Roman"/>
                <w:b/>
                <w:bCs/>
                <w:color w:val="000000"/>
                <w:spacing w:val="-10"/>
                <w:kern w:val="0"/>
                <w:sz w:val="18"/>
                <w:szCs w:val="18"/>
                <w14:ligatures w14:val="none"/>
              </w:rPr>
              <w:t xml:space="preserve">Severe </w:t>
            </w:r>
            <w:proofErr w:type="spellStart"/>
            <w:r w:rsidRPr="00774481">
              <w:rPr>
                <w:rFonts w:ascii="Times New Roman Bold" w:eastAsia="Times New Roman" w:hAnsi="Times New Roman Bold" w:cs="Times New Roman"/>
                <w:b/>
                <w:bCs/>
                <w:color w:val="000000"/>
                <w:spacing w:val="-10"/>
                <w:kern w:val="0"/>
                <w:sz w:val="18"/>
                <w:szCs w:val="18"/>
                <w14:ligatures w14:val="none"/>
              </w:rPr>
              <w:t>oligozoospermia</w:t>
            </w:r>
            <w:proofErr w:type="spellEnd"/>
            <w:r w:rsidRPr="00774481">
              <w:rPr>
                <w:rFonts w:ascii="Times New Roman" w:eastAsia="Times New Roman" w:hAnsi="Times New Roman" w:cs="Times New Roman"/>
                <w:b/>
                <w:bCs/>
                <w:color w:val="000000"/>
                <w:spacing w:val="-4"/>
                <w:kern w:val="0"/>
                <w:sz w:val="18"/>
                <w:szCs w:val="18"/>
                <w14:ligatures w14:val="none"/>
              </w:rPr>
              <w:t xml:space="preserve"> </w:t>
            </w:r>
            <w:r w:rsidR="002C6E92" w:rsidRPr="008C0D9A">
              <w:rPr>
                <w:rFonts w:ascii="Times New Roman" w:eastAsia="Times New Roman" w:hAnsi="Times New Roman" w:cs="Times New Roman"/>
                <w:b/>
                <w:bCs/>
                <w:color w:val="000000"/>
                <w:spacing w:val="-4"/>
                <w:kern w:val="0"/>
                <w:sz w:val="18"/>
                <w:szCs w:val="18"/>
                <w14:ligatures w14:val="none"/>
              </w:rPr>
              <w:t>(n = 170)</w:t>
            </w:r>
          </w:p>
        </w:tc>
        <w:tc>
          <w:tcPr>
            <w:tcW w:w="488" w:type="dxa"/>
            <w:vMerge w:val="restart"/>
            <w:shd w:val="clear" w:color="auto" w:fill="A8D08D" w:themeFill="accent6" w:themeFillTint="99"/>
            <w:vAlign w:val="center"/>
            <w:hideMark/>
          </w:tcPr>
          <w:p w14:paraId="7720A844" w14:textId="77777777" w:rsidR="002C6E92" w:rsidRPr="008C0D9A" w:rsidRDefault="002C6E92" w:rsidP="00554DC6">
            <w:pPr>
              <w:spacing w:after="0" w:line="240" w:lineRule="auto"/>
              <w:jc w:val="center"/>
              <w:rPr>
                <w:rFonts w:ascii="Times New Roman" w:eastAsia="Times New Roman" w:hAnsi="Times New Roman" w:cs="Times New Roman"/>
                <w:b/>
                <w:bCs/>
                <w:color w:val="000000"/>
                <w:kern w:val="0"/>
                <w:sz w:val="18"/>
                <w:szCs w:val="18"/>
                <w:lang w:val="vi-VN"/>
                <w14:ligatures w14:val="none"/>
              </w:rPr>
            </w:pPr>
            <w:r w:rsidRPr="008C0D9A">
              <w:rPr>
                <w:rFonts w:ascii="Times New Roman" w:eastAsia="Times New Roman" w:hAnsi="Times New Roman" w:cs="Times New Roman"/>
                <w:b/>
                <w:bCs/>
                <w:color w:val="000000"/>
                <w:kern w:val="0"/>
                <w:sz w:val="18"/>
                <w:szCs w:val="18"/>
                <w:lang w:val="vi-VN"/>
                <w14:ligatures w14:val="none"/>
              </w:rPr>
              <w:t>OR</w:t>
            </w:r>
          </w:p>
        </w:tc>
        <w:tc>
          <w:tcPr>
            <w:tcW w:w="911" w:type="dxa"/>
            <w:vMerge w:val="restart"/>
            <w:shd w:val="clear" w:color="auto" w:fill="A8D08D" w:themeFill="accent6" w:themeFillTint="99"/>
            <w:vAlign w:val="center"/>
            <w:hideMark/>
          </w:tcPr>
          <w:p w14:paraId="3AE42354" w14:textId="77777777" w:rsidR="002C6E92" w:rsidRPr="008C0D9A" w:rsidRDefault="002C6E92" w:rsidP="00554DC6">
            <w:pPr>
              <w:spacing w:after="0" w:line="240" w:lineRule="auto"/>
              <w:jc w:val="center"/>
              <w:rPr>
                <w:rFonts w:ascii="Times New Roman" w:eastAsia="Times New Roman" w:hAnsi="Times New Roman" w:cs="Times New Roman"/>
                <w:b/>
                <w:bCs/>
                <w:color w:val="000000"/>
                <w:kern w:val="0"/>
                <w:sz w:val="18"/>
                <w:szCs w:val="18"/>
                <w14:ligatures w14:val="none"/>
              </w:rPr>
            </w:pPr>
            <w:r w:rsidRPr="008C0D9A">
              <w:rPr>
                <w:rFonts w:ascii="Times New Roman" w:eastAsia="Times New Roman" w:hAnsi="Times New Roman" w:cs="Times New Roman"/>
                <w:b/>
                <w:bCs/>
                <w:color w:val="000000"/>
                <w:kern w:val="0"/>
                <w:sz w:val="18"/>
                <w:szCs w:val="18"/>
                <w14:ligatures w14:val="none"/>
              </w:rPr>
              <w:t>95% CI</w:t>
            </w:r>
          </w:p>
        </w:tc>
        <w:tc>
          <w:tcPr>
            <w:tcW w:w="897" w:type="dxa"/>
            <w:gridSpan w:val="2"/>
            <w:shd w:val="clear" w:color="auto" w:fill="A8D08D" w:themeFill="accent6" w:themeFillTint="99"/>
            <w:vAlign w:val="center"/>
            <w:hideMark/>
          </w:tcPr>
          <w:p w14:paraId="40A53B45" w14:textId="38296BD1" w:rsidR="002C6E92" w:rsidRPr="008C0D9A" w:rsidRDefault="00774481" w:rsidP="00554DC6">
            <w:pPr>
              <w:spacing w:after="0" w:line="240" w:lineRule="auto"/>
              <w:jc w:val="center"/>
              <w:rPr>
                <w:rFonts w:ascii="Times New Roman" w:eastAsia="Times New Roman" w:hAnsi="Times New Roman" w:cs="Times New Roman"/>
                <w:b/>
                <w:bCs/>
                <w:color w:val="000000"/>
                <w:spacing w:val="-6"/>
                <w:kern w:val="0"/>
                <w:sz w:val="18"/>
                <w:szCs w:val="18"/>
                <w14:ligatures w14:val="none"/>
              </w:rPr>
            </w:pPr>
            <w:r w:rsidRPr="00774481">
              <w:rPr>
                <w:rFonts w:ascii="Times New Roman" w:eastAsia="Times New Roman" w:hAnsi="Times New Roman" w:cs="Times New Roman"/>
                <w:b/>
                <w:bCs/>
                <w:i/>
                <w:iCs/>
                <w:color w:val="000000"/>
                <w:spacing w:val="-6"/>
                <w:kern w:val="0"/>
                <w:sz w:val="18"/>
                <w:szCs w:val="18"/>
                <w14:ligatures w14:val="none"/>
              </w:rPr>
              <w:t>p</w:t>
            </w:r>
            <w:r w:rsidRPr="00774481">
              <w:rPr>
                <w:rFonts w:ascii="Times New Roman" w:eastAsia="Times New Roman" w:hAnsi="Times New Roman" w:cs="Times New Roman"/>
                <w:b/>
                <w:bCs/>
                <w:color w:val="000000"/>
                <w:spacing w:val="-6"/>
                <w:kern w:val="0"/>
                <w:sz w:val="18"/>
                <w:szCs w:val="18"/>
                <w14:ligatures w14:val="none"/>
              </w:rPr>
              <w:t xml:space="preserve"> -value</w:t>
            </w:r>
          </w:p>
        </w:tc>
      </w:tr>
      <w:tr w:rsidR="00D3252C" w:rsidRPr="008C0D9A" w14:paraId="6188BACE" w14:textId="77777777" w:rsidTr="00554DC6">
        <w:trPr>
          <w:trHeight w:val="47"/>
          <w:tblHeader/>
        </w:trPr>
        <w:tc>
          <w:tcPr>
            <w:tcW w:w="880" w:type="dxa"/>
            <w:vMerge/>
            <w:shd w:val="clear" w:color="auto" w:fill="A8D08D" w:themeFill="accent6" w:themeFillTint="99"/>
            <w:vAlign w:val="center"/>
          </w:tcPr>
          <w:p w14:paraId="42EAE95F" w14:textId="77777777" w:rsidR="002C6E92" w:rsidRPr="008C0D9A" w:rsidRDefault="002C6E92" w:rsidP="00554DC6">
            <w:pPr>
              <w:spacing w:after="0" w:line="240" w:lineRule="auto"/>
              <w:jc w:val="center"/>
              <w:rPr>
                <w:rFonts w:ascii="Times New Roman" w:eastAsia="Times New Roman" w:hAnsi="Times New Roman" w:cs="Times New Roman"/>
                <w:b/>
                <w:bCs/>
                <w:color w:val="000000"/>
                <w:kern w:val="0"/>
                <w:sz w:val="18"/>
                <w:szCs w:val="18"/>
                <w14:ligatures w14:val="none"/>
              </w:rPr>
            </w:pPr>
          </w:p>
        </w:tc>
        <w:tc>
          <w:tcPr>
            <w:tcW w:w="652" w:type="dxa"/>
            <w:vMerge/>
            <w:shd w:val="clear" w:color="auto" w:fill="A8D08D" w:themeFill="accent6" w:themeFillTint="99"/>
            <w:vAlign w:val="center"/>
          </w:tcPr>
          <w:p w14:paraId="4907B103" w14:textId="77777777" w:rsidR="002C6E92" w:rsidRPr="008C0D9A" w:rsidRDefault="002C6E92" w:rsidP="00554DC6">
            <w:pPr>
              <w:spacing w:after="0" w:line="240" w:lineRule="auto"/>
              <w:jc w:val="center"/>
              <w:rPr>
                <w:rFonts w:ascii="Times New Roman" w:eastAsia="Times New Roman" w:hAnsi="Times New Roman" w:cs="Times New Roman"/>
                <w:b/>
                <w:bCs/>
                <w:color w:val="000000"/>
                <w:kern w:val="0"/>
                <w:sz w:val="18"/>
                <w:szCs w:val="18"/>
                <w:lang w:val="vi-VN"/>
                <w14:ligatures w14:val="none"/>
              </w:rPr>
            </w:pPr>
          </w:p>
        </w:tc>
        <w:tc>
          <w:tcPr>
            <w:tcW w:w="1148" w:type="dxa"/>
            <w:vMerge/>
            <w:shd w:val="clear" w:color="auto" w:fill="A8D08D" w:themeFill="accent6" w:themeFillTint="99"/>
            <w:vAlign w:val="center"/>
          </w:tcPr>
          <w:p w14:paraId="471E8F37" w14:textId="77777777" w:rsidR="002C6E92" w:rsidRPr="008C0D9A" w:rsidRDefault="002C6E92" w:rsidP="00554DC6">
            <w:pPr>
              <w:spacing w:after="0" w:line="240" w:lineRule="auto"/>
              <w:ind w:left="-57" w:right="-57"/>
              <w:jc w:val="center"/>
              <w:rPr>
                <w:rFonts w:ascii="Times New Roman" w:eastAsia="Times New Roman" w:hAnsi="Times New Roman" w:cs="Times New Roman"/>
                <w:b/>
                <w:bCs/>
                <w:color w:val="000000"/>
                <w:spacing w:val="-4"/>
                <w:kern w:val="0"/>
                <w:sz w:val="18"/>
                <w:szCs w:val="18"/>
                <w:lang w:val="vi-VN"/>
                <w14:ligatures w14:val="none"/>
              </w:rPr>
            </w:pPr>
          </w:p>
        </w:tc>
        <w:tc>
          <w:tcPr>
            <w:tcW w:w="1148" w:type="dxa"/>
            <w:vMerge/>
            <w:shd w:val="clear" w:color="auto" w:fill="A8D08D" w:themeFill="accent6" w:themeFillTint="99"/>
            <w:vAlign w:val="center"/>
          </w:tcPr>
          <w:p w14:paraId="7A6903A0" w14:textId="77777777" w:rsidR="002C6E92" w:rsidRPr="008C0D9A" w:rsidRDefault="002C6E92" w:rsidP="00554DC6">
            <w:pPr>
              <w:spacing w:after="0" w:line="240" w:lineRule="auto"/>
              <w:jc w:val="center"/>
              <w:rPr>
                <w:rFonts w:ascii="Times New Roman" w:eastAsia="Times New Roman" w:hAnsi="Times New Roman" w:cs="Times New Roman"/>
                <w:b/>
                <w:bCs/>
                <w:color w:val="000000"/>
                <w:spacing w:val="-4"/>
                <w:kern w:val="0"/>
                <w:sz w:val="18"/>
                <w:szCs w:val="18"/>
                <w:lang w:val="vi-VN"/>
                <w14:ligatures w14:val="none"/>
              </w:rPr>
            </w:pPr>
          </w:p>
        </w:tc>
        <w:tc>
          <w:tcPr>
            <w:tcW w:w="488" w:type="dxa"/>
            <w:vMerge/>
            <w:shd w:val="clear" w:color="auto" w:fill="A8D08D" w:themeFill="accent6" w:themeFillTint="99"/>
            <w:vAlign w:val="center"/>
          </w:tcPr>
          <w:p w14:paraId="29BCF861" w14:textId="77777777" w:rsidR="002C6E92" w:rsidRPr="008C0D9A" w:rsidRDefault="002C6E92" w:rsidP="00554DC6">
            <w:pPr>
              <w:spacing w:after="0" w:line="240" w:lineRule="auto"/>
              <w:jc w:val="center"/>
              <w:rPr>
                <w:rFonts w:ascii="Times New Roman" w:eastAsia="Times New Roman" w:hAnsi="Times New Roman" w:cs="Times New Roman"/>
                <w:b/>
                <w:bCs/>
                <w:color w:val="000000"/>
                <w:kern w:val="0"/>
                <w:sz w:val="18"/>
                <w:szCs w:val="18"/>
                <w:lang w:val="vi-VN"/>
                <w14:ligatures w14:val="none"/>
              </w:rPr>
            </w:pPr>
          </w:p>
        </w:tc>
        <w:tc>
          <w:tcPr>
            <w:tcW w:w="911" w:type="dxa"/>
            <w:vMerge/>
            <w:shd w:val="clear" w:color="auto" w:fill="A8D08D" w:themeFill="accent6" w:themeFillTint="99"/>
            <w:vAlign w:val="center"/>
          </w:tcPr>
          <w:p w14:paraId="51916067" w14:textId="77777777" w:rsidR="002C6E92" w:rsidRPr="008C0D9A" w:rsidRDefault="002C6E92" w:rsidP="00554DC6">
            <w:pPr>
              <w:spacing w:after="0" w:line="240" w:lineRule="auto"/>
              <w:jc w:val="center"/>
              <w:rPr>
                <w:rFonts w:ascii="Times New Roman" w:eastAsia="Times New Roman" w:hAnsi="Times New Roman" w:cs="Times New Roman"/>
                <w:b/>
                <w:bCs/>
                <w:color w:val="000000"/>
                <w:kern w:val="0"/>
                <w:sz w:val="18"/>
                <w:szCs w:val="18"/>
                <w14:ligatures w14:val="none"/>
              </w:rPr>
            </w:pPr>
          </w:p>
        </w:tc>
        <w:tc>
          <w:tcPr>
            <w:tcW w:w="435" w:type="dxa"/>
            <w:shd w:val="clear" w:color="auto" w:fill="A8D08D" w:themeFill="accent6" w:themeFillTint="99"/>
            <w:vAlign w:val="center"/>
          </w:tcPr>
          <w:p w14:paraId="512C2DFA" w14:textId="58F0B5F8" w:rsidR="002C6E92" w:rsidRPr="008C0D9A" w:rsidRDefault="002C6E92" w:rsidP="00554DC6">
            <w:pPr>
              <w:spacing w:after="0" w:line="240" w:lineRule="auto"/>
              <w:jc w:val="center"/>
              <w:rPr>
                <w:rFonts w:ascii="Times New Roman" w:eastAsia="Times New Roman" w:hAnsi="Times New Roman" w:cs="Times New Roman"/>
                <w:b/>
                <w:bCs/>
                <w:color w:val="000000"/>
                <w:spacing w:val="-6"/>
                <w:kern w:val="0"/>
                <w:sz w:val="18"/>
                <w:szCs w:val="18"/>
                <w14:ligatures w14:val="none"/>
              </w:rPr>
            </w:pPr>
            <w:r w:rsidRPr="008C0D9A">
              <w:rPr>
                <w:rFonts w:ascii="Times New Roman" w:eastAsia="Times New Roman" w:hAnsi="Times New Roman" w:cs="Times New Roman"/>
                <w:b/>
                <w:bCs/>
                <w:kern w:val="0"/>
                <w:sz w:val="18"/>
                <w:szCs w:val="18"/>
                <w14:ligatures w14:val="none"/>
              </w:rPr>
              <w:t>χ2</w:t>
            </w:r>
          </w:p>
        </w:tc>
        <w:tc>
          <w:tcPr>
            <w:tcW w:w="462" w:type="dxa"/>
            <w:shd w:val="clear" w:color="auto" w:fill="A8D08D" w:themeFill="accent6" w:themeFillTint="99"/>
            <w:vAlign w:val="center"/>
          </w:tcPr>
          <w:p w14:paraId="26ECB281" w14:textId="682047F0" w:rsidR="002C6E92" w:rsidRPr="008C0D9A" w:rsidRDefault="002C6E92" w:rsidP="00554DC6">
            <w:pPr>
              <w:spacing w:after="0" w:line="240" w:lineRule="auto"/>
              <w:jc w:val="center"/>
              <w:rPr>
                <w:rFonts w:ascii="Times New Roman" w:eastAsia="Times New Roman" w:hAnsi="Times New Roman" w:cs="Times New Roman"/>
                <w:b/>
                <w:bCs/>
                <w:color w:val="000000"/>
                <w:spacing w:val="-6"/>
                <w:kern w:val="0"/>
                <w:sz w:val="18"/>
                <w:szCs w:val="18"/>
                <w14:ligatures w14:val="none"/>
              </w:rPr>
            </w:pPr>
            <w:r w:rsidRPr="008C0D9A">
              <w:rPr>
                <w:rFonts w:ascii="Times New Roman" w:eastAsia="Times New Roman" w:hAnsi="Times New Roman" w:cs="Times New Roman"/>
                <w:b/>
                <w:bCs/>
                <w:color w:val="000000"/>
                <w:spacing w:val="-6"/>
                <w:kern w:val="0"/>
                <w:sz w:val="18"/>
                <w:szCs w:val="18"/>
                <w14:ligatures w14:val="none"/>
              </w:rPr>
              <w:t>OR</w:t>
            </w:r>
          </w:p>
        </w:tc>
      </w:tr>
      <w:tr w:rsidR="00410566" w:rsidRPr="008C0D9A" w14:paraId="44F6F6F1" w14:textId="1DDF8A8E" w:rsidTr="00E950A5">
        <w:trPr>
          <w:trHeight w:val="170"/>
        </w:trPr>
        <w:tc>
          <w:tcPr>
            <w:tcW w:w="880" w:type="dxa"/>
            <w:vMerge w:val="restart"/>
            <w:tcBorders>
              <w:top w:val="single" w:sz="2" w:space="0" w:color="auto"/>
              <w:left w:val="single" w:sz="2" w:space="0" w:color="auto"/>
              <w:bottom w:val="single" w:sz="2" w:space="0" w:color="auto"/>
              <w:right w:val="single" w:sz="2" w:space="0" w:color="auto"/>
            </w:tcBorders>
            <w:vAlign w:val="center"/>
          </w:tcPr>
          <w:p w14:paraId="66E6221C"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14:ligatures w14:val="none"/>
              </w:rPr>
            </w:pPr>
            <w:r w:rsidRPr="008C0D9A">
              <w:rPr>
                <w:rFonts w:ascii="Times New Roman" w:eastAsia="Times New Roman" w:hAnsi="Times New Roman" w:cs="Times New Roman"/>
                <w:i/>
                <w:iCs/>
                <w:kern w:val="0"/>
                <w:sz w:val="18"/>
                <w:szCs w:val="18"/>
                <w14:ligatures w14:val="none"/>
              </w:rPr>
              <w:t xml:space="preserve">FSHB / </w:t>
            </w:r>
            <w:r w:rsidRPr="008C0D9A">
              <w:rPr>
                <w:rFonts w:ascii="Times New Roman" w:eastAsia="Times New Roman" w:hAnsi="Times New Roman" w:cs="Times New Roman"/>
                <w:kern w:val="0"/>
                <w:sz w:val="18"/>
                <w:szCs w:val="18"/>
                <w14:ligatures w14:val="none"/>
              </w:rPr>
              <w:t>rs10835638</w:t>
            </w:r>
          </w:p>
        </w:tc>
        <w:tc>
          <w:tcPr>
            <w:tcW w:w="5244" w:type="dxa"/>
            <w:gridSpan w:val="7"/>
            <w:tcBorders>
              <w:top w:val="single" w:sz="2" w:space="0" w:color="auto"/>
              <w:left w:val="single" w:sz="2" w:space="0" w:color="auto"/>
              <w:bottom w:val="single" w:sz="2" w:space="0" w:color="auto"/>
              <w:right w:val="single" w:sz="2" w:space="0" w:color="auto"/>
            </w:tcBorders>
            <w:vAlign w:val="center"/>
          </w:tcPr>
          <w:p w14:paraId="23D31DD0" w14:textId="4C9587A4" w:rsidR="00410566" w:rsidRPr="008C0D9A" w:rsidRDefault="00774481" w:rsidP="009D49E9">
            <w:pPr>
              <w:spacing w:after="0" w:line="216" w:lineRule="auto"/>
              <w:rPr>
                <w:rFonts w:ascii="Times New Roman" w:eastAsia="Times New Roman" w:hAnsi="Times New Roman" w:cs="Times New Roman"/>
                <w:kern w:val="0"/>
                <w:sz w:val="18"/>
                <w:szCs w:val="18"/>
                <w:lang w:val="vi-VN"/>
                <w14:ligatures w14:val="none"/>
              </w:rPr>
            </w:pPr>
            <w:r>
              <w:rPr>
                <w:rFonts w:ascii="Times New Roman" w:eastAsia="Times New Roman" w:hAnsi="Times New Roman" w:cs="Times New Roman"/>
                <w:kern w:val="0"/>
                <w:sz w:val="18"/>
                <w:szCs w:val="18"/>
                <w14:ligatures w14:val="none"/>
              </w:rPr>
              <w:t>Additive</w:t>
            </w:r>
          </w:p>
        </w:tc>
      </w:tr>
      <w:tr w:rsidR="00D3252C" w:rsidRPr="008C0D9A" w14:paraId="7DA1633B" w14:textId="752B7F30" w:rsidTr="00E950A5">
        <w:trPr>
          <w:trHeight w:val="170"/>
        </w:trPr>
        <w:tc>
          <w:tcPr>
            <w:tcW w:w="880" w:type="dxa"/>
            <w:vMerge/>
            <w:tcBorders>
              <w:left w:val="single" w:sz="2" w:space="0" w:color="auto"/>
              <w:bottom w:val="single" w:sz="2" w:space="0" w:color="auto"/>
              <w:right w:val="single" w:sz="2" w:space="0" w:color="auto"/>
            </w:tcBorders>
            <w:vAlign w:val="center"/>
          </w:tcPr>
          <w:p w14:paraId="516C4CD9"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14:ligatures w14:val="none"/>
              </w:rPr>
            </w:pPr>
          </w:p>
        </w:tc>
        <w:tc>
          <w:tcPr>
            <w:tcW w:w="652" w:type="dxa"/>
            <w:tcBorders>
              <w:top w:val="single" w:sz="2" w:space="0" w:color="auto"/>
              <w:left w:val="single" w:sz="2" w:space="0" w:color="auto"/>
              <w:bottom w:val="single" w:sz="2" w:space="0" w:color="auto"/>
              <w:right w:val="single" w:sz="2" w:space="0" w:color="auto"/>
            </w:tcBorders>
            <w:vAlign w:val="center"/>
          </w:tcPr>
          <w:p w14:paraId="42CCFDBE" w14:textId="73D2325E" w:rsidR="00410566" w:rsidRPr="008C0D9A" w:rsidRDefault="00410566" w:rsidP="00554DC6">
            <w:pPr>
              <w:spacing w:after="0" w:line="240" w:lineRule="auto"/>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GG</w:t>
            </w:r>
          </w:p>
        </w:tc>
        <w:tc>
          <w:tcPr>
            <w:tcW w:w="1148" w:type="dxa"/>
            <w:tcBorders>
              <w:top w:val="single" w:sz="2" w:space="0" w:color="auto"/>
              <w:left w:val="single" w:sz="2" w:space="0" w:color="auto"/>
              <w:bottom w:val="single" w:sz="2" w:space="0" w:color="auto"/>
              <w:right w:val="single" w:sz="2" w:space="0" w:color="auto"/>
            </w:tcBorders>
            <w:vAlign w:val="center"/>
          </w:tcPr>
          <w:p w14:paraId="29714F71" w14:textId="6DEC94C7" w:rsidR="00410566" w:rsidRPr="00D3252C" w:rsidRDefault="00410566" w:rsidP="009D49E9">
            <w:pPr>
              <w:spacing w:after="0" w:line="216" w:lineRule="auto"/>
              <w:jc w:val="center"/>
              <w:rPr>
                <w:rFonts w:ascii="Times New Roman" w:hAnsi="Times New Roman" w:cs="Times New Roman"/>
                <w:color w:val="000000"/>
                <w:sz w:val="18"/>
                <w:szCs w:val="18"/>
              </w:rPr>
            </w:pPr>
            <w:r w:rsidRPr="008C0D9A">
              <w:rPr>
                <w:rFonts w:ascii="Times New Roman" w:hAnsi="Times New Roman" w:cs="Times New Roman"/>
                <w:color w:val="000000"/>
                <w:sz w:val="18"/>
                <w:szCs w:val="18"/>
              </w:rPr>
              <w:t>194 (97%)</w:t>
            </w:r>
          </w:p>
        </w:tc>
        <w:tc>
          <w:tcPr>
            <w:tcW w:w="1148" w:type="dxa"/>
            <w:tcBorders>
              <w:top w:val="single" w:sz="2" w:space="0" w:color="auto"/>
              <w:left w:val="single" w:sz="2" w:space="0" w:color="auto"/>
              <w:bottom w:val="single" w:sz="2" w:space="0" w:color="auto"/>
              <w:right w:val="single" w:sz="2" w:space="0" w:color="auto"/>
            </w:tcBorders>
            <w:vAlign w:val="center"/>
          </w:tcPr>
          <w:p w14:paraId="7B015945" w14:textId="2A9C68B9"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157</w:t>
            </w:r>
            <w:r w:rsidR="00D3252C">
              <w:rPr>
                <w:rFonts w:ascii="Times New Roman" w:hAnsi="Times New Roman" w:cs="Times New Roman"/>
                <w:color w:val="000000"/>
                <w:sz w:val="18"/>
                <w:szCs w:val="18"/>
                <w:lang w:val="vi-VN"/>
              </w:rPr>
              <w:t xml:space="preserve"> </w:t>
            </w:r>
            <w:r w:rsidRPr="008C0D9A">
              <w:rPr>
                <w:rFonts w:ascii="Times New Roman" w:hAnsi="Times New Roman" w:cs="Times New Roman"/>
                <w:color w:val="000000"/>
                <w:sz w:val="18"/>
                <w:szCs w:val="18"/>
              </w:rPr>
              <w:t>(92,35%)</w:t>
            </w:r>
          </w:p>
        </w:tc>
        <w:tc>
          <w:tcPr>
            <w:tcW w:w="488" w:type="dxa"/>
            <w:tcBorders>
              <w:top w:val="single" w:sz="2" w:space="0" w:color="auto"/>
              <w:left w:val="single" w:sz="2" w:space="0" w:color="auto"/>
              <w:bottom w:val="single" w:sz="2" w:space="0" w:color="auto"/>
              <w:right w:val="single" w:sz="2" w:space="0" w:color="auto"/>
            </w:tcBorders>
            <w:vAlign w:val="center"/>
          </w:tcPr>
          <w:p w14:paraId="7DCAA73F" w14:textId="213206AF"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1,000</w:t>
            </w:r>
          </w:p>
        </w:tc>
        <w:tc>
          <w:tcPr>
            <w:tcW w:w="911" w:type="dxa"/>
            <w:tcBorders>
              <w:top w:val="single" w:sz="2" w:space="0" w:color="auto"/>
              <w:left w:val="single" w:sz="2" w:space="0" w:color="auto"/>
              <w:bottom w:val="single" w:sz="2" w:space="0" w:color="auto"/>
              <w:right w:val="single" w:sz="2" w:space="0" w:color="auto"/>
            </w:tcBorders>
            <w:vAlign w:val="center"/>
          </w:tcPr>
          <w:p w14:paraId="627F0D67" w14:textId="77777777"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p>
        </w:tc>
        <w:tc>
          <w:tcPr>
            <w:tcW w:w="435" w:type="dxa"/>
            <w:vMerge w:val="restart"/>
            <w:tcBorders>
              <w:top w:val="single" w:sz="2" w:space="0" w:color="auto"/>
              <w:left w:val="single" w:sz="2" w:space="0" w:color="auto"/>
              <w:right w:val="single" w:sz="2" w:space="0" w:color="auto"/>
            </w:tcBorders>
            <w:vAlign w:val="center"/>
          </w:tcPr>
          <w:p w14:paraId="3F320973" w14:textId="61A7E6F8" w:rsidR="00410566" w:rsidRPr="008C0D9A" w:rsidRDefault="00410566" w:rsidP="00554DC6">
            <w:pPr>
              <w:spacing w:after="0" w:line="240" w:lineRule="auto"/>
              <w:jc w:val="center"/>
              <w:rPr>
                <w:rFonts w:ascii="Times New Roman" w:eastAsia="Times New Roman" w:hAnsi="Times New Roman" w:cs="Times New Roman"/>
                <w:kern w:val="0"/>
                <w:sz w:val="18"/>
                <w:szCs w:val="18"/>
                <w:lang w:val="vi-VN"/>
                <w14:ligatures w14:val="none"/>
              </w:rPr>
            </w:pPr>
            <w:r w:rsidRPr="008C0D9A">
              <w:rPr>
                <w:rFonts w:ascii="Times New Roman" w:hAnsi="Times New Roman" w:cs="Times New Roman"/>
                <w:b/>
                <w:color w:val="000000"/>
                <w:sz w:val="18"/>
                <w:szCs w:val="18"/>
              </w:rPr>
              <w:t>0,044</w:t>
            </w:r>
          </w:p>
        </w:tc>
        <w:tc>
          <w:tcPr>
            <w:tcW w:w="462" w:type="dxa"/>
            <w:tcBorders>
              <w:top w:val="single" w:sz="2" w:space="0" w:color="auto"/>
              <w:left w:val="single" w:sz="2" w:space="0" w:color="auto"/>
              <w:bottom w:val="single" w:sz="2" w:space="0" w:color="auto"/>
              <w:right w:val="single" w:sz="2" w:space="0" w:color="auto"/>
            </w:tcBorders>
          </w:tcPr>
          <w:p w14:paraId="20BB5158"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lang w:val="vi-VN"/>
                <w14:ligatures w14:val="none"/>
              </w:rPr>
            </w:pPr>
          </w:p>
        </w:tc>
      </w:tr>
      <w:tr w:rsidR="00D3252C" w:rsidRPr="008C0D9A" w14:paraId="501D4B4A" w14:textId="4D2C6F04" w:rsidTr="00E950A5">
        <w:trPr>
          <w:trHeight w:val="170"/>
        </w:trPr>
        <w:tc>
          <w:tcPr>
            <w:tcW w:w="880" w:type="dxa"/>
            <w:vMerge/>
            <w:tcBorders>
              <w:left w:val="single" w:sz="2" w:space="0" w:color="auto"/>
              <w:bottom w:val="single" w:sz="2" w:space="0" w:color="auto"/>
              <w:right w:val="single" w:sz="2" w:space="0" w:color="auto"/>
            </w:tcBorders>
            <w:vAlign w:val="center"/>
          </w:tcPr>
          <w:p w14:paraId="3368C233"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14:ligatures w14:val="none"/>
              </w:rPr>
            </w:pPr>
          </w:p>
        </w:tc>
        <w:tc>
          <w:tcPr>
            <w:tcW w:w="652" w:type="dxa"/>
            <w:tcBorders>
              <w:top w:val="single" w:sz="2" w:space="0" w:color="auto"/>
              <w:left w:val="single" w:sz="2" w:space="0" w:color="auto"/>
              <w:bottom w:val="single" w:sz="2" w:space="0" w:color="auto"/>
              <w:right w:val="single" w:sz="2" w:space="0" w:color="auto"/>
            </w:tcBorders>
            <w:vAlign w:val="center"/>
          </w:tcPr>
          <w:p w14:paraId="54EEEA6E" w14:textId="3AE43310" w:rsidR="00410566" w:rsidRPr="008C0D9A" w:rsidRDefault="00410566" w:rsidP="00554DC6">
            <w:pPr>
              <w:spacing w:after="0" w:line="240" w:lineRule="auto"/>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GT</w:t>
            </w:r>
          </w:p>
        </w:tc>
        <w:tc>
          <w:tcPr>
            <w:tcW w:w="1148" w:type="dxa"/>
            <w:tcBorders>
              <w:top w:val="single" w:sz="2" w:space="0" w:color="auto"/>
              <w:left w:val="single" w:sz="2" w:space="0" w:color="auto"/>
              <w:bottom w:val="single" w:sz="2" w:space="0" w:color="auto"/>
              <w:right w:val="single" w:sz="2" w:space="0" w:color="auto"/>
            </w:tcBorders>
            <w:vAlign w:val="center"/>
          </w:tcPr>
          <w:p w14:paraId="77CC0503" w14:textId="367B3FC6" w:rsidR="00410566" w:rsidRPr="00554DC6" w:rsidRDefault="00410566" w:rsidP="009D49E9">
            <w:pPr>
              <w:spacing w:after="0" w:line="216" w:lineRule="auto"/>
              <w:jc w:val="center"/>
              <w:rPr>
                <w:rFonts w:ascii="Times New Roman" w:hAnsi="Times New Roman" w:cs="Times New Roman"/>
                <w:color w:val="000000"/>
                <w:sz w:val="18"/>
                <w:szCs w:val="18"/>
              </w:rPr>
            </w:pPr>
            <w:r w:rsidRPr="008C0D9A">
              <w:rPr>
                <w:rFonts w:ascii="Times New Roman" w:hAnsi="Times New Roman" w:cs="Times New Roman"/>
                <w:color w:val="000000"/>
                <w:sz w:val="18"/>
                <w:szCs w:val="18"/>
              </w:rPr>
              <w:t>6 (3%)</w:t>
            </w:r>
          </w:p>
        </w:tc>
        <w:tc>
          <w:tcPr>
            <w:tcW w:w="1148" w:type="dxa"/>
            <w:tcBorders>
              <w:top w:val="single" w:sz="2" w:space="0" w:color="auto"/>
              <w:left w:val="single" w:sz="2" w:space="0" w:color="auto"/>
              <w:bottom w:val="single" w:sz="2" w:space="0" w:color="auto"/>
              <w:right w:val="single" w:sz="2" w:space="0" w:color="auto"/>
            </w:tcBorders>
            <w:vAlign w:val="center"/>
          </w:tcPr>
          <w:p w14:paraId="57414AC0" w14:textId="314A5297" w:rsidR="00410566" w:rsidRPr="00554DC6" w:rsidRDefault="00410566" w:rsidP="009D49E9">
            <w:pPr>
              <w:spacing w:after="0" w:line="216" w:lineRule="auto"/>
              <w:jc w:val="center"/>
              <w:rPr>
                <w:rFonts w:ascii="Times New Roman" w:hAnsi="Times New Roman" w:cs="Times New Roman"/>
                <w:color w:val="000000"/>
                <w:sz w:val="18"/>
                <w:szCs w:val="18"/>
              </w:rPr>
            </w:pPr>
            <w:r w:rsidRPr="008C0D9A">
              <w:rPr>
                <w:rFonts w:ascii="Times New Roman" w:hAnsi="Times New Roman" w:cs="Times New Roman"/>
                <w:color w:val="000000"/>
                <w:sz w:val="18"/>
                <w:szCs w:val="18"/>
              </w:rPr>
              <w:t>13 (7,65%)</w:t>
            </w:r>
          </w:p>
        </w:tc>
        <w:tc>
          <w:tcPr>
            <w:tcW w:w="488" w:type="dxa"/>
            <w:tcBorders>
              <w:top w:val="single" w:sz="2" w:space="0" w:color="auto"/>
              <w:left w:val="single" w:sz="2" w:space="0" w:color="auto"/>
              <w:bottom w:val="single" w:sz="2" w:space="0" w:color="auto"/>
              <w:right w:val="single" w:sz="2" w:space="0" w:color="auto"/>
            </w:tcBorders>
            <w:vAlign w:val="center"/>
          </w:tcPr>
          <w:p w14:paraId="7EDD9930" w14:textId="5965F18F"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2,677</w:t>
            </w:r>
          </w:p>
        </w:tc>
        <w:tc>
          <w:tcPr>
            <w:tcW w:w="911" w:type="dxa"/>
            <w:tcBorders>
              <w:top w:val="single" w:sz="2" w:space="0" w:color="auto"/>
              <w:left w:val="single" w:sz="2" w:space="0" w:color="auto"/>
              <w:bottom w:val="single" w:sz="2" w:space="0" w:color="auto"/>
              <w:right w:val="single" w:sz="2" w:space="0" w:color="auto"/>
            </w:tcBorders>
            <w:vAlign w:val="center"/>
          </w:tcPr>
          <w:p w14:paraId="164AC6CB" w14:textId="36F0E2BA"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0,995-7,205</w:t>
            </w:r>
          </w:p>
        </w:tc>
        <w:tc>
          <w:tcPr>
            <w:tcW w:w="435" w:type="dxa"/>
            <w:vMerge/>
            <w:tcBorders>
              <w:left w:val="single" w:sz="2" w:space="0" w:color="auto"/>
              <w:bottom w:val="single" w:sz="2" w:space="0" w:color="auto"/>
              <w:right w:val="single" w:sz="2" w:space="0" w:color="auto"/>
            </w:tcBorders>
            <w:vAlign w:val="center"/>
          </w:tcPr>
          <w:p w14:paraId="4DB91311" w14:textId="41227323" w:rsidR="00410566" w:rsidRPr="008C0D9A" w:rsidRDefault="00410566" w:rsidP="00554DC6">
            <w:pPr>
              <w:spacing w:after="0" w:line="240" w:lineRule="auto"/>
              <w:jc w:val="center"/>
              <w:rPr>
                <w:rFonts w:ascii="Times New Roman" w:eastAsia="Times New Roman" w:hAnsi="Times New Roman" w:cs="Times New Roman"/>
                <w:b/>
                <w:bCs/>
                <w:kern w:val="0"/>
                <w:sz w:val="18"/>
                <w:szCs w:val="18"/>
                <w:vertAlign w:val="superscript"/>
                <w14:ligatures w14:val="none"/>
              </w:rPr>
            </w:pPr>
          </w:p>
        </w:tc>
        <w:tc>
          <w:tcPr>
            <w:tcW w:w="462" w:type="dxa"/>
            <w:tcBorders>
              <w:top w:val="single" w:sz="2" w:space="0" w:color="auto"/>
              <w:left w:val="single" w:sz="2" w:space="0" w:color="auto"/>
              <w:bottom w:val="single" w:sz="2" w:space="0" w:color="auto"/>
              <w:right w:val="single" w:sz="2" w:space="0" w:color="auto"/>
            </w:tcBorders>
            <w:vAlign w:val="center"/>
          </w:tcPr>
          <w:p w14:paraId="3CABC252" w14:textId="5D39255B" w:rsidR="00410566" w:rsidRPr="008C0D9A" w:rsidRDefault="00127BE3" w:rsidP="00554DC6">
            <w:pPr>
              <w:spacing w:after="0" w:line="240" w:lineRule="auto"/>
              <w:jc w:val="center"/>
              <w:rPr>
                <w:rFonts w:ascii="Times New Roman" w:hAnsi="Times New Roman" w:cs="Times New Roman"/>
                <w:bCs/>
                <w:color w:val="000000"/>
                <w:sz w:val="18"/>
                <w:szCs w:val="18"/>
              </w:rPr>
            </w:pPr>
            <w:r w:rsidRPr="008C0D9A">
              <w:rPr>
                <w:rFonts w:ascii="Times New Roman" w:hAnsi="Times New Roman" w:cs="Times New Roman"/>
                <w:bCs/>
                <w:color w:val="000000"/>
                <w:sz w:val="18"/>
                <w:szCs w:val="18"/>
              </w:rPr>
              <w:t>0,051</w:t>
            </w:r>
          </w:p>
        </w:tc>
      </w:tr>
      <w:tr w:rsidR="00410566" w:rsidRPr="008C0D9A" w14:paraId="3C49717B" w14:textId="244AA3C6" w:rsidTr="00E950A5">
        <w:trPr>
          <w:trHeight w:val="170"/>
        </w:trPr>
        <w:tc>
          <w:tcPr>
            <w:tcW w:w="880" w:type="dxa"/>
            <w:vMerge/>
            <w:tcBorders>
              <w:left w:val="single" w:sz="2" w:space="0" w:color="auto"/>
              <w:bottom w:val="single" w:sz="2" w:space="0" w:color="auto"/>
              <w:right w:val="single" w:sz="2" w:space="0" w:color="auto"/>
            </w:tcBorders>
            <w:vAlign w:val="center"/>
          </w:tcPr>
          <w:p w14:paraId="0EDE471A"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14:ligatures w14:val="none"/>
              </w:rPr>
            </w:pPr>
          </w:p>
        </w:tc>
        <w:tc>
          <w:tcPr>
            <w:tcW w:w="5244" w:type="dxa"/>
            <w:gridSpan w:val="7"/>
            <w:tcBorders>
              <w:top w:val="single" w:sz="2" w:space="0" w:color="auto"/>
              <w:left w:val="single" w:sz="2" w:space="0" w:color="auto"/>
              <w:bottom w:val="single" w:sz="2" w:space="0" w:color="auto"/>
              <w:right w:val="single" w:sz="2" w:space="0" w:color="auto"/>
            </w:tcBorders>
            <w:vAlign w:val="center"/>
          </w:tcPr>
          <w:p w14:paraId="5E79B08E" w14:textId="31E97814" w:rsidR="00410566" w:rsidRPr="008C0D9A" w:rsidRDefault="00410566" w:rsidP="009D49E9">
            <w:pPr>
              <w:spacing w:after="0" w:line="216" w:lineRule="auto"/>
              <w:rPr>
                <w:rFonts w:ascii="Times New Roman" w:eastAsia="Times New Roman" w:hAnsi="Times New Roman" w:cs="Times New Roman"/>
                <w:kern w:val="0"/>
                <w:sz w:val="18"/>
                <w:szCs w:val="18"/>
                <w:lang w:val="vi-VN"/>
                <w14:ligatures w14:val="none"/>
              </w:rPr>
            </w:pPr>
            <w:r w:rsidRPr="008C0D9A">
              <w:rPr>
                <w:rFonts w:ascii="Times New Roman" w:eastAsia="Times New Roman" w:hAnsi="Times New Roman" w:cs="Times New Roman"/>
                <w:kern w:val="0"/>
                <w:sz w:val="18"/>
                <w:szCs w:val="18"/>
                <w14:ligatures w14:val="none"/>
              </w:rPr>
              <w:t>Al</w:t>
            </w:r>
            <w:r w:rsidR="00774481">
              <w:rPr>
                <w:rFonts w:ascii="Times New Roman" w:eastAsia="Times New Roman" w:hAnsi="Times New Roman" w:cs="Times New Roman"/>
                <w:kern w:val="0"/>
                <w:sz w:val="18"/>
                <w:szCs w:val="18"/>
                <w14:ligatures w14:val="none"/>
              </w:rPr>
              <w:t>lele</w:t>
            </w:r>
          </w:p>
        </w:tc>
      </w:tr>
      <w:tr w:rsidR="00D3252C" w:rsidRPr="008C0D9A" w14:paraId="6B460A1B" w14:textId="7D771851" w:rsidTr="00E950A5">
        <w:trPr>
          <w:trHeight w:val="170"/>
        </w:trPr>
        <w:tc>
          <w:tcPr>
            <w:tcW w:w="880" w:type="dxa"/>
            <w:vMerge/>
            <w:tcBorders>
              <w:left w:val="single" w:sz="2" w:space="0" w:color="auto"/>
              <w:bottom w:val="single" w:sz="2" w:space="0" w:color="auto"/>
              <w:right w:val="single" w:sz="2" w:space="0" w:color="auto"/>
            </w:tcBorders>
            <w:vAlign w:val="center"/>
          </w:tcPr>
          <w:p w14:paraId="68933D3E"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14:ligatures w14:val="none"/>
              </w:rPr>
            </w:pPr>
          </w:p>
        </w:tc>
        <w:tc>
          <w:tcPr>
            <w:tcW w:w="652" w:type="dxa"/>
            <w:tcBorders>
              <w:top w:val="single" w:sz="2" w:space="0" w:color="auto"/>
              <w:left w:val="single" w:sz="2" w:space="0" w:color="auto"/>
              <w:bottom w:val="single" w:sz="2" w:space="0" w:color="auto"/>
              <w:right w:val="single" w:sz="2" w:space="0" w:color="auto"/>
            </w:tcBorders>
            <w:vAlign w:val="center"/>
          </w:tcPr>
          <w:p w14:paraId="73A17140"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14:ligatures w14:val="none"/>
              </w:rPr>
            </w:pPr>
            <w:r w:rsidRPr="008C0D9A">
              <w:rPr>
                <w:rFonts w:ascii="Times New Roman" w:eastAsia="Times New Roman" w:hAnsi="Times New Roman" w:cs="Times New Roman"/>
                <w:kern w:val="0"/>
                <w:sz w:val="18"/>
                <w:szCs w:val="18"/>
                <w14:ligatures w14:val="none"/>
              </w:rPr>
              <w:t>G</w:t>
            </w:r>
          </w:p>
        </w:tc>
        <w:tc>
          <w:tcPr>
            <w:tcW w:w="1148" w:type="dxa"/>
            <w:tcBorders>
              <w:top w:val="single" w:sz="2" w:space="0" w:color="auto"/>
              <w:left w:val="single" w:sz="2" w:space="0" w:color="auto"/>
              <w:bottom w:val="single" w:sz="2" w:space="0" w:color="auto"/>
              <w:right w:val="single" w:sz="2" w:space="0" w:color="auto"/>
            </w:tcBorders>
            <w:vAlign w:val="center"/>
          </w:tcPr>
          <w:p w14:paraId="14BB1599" w14:textId="0B4F4586" w:rsidR="00410566" w:rsidRPr="00554DC6" w:rsidRDefault="00410566" w:rsidP="009D49E9">
            <w:pPr>
              <w:spacing w:after="0" w:line="216" w:lineRule="auto"/>
              <w:jc w:val="center"/>
              <w:rPr>
                <w:rFonts w:ascii="Times New Roman" w:hAnsi="Times New Roman" w:cs="Times New Roman"/>
                <w:color w:val="000000"/>
                <w:sz w:val="18"/>
                <w:szCs w:val="18"/>
              </w:rPr>
            </w:pPr>
            <w:r w:rsidRPr="008C0D9A">
              <w:rPr>
                <w:rFonts w:ascii="Times New Roman" w:hAnsi="Times New Roman" w:cs="Times New Roman"/>
                <w:color w:val="000000"/>
                <w:sz w:val="18"/>
                <w:szCs w:val="18"/>
              </w:rPr>
              <w:t>394 (98,5%)</w:t>
            </w:r>
          </w:p>
        </w:tc>
        <w:tc>
          <w:tcPr>
            <w:tcW w:w="1148" w:type="dxa"/>
            <w:tcBorders>
              <w:top w:val="single" w:sz="2" w:space="0" w:color="auto"/>
              <w:left w:val="single" w:sz="2" w:space="0" w:color="auto"/>
              <w:bottom w:val="single" w:sz="2" w:space="0" w:color="auto"/>
              <w:right w:val="single" w:sz="2" w:space="0" w:color="auto"/>
            </w:tcBorders>
            <w:vAlign w:val="center"/>
          </w:tcPr>
          <w:p w14:paraId="68385769" w14:textId="3C723DF8"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327 (96,18%)</w:t>
            </w:r>
          </w:p>
        </w:tc>
        <w:tc>
          <w:tcPr>
            <w:tcW w:w="488" w:type="dxa"/>
            <w:tcBorders>
              <w:top w:val="single" w:sz="2" w:space="0" w:color="auto"/>
              <w:left w:val="single" w:sz="2" w:space="0" w:color="auto"/>
              <w:bottom w:val="single" w:sz="2" w:space="0" w:color="auto"/>
              <w:right w:val="single" w:sz="2" w:space="0" w:color="auto"/>
            </w:tcBorders>
            <w:vAlign w:val="center"/>
          </w:tcPr>
          <w:p w14:paraId="547E4643" w14:textId="05C023CC"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1,000</w:t>
            </w:r>
          </w:p>
        </w:tc>
        <w:tc>
          <w:tcPr>
            <w:tcW w:w="911" w:type="dxa"/>
            <w:tcBorders>
              <w:top w:val="single" w:sz="2" w:space="0" w:color="auto"/>
              <w:left w:val="single" w:sz="2" w:space="0" w:color="auto"/>
              <w:bottom w:val="single" w:sz="2" w:space="0" w:color="auto"/>
              <w:right w:val="single" w:sz="2" w:space="0" w:color="auto"/>
            </w:tcBorders>
            <w:vAlign w:val="center"/>
          </w:tcPr>
          <w:p w14:paraId="0B5A607E" w14:textId="77777777"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p>
        </w:tc>
        <w:tc>
          <w:tcPr>
            <w:tcW w:w="435" w:type="dxa"/>
            <w:vMerge w:val="restart"/>
            <w:tcBorders>
              <w:top w:val="single" w:sz="2" w:space="0" w:color="auto"/>
              <w:left w:val="single" w:sz="2" w:space="0" w:color="auto"/>
              <w:right w:val="single" w:sz="2" w:space="0" w:color="auto"/>
            </w:tcBorders>
            <w:vAlign w:val="center"/>
          </w:tcPr>
          <w:p w14:paraId="253487AF" w14:textId="1381E311" w:rsidR="00410566" w:rsidRPr="008C0D9A" w:rsidRDefault="00410566" w:rsidP="00554DC6">
            <w:pPr>
              <w:spacing w:after="0" w:line="240" w:lineRule="auto"/>
              <w:jc w:val="center"/>
              <w:rPr>
                <w:rFonts w:ascii="Times New Roman" w:eastAsia="Times New Roman" w:hAnsi="Times New Roman" w:cs="Times New Roman"/>
                <w:kern w:val="0"/>
                <w:sz w:val="18"/>
                <w:szCs w:val="18"/>
                <w:lang w:val="vi-VN"/>
                <w14:ligatures w14:val="none"/>
              </w:rPr>
            </w:pPr>
            <w:r w:rsidRPr="008C0D9A">
              <w:rPr>
                <w:rFonts w:ascii="Times New Roman" w:hAnsi="Times New Roman" w:cs="Times New Roman"/>
                <w:b/>
                <w:color w:val="000000"/>
                <w:sz w:val="18"/>
                <w:szCs w:val="18"/>
              </w:rPr>
              <w:t>0,046</w:t>
            </w:r>
          </w:p>
        </w:tc>
        <w:tc>
          <w:tcPr>
            <w:tcW w:w="462" w:type="dxa"/>
            <w:tcBorders>
              <w:top w:val="single" w:sz="2" w:space="0" w:color="auto"/>
              <w:left w:val="single" w:sz="2" w:space="0" w:color="auto"/>
              <w:bottom w:val="single" w:sz="2" w:space="0" w:color="auto"/>
              <w:right w:val="single" w:sz="2" w:space="0" w:color="auto"/>
            </w:tcBorders>
          </w:tcPr>
          <w:p w14:paraId="5CECC85F"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lang w:val="vi-VN"/>
                <w14:ligatures w14:val="none"/>
              </w:rPr>
            </w:pPr>
          </w:p>
        </w:tc>
      </w:tr>
      <w:tr w:rsidR="00D3252C" w:rsidRPr="008C0D9A" w14:paraId="2445BC72" w14:textId="02CFC28D" w:rsidTr="00E950A5">
        <w:trPr>
          <w:trHeight w:val="170"/>
        </w:trPr>
        <w:tc>
          <w:tcPr>
            <w:tcW w:w="880" w:type="dxa"/>
            <w:vMerge/>
            <w:tcBorders>
              <w:left w:val="single" w:sz="2" w:space="0" w:color="auto"/>
              <w:bottom w:val="single" w:sz="2" w:space="0" w:color="auto"/>
              <w:right w:val="single" w:sz="2" w:space="0" w:color="auto"/>
            </w:tcBorders>
            <w:vAlign w:val="center"/>
          </w:tcPr>
          <w:p w14:paraId="78FE9D39"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14:ligatures w14:val="none"/>
              </w:rPr>
            </w:pPr>
          </w:p>
        </w:tc>
        <w:tc>
          <w:tcPr>
            <w:tcW w:w="652" w:type="dxa"/>
            <w:tcBorders>
              <w:top w:val="single" w:sz="2" w:space="0" w:color="auto"/>
              <w:left w:val="single" w:sz="2" w:space="0" w:color="auto"/>
              <w:bottom w:val="single" w:sz="2" w:space="0" w:color="auto"/>
              <w:right w:val="single" w:sz="2" w:space="0" w:color="auto"/>
            </w:tcBorders>
            <w:vAlign w:val="center"/>
          </w:tcPr>
          <w:p w14:paraId="5AE297CE"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14:ligatures w14:val="none"/>
              </w:rPr>
            </w:pPr>
            <w:r w:rsidRPr="008C0D9A">
              <w:rPr>
                <w:rFonts w:ascii="Times New Roman" w:eastAsia="Times New Roman" w:hAnsi="Times New Roman" w:cs="Times New Roman"/>
                <w:kern w:val="0"/>
                <w:sz w:val="18"/>
                <w:szCs w:val="18"/>
                <w14:ligatures w14:val="none"/>
              </w:rPr>
              <w:t>T</w:t>
            </w:r>
          </w:p>
        </w:tc>
        <w:tc>
          <w:tcPr>
            <w:tcW w:w="1148" w:type="dxa"/>
            <w:tcBorders>
              <w:top w:val="single" w:sz="2" w:space="0" w:color="auto"/>
              <w:left w:val="single" w:sz="2" w:space="0" w:color="auto"/>
              <w:bottom w:val="single" w:sz="2" w:space="0" w:color="auto"/>
              <w:right w:val="single" w:sz="2" w:space="0" w:color="auto"/>
            </w:tcBorders>
            <w:vAlign w:val="center"/>
          </w:tcPr>
          <w:p w14:paraId="47151600" w14:textId="7B2AD0E9" w:rsidR="00410566" w:rsidRPr="00554DC6" w:rsidRDefault="00410566" w:rsidP="009D49E9">
            <w:pPr>
              <w:spacing w:after="0" w:line="216" w:lineRule="auto"/>
              <w:jc w:val="center"/>
              <w:rPr>
                <w:rFonts w:ascii="Times New Roman" w:hAnsi="Times New Roman" w:cs="Times New Roman"/>
                <w:color w:val="000000"/>
                <w:sz w:val="18"/>
                <w:szCs w:val="18"/>
              </w:rPr>
            </w:pPr>
            <w:r w:rsidRPr="008C0D9A">
              <w:rPr>
                <w:rFonts w:ascii="Times New Roman" w:hAnsi="Times New Roman" w:cs="Times New Roman"/>
                <w:color w:val="000000"/>
                <w:sz w:val="18"/>
                <w:szCs w:val="18"/>
              </w:rPr>
              <w:t>6 (1,5%)</w:t>
            </w:r>
          </w:p>
        </w:tc>
        <w:tc>
          <w:tcPr>
            <w:tcW w:w="1148" w:type="dxa"/>
            <w:tcBorders>
              <w:top w:val="single" w:sz="2" w:space="0" w:color="auto"/>
              <w:left w:val="single" w:sz="2" w:space="0" w:color="auto"/>
              <w:bottom w:val="single" w:sz="2" w:space="0" w:color="auto"/>
              <w:right w:val="single" w:sz="2" w:space="0" w:color="auto"/>
            </w:tcBorders>
            <w:vAlign w:val="center"/>
          </w:tcPr>
          <w:p w14:paraId="2269DE50" w14:textId="349D736E" w:rsidR="00410566" w:rsidRPr="00554DC6" w:rsidRDefault="00410566" w:rsidP="009D49E9">
            <w:pPr>
              <w:spacing w:after="0" w:line="216" w:lineRule="auto"/>
              <w:jc w:val="center"/>
              <w:rPr>
                <w:rFonts w:ascii="Times New Roman" w:hAnsi="Times New Roman" w:cs="Times New Roman"/>
                <w:color w:val="000000"/>
                <w:sz w:val="18"/>
                <w:szCs w:val="18"/>
              </w:rPr>
            </w:pPr>
            <w:r w:rsidRPr="008C0D9A">
              <w:rPr>
                <w:rFonts w:ascii="Times New Roman" w:hAnsi="Times New Roman" w:cs="Times New Roman"/>
                <w:color w:val="000000"/>
                <w:sz w:val="18"/>
                <w:szCs w:val="18"/>
              </w:rPr>
              <w:t>13 (3,82%)</w:t>
            </w:r>
          </w:p>
        </w:tc>
        <w:tc>
          <w:tcPr>
            <w:tcW w:w="488" w:type="dxa"/>
            <w:tcBorders>
              <w:top w:val="single" w:sz="2" w:space="0" w:color="auto"/>
              <w:left w:val="single" w:sz="2" w:space="0" w:color="auto"/>
              <w:bottom w:val="single" w:sz="2" w:space="0" w:color="auto"/>
              <w:right w:val="single" w:sz="2" w:space="0" w:color="auto"/>
            </w:tcBorders>
            <w:vAlign w:val="center"/>
          </w:tcPr>
          <w:p w14:paraId="52826E37" w14:textId="40A79B88"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2,611</w:t>
            </w:r>
          </w:p>
        </w:tc>
        <w:tc>
          <w:tcPr>
            <w:tcW w:w="911" w:type="dxa"/>
            <w:tcBorders>
              <w:top w:val="single" w:sz="2" w:space="0" w:color="auto"/>
              <w:left w:val="single" w:sz="2" w:space="0" w:color="auto"/>
              <w:bottom w:val="single" w:sz="2" w:space="0" w:color="auto"/>
              <w:right w:val="single" w:sz="2" w:space="0" w:color="auto"/>
            </w:tcBorders>
            <w:vAlign w:val="center"/>
          </w:tcPr>
          <w:p w14:paraId="70CB14EF" w14:textId="790683CC"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0,981-6,945</w:t>
            </w:r>
          </w:p>
        </w:tc>
        <w:tc>
          <w:tcPr>
            <w:tcW w:w="435" w:type="dxa"/>
            <w:vMerge/>
            <w:tcBorders>
              <w:left w:val="single" w:sz="2" w:space="0" w:color="auto"/>
              <w:bottom w:val="single" w:sz="2" w:space="0" w:color="auto"/>
              <w:right w:val="single" w:sz="2" w:space="0" w:color="auto"/>
            </w:tcBorders>
            <w:vAlign w:val="center"/>
          </w:tcPr>
          <w:p w14:paraId="39EF16AD" w14:textId="1F90DD2E" w:rsidR="00410566" w:rsidRPr="008C0D9A" w:rsidRDefault="00410566" w:rsidP="00554DC6">
            <w:pPr>
              <w:spacing w:after="0" w:line="240" w:lineRule="auto"/>
              <w:jc w:val="center"/>
              <w:rPr>
                <w:rFonts w:ascii="Times New Roman" w:eastAsia="Times New Roman" w:hAnsi="Times New Roman" w:cs="Times New Roman"/>
                <w:b/>
                <w:bCs/>
                <w:kern w:val="0"/>
                <w:sz w:val="18"/>
                <w:szCs w:val="18"/>
                <w:vertAlign w:val="superscript"/>
                <w14:ligatures w14:val="none"/>
              </w:rPr>
            </w:pPr>
          </w:p>
        </w:tc>
        <w:tc>
          <w:tcPr>
            <w:tcW w:w="462" w:type="dxa"/>
            <w:tcBorders>
              <w:top w:val="single" w:sz="2" w:space="0" w:color="auto"/>
              <w:left w:val="single" w:sz="2" w:space="0" w:color="auto"/>
              <w:bottom w:val="single" w:sz="2" w:space="0" w:color="auto"/>
              <w:right w:val="single" w:sz="2" w:space="0" w:color="auto"/>
            </w:tcBorders>
            <w:vAlign w:val="center"/>
          </w:tcPr>
          <w:p w14:paraId="77674D1F" w14:textId="0698029D" w:rsidR="00410566" w:rsidRPr="008C0D9A" w:rsidRDefault="00127BE3" w:rsidP="00554DC6">
            <w:pPr>
              <w:spacing w:after="0" w:line="240" w:lineRule="auto"/>
              <w:jc w:val="center"/>
              <w:rPr>
                <w:rFonts w:ascii="Times New Roman" w:hAnsi="Times New Roman" w:cs="Times New Roman"/>
                <w:bCs/>
                <w:color w:val="000000"/>
                <w:sz w:val="18"/>
                <w:szCs w:val="18"/>
              </w:rPr>
            </w:pPr>
            <w:r w:rsidRPr="008C0D9A">
              <w:rPr>
                <w:rFonts w:ascii="Times New Roman" w:hAnsi="Times New Roman" w:cs="Times New Roman"/>
                <w:bCs/>
                <w:color w:val="000000"/>
                <w:sz w:val="18"/>
                <w:szCs w:val="18"/>
              </w:rPr>
              <w:t>0,055</w:t>
            </w:r>
          </w:p>
        </w:tc>
      </w:tr>
      <w:tr w:rsidR="00410566" w:rsidRPr="008C0D9A" w14:paraId="645027CB" w14:textId="51069D6B" w:rsidTr="00E950A5">
        <w:trPr>
          <w:trHeight w:val="170"/>
        </w:trPr>
        <w:tc>
          <w:tcPr>
            <w:tcW w:w="880" w:type="dxa"/>
            <w:vMerge w:val="restart"/>
            <w:tcBorders>
              <w:top w:val="single" w:sz="2" w:space="0" w:color="auto"/>
              <w:left w:val="single" w:sz="2" w:space="0" w:color="auto"/>
              <w:right w:val="single" w:sz="2" w:space="0" w:color="auto"/>
            </w:tcBorders>
            <w:vAlign w:val="center"/>
          </w:tcPr>
          <w:p w14:paraId="225B33D6"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14:ligatures w14:val="none"/>
              </w:rPr>
            </w:pPr>
            <w:r w:rsidRPr="008C0D9A">
              <w:rPr>
                <w:rFonts w:ascii="Times New Roman" w:eastAsia="Times New Roman" w:hAnsi="Times New Roman" w:cs="Times New Roman"/>
                <w:i/>
                <w:iCs/>
                <w:kern w:val="0"/>
                <w:sz w:val="18"/>
                <w:szCs w:val="18"/>
                <w14:ligatures w14:val="none"/>
              </w:rPr>
              <w:t xml:space="preserve">FSHR / </w:t>
            </w:r>
            <w:r w:rsidRPr="008C0D9A">
              <w:rPr>
                <w:rFonts w:ascii="Times New Roman" w:eastAsia="Times New Roman" w:hAnsi="Times New Roman" w:cs="Times New Roman"/>
                <w:kern w:val="0"/>
                <w:sz w:val="18"/>
                <w:szCs w:val="18"/>
                <w14:ligatures w14:val="none"/>
              </w:rPr>
              <w:t>rs6166</w:t>
            </w:r>
          </w:p>
        </w:tc>
        <w:tc>
          <w:tcPr>
            <w:tcW w:w="5244" w:type="dxa"/>
            <w:gridSpan w:val="7"/>
            <w:tcBorders>
              <w:top w:val="single" w:sz="2" w:space="0" w:color="auto"/>
              <w:left w:val="single" w:sz="2" w:space="0" w:color="auto"/>
              <w:bottom w:val="single" w:sz="2" w:space="0" w:color="auto"/>
              <w:right w:val="single" w:sz="2" w:space="0" w:color="auto"/>
            </w:tcBorders>
            <w:vAlign w:val="center"/>
          </w:tcPr>
          <w:p w14:paraId="05D1E5B8" w14:textId="37556914" w:rsidR="00410566" w:rsidRPr="008C0D9A" w:rsidRDefault="00774481" w:rsidP="009D49E9">
            <w:pPr>
              <w:spacing w:after="0" w:line="216" w:lineRule="auto"/>
              <w:rPr>
                <w:rFonts w:ascii="Times New Roman" w:eastAsia="Times New Roman" w:hAnsi="Times New Roman" w:cs="Times New Roman"/>
                <w:kern w:val="0"/>
                <w:sz w:val="18"/>
                <w:szCs w:val="18"/>
                <w:lang w:val="vi-VN"/>
                <w14:ligatures w14:val="none"/>
              </w:rPr>
            </w:pPr>
            <w:r>
              <w:rPr>
                <w:rFonts w:ascii="Times New Roman" w:eastAsia="Times New Roman" w:hAnsi="Times New Roman" w:cs="Times New Roman"/>
                <w:kern w:val="0"/>
                <w:sz w:val="18"/>
                <w:szCs w:val="18"/>
                <w14:ligatures w14:val="none"/>
              </w:rPr>
              <w:t>Additive</w:t>
            </w:r>
          </w:p>
        </w:tc>
      </w:tr>
      <w:tr w:rsidR="00D3252C" w:rsidRPr="008C0D9A" w14:paraId="6829A5F9" w14:textId="60668122" w:rsidTr="00E950A5">
        <w:trPr>
          <w:trHeight w:val="170"/>
        </w:trPr>
        <w:tc>
          <w:tcPr>
            <w:tcW w:w="880" w:type="dxa"/>
            <w:vMerge/>
            <w:tcBorders>
              <w:left w:val="single" w:sz="2" w:space="0" w:color="auto"/>
              <w:right w:val="single" w:sz="2" w:space="0" w:color="auto"/>
            </w:tcBorders>
            <w:vAlign w:val="center"/>
          </w:tcPr>
          <w:p w14:paraId="72138C4E"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14:ligatures w14:val="none"/>
              </w:rPr>
            </w:pPr>
          </w:p>
        </w:tc>
        <w:tc>
          <w:tcPr>
            <w:tcW w:w="652" w:type="dxa"/>
            <w:tcBorders>
              <w:top w:val="single" w:sz="2" w:space="0" w:color="auto"/>
              <w:left w:val="single" w:sz="2" w:space="0" w:color="auto"/>
              <w:bottom w:val="single" w:sz="2" w:space="0" w:color="auto"/>
              <w:right w:val="single" w:sz="2" w:space="0" w:color="auto"/>
            </w:tcBorders>
            <w:vAlign w:val="center"/>
          </w:tcPr>
          <w:p w14:paraId="72FA8C50"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14:ligatures w14:val="none"/>
              </w:rPr>
            </w:pPr>
            <w:r w:rsidRPr="008C0D9A">
              <w:rPr>
                <w:rFonts w:ascii="Times New Roman" w:eastAsia="Times New Roman" w:hAnsi="Times New Roman" w:cs="Times New Roman"/>
                <w:kern w:val="0"/>
                <w:sz w:val="18"/>
                <w:szCs w:val="18"/>
                <w14:ligatures w14:val="none"/>
              </w:rPr>
              <w:t>GG</w:t>
            </w:r>
          </w:p>
        </w:tc>
        <w:tc>
          <w:tcPr>
            <w:tcW w:w="1148" w:type="dxa"/>
            <w:tcBorders>
              <w:top w:val="single" w:sz="4" w:space="0" w:color="auto"/>
              <w:left w:val="single" w:sz="4" w:space="0" w:color="auto"/>
              <w:bottom w:val="single" w:sz="4" w:space="0" w:color="auto"/>
              <w:right w:val="single" w:sz="4" w:space="0" w:color="auto"/>
            </w:tcBorders>
            <w:vAlign w:val="center"/>
          </w:tcPr>
          <w:p w14:paraId="587189A1" w14:textId="1762154F" w:rsidR="00410566" w:rsidRPr="00554DC6" w:rsidRDefault="00410566" w:rsidP="009D49E9">
            <w:pPr>
              <w:spacing w:after="0" w:line="216" w:lineRule="auto"/>
              <w:jc w:val="center"/>
              <w:rPr>
                <w:rFonts w:ascii="Times New Roman" w:hAnsi="Times New Roman" w:cs="Times New Roman"/>
                <w:color w:val="000000"/>
                <w:sz w:val="18"/>
                <w:szCs w:val="18"/>
              </w:rPr>
            </w:pPr>
            <w:r w:rsidRPr="008C0D9A">
              <w:rPr>
                <w:rFonts w:ascii="Times New Roman" w:hAnsi="Times New Roman" w:cs="Times New Roman"/>
                <w:color w:val="000000"/>
                <w:sz w:val="18"/>
                <w:szCs w:val="18"/>
              </w:rPr>
              <w:t>23 (11,5%)</w:t>
            </w:r>
          </w:p>
        </w:tc>
        <w:tc>
          <w:tcPr>
            <w:tcW w:w="1148" w:type="dxa"/>
            <w:tcBorders>
              <w:top w:val="single" w:sz="4" w:space="0" w:color="auto"/>
              <w:left w:val="nil"/>
              <w:bottom w:val="single" w:sz="4" w:space="0" w:color="auto"/>
              <w:right w:val="single" w:sz="4" w:space="0" w:color="auto"/>
            </w:tcBorders>
            <w:vAlign w:val="center"/>
          </w:tcPr>
          <w:p w14:paraId="6E107525" w14:textId="6BDFDE6B"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18 (10,59%)</w:t>
            </w:r>
          </w:p>
        </w:tc>
        <w:tc>
          <w:tcPr>
            <w:tcW w:w="488" w:type="dxa"/>
            <w:tcBorders>
              <w:top w:val="single" w:sz="4" w:space="0" w:color="auto"/>
              <w:left w:val="nil"/>
              <w:bottom w:val="single" w:sz="4" w:space="0" w:color="auto"/>
              <w:right w:val="single" w:sz="4" w:space="0" w:color="auto"/>
            </w:tcBorders>
            <w:vAlign w:val="center"/>
          </w:tcPr>
          <w:p w14:paraId="086AF040" w14:textId="6770DF25"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1,000</w:t>
            </w:r>
          </w:p>
        </w:tc>
        <w:tc>
          <w:tcPr>
            <w:tcW w:w="911" w:type="dxa"/>
            <w:tcBorders>
              <w:top w:val="single" w:sz="4" w:space="0" w:color="auto"/>
              <w:left w:val="nil"/>
              <w:bottom w:val="single" w:sz="4" w:space="0" w:color="auto"/>
              <w:right w:val="single" w:sz="4" w:space="0" w:color="auto"/>
            </w:tcBorders>
            <w:vAlign w:val="center"/>
          </w:tcPr>
          <w:p w14:paraId="098F78A2" w14:textId="77777777"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p>
        </w:tc>
        <w:tc>
          <w:tcPr>
            <w:tcW w:w="435" w:type="dxa"/>
            <w:vMerge w:val="restart"/>
            <w:tcBorders>
              <w:top w:val="single" w:sz="4" w:space="0" w:color="auto"/>
              <w:left w:val="nil"/>
              <w:right w:val="single" w:sz="4" w:space="0" w:color="auto"/>
            </w:tcBorders>
            <w:vAlign w:val="center"/>
          </w:tcPr>
          <w:p w14:paraId="601386DD" w14:textId="3D7165BA" w:rsidR="00410566" w:rsidRPr="008C0D9A" w:rsidRDefault="00410566" w:rsidP="00554DC6">
            <w:pPr>
              <w:spacing w:after="0" w:line="240" w:lineRule="auto"/>
              <w:jc w:val="center"/>
              <w:rPr>
                <w:rFonts w:ascii="Times New Roman" w:eastAsia="Times New Roman" w:hAnsi="Times New Roman" w:cs="Times New Roman"/>
                <w:kern w:val="0"/>
                <w:sz w:val="18"/>
                <w:szCs w:val="18"/>
                <w:lang w:val="vi-VN"/>
                <w14:ligatures w14:val="none"/>
              </w:rPr>
            </w:pPr>
            <w:r w:rsidRPr="008C0D9A">
              <w:rPr>
                <w:rFonts w:ascii="Times New Roman" w:hAnsi="Times New Roman" w:cs="Times New Roman"/>
                <w:color w:val="000000"/>
                <w:sz w:val="18"/>
                <w:szCs w:val="18"/>
              </w:rPr>
              <w:t>0,879</w:t>
            </w:r>
          </w:p>
        </w:tc>
        <w:tc>
          <w:tcPr>
            <w:tcW w:w="462" w:type="dxa"/>
            <w:tcBorders>
              <w:top w:val="single" w:sz="4" w:space="0" w:color="auto"/>
              <w:left w:val="nil"/>
              <w:bottom w:val="single" w:sz="4" w:space="0" w:color="auto"/>
              <w:right w:val="single" w:sz="4" w:space="0" w:color="auto"/>
            </w:tcBorders>
            <w:vAlign w:val="center"/>
          </w:tcPr>
          <w:p w14:paraId="5774E585"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lang w:val="vi-VN"/>
                <w14:ligatures w14:val="none"/>
              </w:rPr>
            </w:pPr>
          </w:p>
        </w:tc>
      </w:tr>
      <w:tr w:rsidR="00D3252C" w:rsidRPr="008C0D9A" w14:paraId="53021BF3" w14:textId="3A95F5EF" w:rsidTr="00E950A5">
        <w:trPr>
          <w:trHeight w:val="170"/>
        </w:trPr>
        <w:tc>
          <w:tcPr>
            <w:tcW w:w="880" w:type="dxa"/>
            <w:vMerge/>
            <w:tcBorders>
              <w:left w:val="single" w:sz="2" w:space="0" w:color="auto"/>
              <w:right w:val="single" w:sz="2" w:space="0" w:color="auto"/>
            </w:tcBorders>
            <w:vAlign w:val="center"/>
          </w:tcPr>
          <w:p w14:paraId="20D12B8F"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14:ligatures w14:val="none"/>
              </w:rPr>
            </w:pPr>
          </w:p>
        </w:tc>
        <w:tc>
          <w:tcPr>
            <w:tcW w:w="652" w:type="dxa"/>
            <w:tcBorders>
              <w:top w:val="single" w:sz="2" w:space="0" w:color="auto"/>
              <w:left w:val="single" w:sz="2" w:space="0" w:color="auto"/>
              <w:bottom w:val="single" w:sz="2" w:space="0" w:color="auto"/>
              <w:right w:val="single" w:sz="2" w:space="0" w:color="auto"/>
            </w:tcBorders>
            <w:vAlign w:val="center"/>
          </w:tcPr>
          <w:p w14:paraId="1380C838"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14:ligatures w14:val="none"/>
              </w:rPr>
            </w:pPr>
            <w:r w:rsidRPr="008C0D9A">
              <w:rPr>
                <w:rFonts w:ascii="Times New Roman" w:eastAsia="Times New Roman" w:hAnsi="Times New Roman" w:cs="Times New Roman"/>
                <w:kern w:val="0"/>
                <w:sz w:val="18"/>
                <w:szCs w:val="18"/>
                <w14:ligatures w14:val="none"/>
              </w:rPr>
              <w:t>GA</w:t>
            </w:r>
          </w:p>
        </w:tc>
        <w:tc>
          <w:tcPr>
            <w:tcW w:w="1148" w:type="dxa"/>
            <w:tcBorders>
              <w:top w:val="nil"/>
              <w:left w:val="single" w:sz="4" w:space="0" w:color="auto"/>
              <w:bottom w:val="single" w:sz="4" w:space="0" w:color="auto"/>
              <w:right w:val="single" w:sz="4" w:space="0" w:color="auto"/>
            </w:tcBorders>
            <w:vAlign w:val="center"/>
          </w:tcPr>
          <w:p w14:paraId="32EA2016" w14:textId="28D84314" w:rsidR="00410566" w:rsidRPr="00554DC6" w:rsidRDefault="00410566" w:rsidP="009D49E9">
            <w:pPr>
              <w:spacing w:after="0" w:line="216" w:lineRule="auto"/>
              <w:jc w:val="center"/>
              <w:rPr>
                <w:rFonts w:ascii="Times New Roman" w:hAnsi="Times New Roman" w:cs="Times New Roman"/>
                <w:color w:val="000000"/>
                <w:sz w:val="18"/>
                <w:szCs w:val="18"/>
              </w:rPr>
            </w:pPr>
            <w:r w:rsidRPr="008C0D9A">
              <w:rPr>
                <w:rFonts w:ascii="Times New Roman" w:hAnsi="Times New Roman" w:cs="Times New Roman"/>
                <w:color w:val="000000"/>
                <w:sz w:val="18"/>
                <w:szCs w:val="18"/>
              </w:rPr>
              <w:t>88 (44%)</w:t>
            </w:r>
          </w:p>
        </w:tc>
        <w:tc>
          <w:tcPr>
            <w:tcW w:w="1148" w:type="dxa"/>
            <w:tcBorders>
              <w:top w:val="nil"/>
              <w:left w:val="nil"/>
              <w:bottom w:val="single" w:sz="4" w:space="0" w:color="auto"/>
              <w:right w:val="single" w:sz="4" w:space="0" w:color="auto"/>
            </w:tcBorders>
            <w:vAlign w:val="center"/>
          </w:tcPr>
          <w:p w14:paraId="0754C111" w14:textId="31B433B5"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72 (42,35%)</w:t>
            </w:r>
          </w:p>
        </w:tc>
        <w:tc>
          <w:tcPr>
            <w:tcW w:w="488" w:type="dxa"/>
            <w:tcBorders>
              <w:top w:val="nil"/>
              <w:left w:val="nil"/>
              <w:bottom w:val="single" w:sz="4" w:space="0" w:color="auto"/>
              <w:right w:val="single" w:sz="4" w:space="0" w:color="auto"/>
            </w:tcBorders>
            <w:vAlign w:val="center"/>
          </w:tcPr>
          <w:p w14:paraId="597F542F" w14:textId="6FA888FC"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1,045</w:t>
            </w:r>
          </w:p>
        </w:tc>
        <w:tc>
          <w:tcPr>
            <w:tcW w:w="911" w:type="dxa"/>
            <w:tcBorders>
              <w:top w:val="nil"/>
              <w:left w:val="nil"/>
              <w:bottom w:val="single" w:sz="4" w:space="0" w:color="auto"/>
              <w:right w:val="single" w:sz="4" w:space="0" w:color="auto"/>
            </w:tcBorders>
            <w:vAlign w:val="center"/>
          </w:tcPr>
          <w:p w14:paraId="04CD72F5" w14:textId="2F9C1173" w:rsidR="00410566" w:rsidRPr="008C0D9A" w:rsidRDefault="00410566" w:rsidP="009D49E9">
            <w:pPr>
              <w:spacing w:after="0" w:line="216" w:lineRule="auto"/>
              <w:ind w:left="-57" w:right="-57"/>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0,524-2,086</w:t>
            </w:r>
          </w:p>
        </w:tc>
        <w:tc>
          <w:tcPr>
            <w:tcW w:w="435" w:type="dxa"/>
            <w:vMerge/>
            <w:tcBorders>
              <w:left w:val="nil"/>
              <w:right w:val="single" w:sz="4" w:space="0" w:color="auto"/>
            </w:tcBorders>
            <w:vAlign w:val="center"/>
          </w:tcPr>
          <w:p w14:paraId="58BFD959" w14:textId="3B2CB6E6" w:rsidR="00410566" w:rsidRPr="008C0D9A" w:rsidRDefault="00410566" w:rsidP="00554DC6">
            <w:pPr>
              <w:spacing w:after="0" w:line="240" w:lineRule="auto"/>
              <w:jc w:val="center"/>
              <w:rPr>
                <w:rFonts w:ascii="Times New Roman" w:eastAsia="Times New Roman" w:hAnsi="Times New Roman" w:cs="Times New Roman"/>
                <w:kern w:val="0"/>
                <w:sz w:val="18"/>
                <w:szCs w:val="18"/>
                <w:vertAlign w:val="superscript"/>
                <w14:ligatures w14:val="none"/>
              </w:rPr>
            </w:pPr>
          </w:p>
        </w:tc>
        <w:tc>
          <w:tcPr>
            <w:tcW w:w="462" w:type="dxa"/>
            <w:tcBorders>
              <w:top w:val="nil"/>
              <w:left w:val="nil"/>
              <w:bottom w:val="single" w:sz="4" w:space="0" w:color="auto"/>
              <w:right w:val="single" w:sz="4" w:space="0" w:color="auto"/>
            </w:tcBorders>
            <w:vAlign w:val="center"/>
          </w:tcPr>
          <w:p w14:paraId="2608AAC4" w14:textId="409E02C6" w:rsidR="00410566" w:rsidRPr="008C0D9A" w:rsidRDefault="00127BE3" w:rsidP="00554DC6">
            <w:pPr>
              <w:spacing w:after="0" w:line="240" w:lineRule="auto"/>
              <w:jc w:val="center"/>
              <w:rPr>
                <w:rFonts w:ascii="Times New Roman" w:eastAsia="Times New Roman" w:hAnsi="Times New Roman" w:cs="Times New Roman"/>
                <w:kern w:val="0"/>
                <w:sz w:val="18"/>
                <w:szCs w:val="18"/>
                <w14:ligatures w14:val="none"/>
              </w:rPr>
            </w:pPr>
            <w:r w:rsidRPr="008C0D9A">
              <w:rPr>
                <w:rFonts w:ascii="Times New Roman" w:eastAsia="Times New Roman" w:hAnsi="Times New Roman" w:cs="Times New Roman"/>
                <w:kern w:val="0"/>
                <w:sz w:val="18"/>
                <w:szCs w:val="18"/>
                <w14:ligatures w14:val="none"/>
              </w:rPr>
              <w:t>0,900</w:t>
            </w:r>
          </w:p>
        </w:tc>
      </w:tr>
      <w:tr w:rsidR="00D3252C" w:rsidRPr="008C0D9A" w14:paraId="73BB8E7C" w14:textId="358BEBFC" w:rsidTr="00E950A5">
        <w:trPr>
          <w:trHeight w:val="170"/>
        </w:trPr>
        <w:tc>
          <w:tcPr>
            <w:tcW w:w="880" w:type="dxa"/>
            <w:vMerge/>
            <w:tcBorders>
              <w:left w:val="single" w:sz="2" w:space="0" w:color="auto"/>
              <w:right w:val="single" w:sz="2" w:space="0" w:color="auto"/>
            </w:tcBorders>
            <w:vAlign w:val="center"/>
          </w:tcPr>
          <w:p w14:paraId="12F71358"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14:ligatures w14:val="none"/>
              </w:rPr>
            </w:pPr>
          </w:p>
        </w:tc>
        <w:tc>
          <w:tcPr>
            <w:tcW w:w="652" w:type="dxa"/>
            <w:tcBorders>
              <w:top w:val="single" w:sz="2" w:space="0" w:color="auto"/>
              <w:left w:val="single" w:sz="2" w:space="0" w:color="auto"/>
              <w:bottom w:val="single" w:sz="2" w:space="0" w:color="auto"/>
              <w:right w:val="single" w:sz="2" w:space="0" w:color="auto"/>
            </w:tcBorders>
            <w:vAlign w:val="center"/>
          </w:tcPr>
          <w:p w14:paraId="2BADD72F"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14:ligatures w14:val="none"/>
              </w:rPr>
            </w:pPr>
            <w:r w:rsidRPr="008C0D9A">
              <w:rPr>
                <w:rFonts w:ascii="Times New Roman" w:eastAsia="Times New Roman" w:hAnsi="Times New Roman" w:cs="Times New Roman"/>
                <w:kern w:val="0"/>
                <w:sz w:val="18"/>
                <w:szCs w:val="18"/>
                <w14:ligatures w14:val="none"/>
              </w:rPr>
              <w:t>AA</w:t>
            </w:r>
          </w:p>
        </w:tc>
        <w:tc>
          <w:tcPr>
            <w:tcW w:w="1148" w:type="dxa"/>
            <w:tcBorders>
              <w:top w:val="nil"/>
              <w:left w:val="single" w:sz="4" w:space="0" w:color="auto"/>
              <w:bottom w:val="single" w:sz="4" w:space="0" w:color="auto"/>
              <w:right w:val="single" w:sz="4" w:space="0" w:color="auto"/>
            </w:tcBorders>
            <w:vAlign w:val="center"/>
          </w:tcPr>
          <w:p w14:paraId="6F8EFBCB" w14:textId="0B9225C5" w:rsidR="00410566" w:rsidRPr="00554DC6" w:rsidRDefault="00410566" w:rsidP="009D49E9">
            <w:pPr>
              <w:spacing w:after="0" w:line="216" w:lineRule="auto"/>
              <w:jc w:val="center"/>
              <w:rPr>
                <w:rFonts w:ascii="Times New Roman" w:hAnsi="Times New Roman" w:cs="Times New Roman"/>
                <w:color w:val="000000"/>
                <w:sz w:val="18"/>
                <w:szCs w:val="18"/>
              </w:rPr>
            </w:pPr>
            <w:r w:rsidRPr="008C0D9A">
              <w:rPr>
                <w:rFonts w:ascii="Times New Roman" w:hAnsi="Times New Roman" w:cs="Times New Roman"/>
                <w:color w:val="000000"/>
                <w:sz w:val="18"/>
                <w:szCs w:val="18"/>
              </w:rPr>
              <w:t>89 (44,5%)</w:t>
            </w:r>
          </w:p>
        </w:tc>
        <w:tc>
          <w:tcPr>
            <w:tcW w:w="1148" w:type="dxa"/>
            <w:tcBorders>
              <w:top w:val="nil"/>
              <w:left w:val="nil"/>
              <w:bottom w:val="single" w:sz="4" w:space="0" w:color="auto"/>
              <w:right w:val="single" w:sz="4" w:space="0" w:color="auto"/>
            </w:tcBorders>
            <w:vAlign w:val="center"/>
          </w:tcPr>
          <w:p w14:paraId="53B978A5" w14:textId="550340C0"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80 (47,06%)</w:t>
            </w:r>
          </w:p>
        </w:tc>
        <w:tc>
          <w:tcPr>
            <w:tcW w:w="488" w:type="dxa"/>
            <w:tcBorders>
              <w:top w:val="nil"/>
              <w:left w:val="nil"/>
              <w:bottom w:val="single" w:sz="4" w:space="0" w:color="auto"/>
              <w:right w:val="single" w:sz="4" w:space="0" w:color="auto"/>
            </w:tcBorders>
            <w:vAlign w:val="center"/>
          </w:tcPr>
          <w:p w14:paraId="0D564662" w14:textId="115643D2"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1,149</w:t>
            </w:r>
          </w:p>
        </w:tc>
        <w:tc>
          <w:tcPr>
            <w:tcW w:w="911" w:type="dxa"/>
            <w:tcBorders>
              <w:top w:val="nil"/>
              <w:left w:val="nil"/>
              <w:bottom w:val="single" w:sz="4" w:space="0" w:color="auto"/>
              <w:right w:val="single" w:sz="4" w:space="0" w:color="auto"/>
            </w:tcBorders>
            <w:vAlign w:val="center"/>
          </w:tcPr>
          <w:p w14:paraId="41D6DB6B" w14:textId="35747701" w:rsidR="00410566" w:rsidRPr="008C0D9A" w:rsidRDefault="00410566" w:rsidP="009D49E9">
            <w:pPr>
              <w:spacing w:after="0" w:line="216" w:lineRule="auto"/>
              <w:ind w:left="-57" w:right="-57"/>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0,578-2,282</w:t>
            </w:r>
          </w:p>
        </w:tc>
        <w:tc>
          <w:tcPr>
            <w:tcW w:w="435" w:type="dxa"/>
            <w:vMerge/>
            <w:tcBorders>
              <w:left w:val="nil"/>
              <w:bottom w:val="single" w:sz="4" w:space="0" w:color="auto"/>
              <w:right w:val="single" w:sz="4" w:space="0" w:color="auto"/>
            </w:tcBorders>
            <w:vAlign w:val="center"/>
          </w:tcPr>
          <w:p w14:paraId="6AAC6C17" w14:textId="441971A4" w:rsidR="00410566" w:rsidRPr="008C0D9A" w:rsidRDefault="00410566" w:rsidP="00554DC6">
            <w:pPr>
              <w:spacing w:after="0" w:line="240" w:lineRule="auto"/>
              <w:jc w:val="center"/>
              <w:rPr>
                <w:rFonts w:ascii="Times New Roman" w:hAnsi="Times New Roman" w:cs="Times New Roman"/>
                <w:color w:val="000000"/>
                <w:sz w:val="18"/>
                <w:szCs w:val="18"/>
              </w:rPr>
            </w:pPr>
          </w:p>
        </w:tc>
        <w:tc>
          <w:tcPr>
            <w:tcW w:w="462" w:type="dxa"/>
            <w:tcBorders>
              <w:top w:val="nil"/>
              <w:left w:val="nil"/>
              <w:bottom w:val="single" w:sz="4" w:space="0" w:color="auto"/>
              <w:right w:val="single" w:sz="4" w:space="0" w:color="auto"/>
            </w:tcBorders>
            <w:vAlign w:val="center"/>
          </w:tcPr>
          <w:p w14:paraId="53E8E0A9" w14:textId="26B3D3EE" w:rsidR="00410566" w:rsidRPr="008C0D9A" w:rsidRDefault="00127BE3" w:rsidP="00554DC6">
            <w:pPr>
              <w:spacing w:after="0" w:line="240" w:lineRule="auto"/>
              <w:jc w:val="center"/>
              <w:rPr>
                <w:rFonts w:ascii="Times New Roman" w:hAnsi="Times New Roman" w:cs="Times New Roman"/>
                <w:color w:val="000000"/>
                <w:sz w:val="18"/>
                <w:szCs w:val="18"/>
              </w:rPr>
            </w:pPr>
            <w:r w:rsidRPr="008C0D9A">
              <w:rPr>
                <w:rFonts w:ascii="Times New Roman" w:hAnsi="Times New Roman" w:cs="Times New Roman"/>
                <w:color w:val="000000"/>
                <w:sz w:val="18"/>
                <w:szCs w:val="18"/>
              </w:rPr>
              <w:t>0,693</w:t>
            </w:r>
          </w:p>
        </w:tc>
      </w:tr>
      <w:tr w:rsidR="00410566" w:rsidRPr="008C0D9A" w14:paraId="68D0FC3D" w14:textId="27FFA37D" w:rsidTr="00E950A5">
        <w:trPr>
          <w:trHeight w:val="170"/>
        </w:trPr>
        <w:tc>
          <w:tcPr>
            <w:tcW w:w="880" w:type="dxa"/>
            <w:vMerge/>
            <w:tcBorders>
              <w:left w:val="single" w:sz="2" w:space="0" w:color="auto"/>
              <w:right w:val="single" w:sz="2" w:space="0" w:color="auto"/>
            </w:tcBorders>
            <w:vAlign w:val="center"/>
          </w:tcPr>
          <w:p w14:paraId="7D562CF8"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14:ligatures w14:val="none"/>
              </w:rPr>
            </w:pPr>
          </w:p>
        </w:tc>
        <w:tc>
          <w:tcPr>
            <w:tcW w:w="5244" w:type="dxa"/>
            <w:gridSpan w:val="7"/>
            <w:tcBorders>
              <w:top w:val="single" w:sz="2" w:space="0" w:color="auto"/>
              <w:left w:val="single" w:sz="2" w:space="0" w:color="auto"/>
              <w:bottom w:val="single" w:sz="2" w:space="0" w:color="auto"/>
              <w:right w:val="single" w:sz="2" w:space="0" w:color="auto"/>
            </w:tcBorders>
            <w:vAlign w:val="center"/>
          </w:tcPr>
          <w:p w14:paraId="152FC210" w14:textId="47483C78" w:rsidR="00410566" w:rsidRPr="008C0D9A" w:rsidRDefault="00774481" w:rsidP="009D49E9">
            <w:pPr>
              <w:spacing w:after="0" w:line="216" w:lineRule="auto"/>
              <w:rPr>
                <w:rFonts w:ascii="Times New Roman" w:eastAsia="Times New Roman" w:hAnsi="Times New Roman" w:cs="Times New Roman"/>
                <w:kern w:val="0"/>
                <w:sz w:val="18"/>
                <w:szCs w:val="18"/>
                <w:lang w:val="vi-VN"/>
                <w14:ligatures w14:val="none"/>
              </w:rPr>
            </w:pPr>
            <w:r>
              <w:rPr>
                <w:rFonts w:ascii="Times New Roman" w:eastAsia="Times New Roman" w:hAnsi="Times New Roman" w:cs="Times New Roman"/>
                <w:kern w:val="0"/>
                <w:sz w:val="18"/>
                <w:szCs w:val="18"/>
                <w14:ligatures w14:val="none"/>
              </w:rPr>
              <w:t>Recessive</w:t>
            </w:r>
          </w:p>
        </w:tc>
      </w:tr>
      <w:tr w:rsidR="00D3252C" w:rsidRPr="008C0D9A" w14:paraId="7D0B506D" w14:textId="64349682" w:rsidTr="00E950A5">
        <w:trPr>
          <w:trHeight w:val="170"/>
        </w:trPr>
        <w:tc>
          <w:tcPr>
            <w:tcW w:w="880" w:type="dxa"/>
            <w:vMerge/>
            <w:tcBorders>
              <w:left w:val="single" w:sz="2" w:space="0" w:color="auto"/>
              <w:right w:val="single" w:sz="2" w:space="0" w:color="auto"/>
            </w:tcBorders>
            <w:vAlign w:val="center"/>
          </w:tcPr>
          <w:p w14:paraId="3469A19A"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14:ligatures w14:val="none"/>
              </w:rPr>
            </w:pPr>
          </w:p>
        </w:tc>
        <w:tc>
          <w:tcPr>
            <w:tcW w:w="652" w:type="dxa"/>
            <w:tcBorders>
              <w:top w:val="single" w:sz="2" w:space="0" w:color="auto"/>
              <w:left w:val="single" w:sz="2" w:space="0" w:color="auto"/>
              <w:bottom w:val="single" w:sz="2" w:space="0" w:color="auto"/>
              <w:right w:val="single" w:sz="2" w:space="0" w:color="auto"/>
            </w:tcBorders>
            <w:vAlign w:val="center"/>
          </w:tcPr>
          <w:p w14:paraId="53696AEF"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14:ligatures w14:val="none"/>
              </w:rPr>
            </w:pPr>
            <w:r w:rsidRPr="008C0D9A">
              <w:rPr>
                <w:rFonts w:ascii="Times New Roman" w:eastAsia="Times New Roman" w:hAnsi="Times New Roman" w:cs="Times New Roman"/>
                <w:kern w:val="0"/>
                <w:sz w:val="18"/>
                <w:szCs w:val="18"/>
                <w14:ligatures w14:val="none"/>
              </w:rPr>
              <w:t>GG+GA</w:t>
            </w:r>
          </w:p>
        </w:tc>
        <w:tc>
          <w:tcPr>
            <w:tcW w:w="1148" w:type="dxa"/>
            <w:tcBorders>
              <w:top w:val="single" w:sz="4" w:space="0" w:color="auto"/>
              <w:left w:val="single" w:sz="4" w:space="0" w:color="auto"/>
              <w:bottom w:val="single" w:sz="4" w:space="0" w:color="auto"/>
              <w:right w:val="single" w:sz="4" w:space="0" w:color="auto"/>
            </w:tcBorders>
            <w:vAlign w:val="center"/>
          </w:tcPr>
          <w:p w14:paraId="1CF39D79" w14:textId="00BF9F55" w:rsidR="00410566" w:rsidRPr="00554DC6" w:rsidRDefault="00410566" w:rsidP="009D49E9">
            <w:pPr>
              <w:spacing w:after="0" w:line="216" w:lineRule="auto"/>
              <w:jc w:val="center"/>
              <w:rPr>
                <w:rFonts w:ascii="Times New Roman" w:hAnsi="Times New Roman" w:cs="Times New Roman"/>
                <w:color w:val="000000"/>
                <w:sz w:val="18"/>
                <w:szCs w:val="18"/>
              </w:rPr>
            </w:pPr>
            <w:r w:rsidRPr="008C0D9A">
              <w:rPr>
                <w:rFonts w:ascii="Times New Roman" w:hAnsi="Times New Roman" w:cs="Times New Roman"/>
                <w:color w:val="000000"/>
                <w:sz w:val="18"/>
                <w:szCs w:val="18"/>
              </w:rPr>
              <w:t>111 (55,5%)</w:t>
            </w:r>
          </w:p>
        </w:tc>
        <w:tc>
          <w:tcPr>
            <w:tcW w:w="1148" w:type="dxa"/>
            <w:tcBorders>
              <w:top w:val="single" w:sz="4" w:space="0" w:color="auto"/>
              <w:left w:val="nil"/>
              <w:bottom w:val="single" w:sz="4" w:space="0" w:color="auto"/>
              <w:right w:val="single" w:sz="4" w:space="0" w:color="auto"/>
            </w:tcBorders>
            <w:vAlign w:val="center"/>
          </w:tcPr>
          <w:p w14:paraId="463D0A89" w14:textId="726F7BE4"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90 (52,94%)</w:t>
            </w:r>
          </w:p>
        </w:tc>
        <w:tc>
          <w:tcPr>
            <w:tcW w:w="488" w:type="dxa"/>
            <w:tcBorders>
              <w:top w:val="single" w:sz="4" w:space="0" w:color="auto"/>
              <w:left w:val="nil"/>
              <w:bottom w:val="single" w:sz="4" w:space="0" w:color="auto"/>
              <w:right w:val="single" w:sz="4" w:space="0" w:color="auto"/>
            </w:tcBorders>
            <w:vAlign w:val="center"/>
          </w:tcPr>
          <w:p w14:paraId="2EC9F2E7" w14:textId="39F0CB32"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1,000</w:t>
            </w:r>
          </w:p>
        </w:tc>
        <w:tc>
          <w:tcPr>
            <w:tcW w:w="911" w:type="dxa"/>
            <w:tcBorders>
              <w:top w:val="single" w:sz="4" w:space="0" w:color="auto"/>
              <w:left w:val="nil"/>
              <w:bottom w:val="single" w:sz="4" w:space="0" w:color="auto"/>
              <w:right w:val="single" w:sz="4" w:space="0" w:color="auto"/>
            </w:tcBorders>
            <w:vAlign w:val="center"/>
          </w:tcPr>
          <w:p w14:paraId="14784630" w14:textId="77777777"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p>
        </w:tc>
        <w:tc>
          <w:tcPr>
            <w:tcW w:w="435" w:type="dxa"/>
            <w:vMerge w:val="restart"/>
            <w:tcBorders>
              <w:top w:val="single" w:sz="4" w:space="0" w:color="auto"/>
              <w:left w:val="nil"/>
              <w:right w:val="single" w:sz="4" w:space="0" w:color="auto"/>
            </w:tcBorders>
            <w:vAlign w:val="center"/>
          </w:tcPr>
          <w:p w14:paraId="652950BD" w14:textId="6CE7C990" w:rsidR="00410566" w:rsidRPr="008C0D9A" w:rsidRDefault="00410566" w:rsidP="00554DC6">
            <w:pPr>
              <w:spacing w:after="0" w:line="240" w:lineRule="auto"/>
              <w:jc w:val="center"/>
              <w:rPr>
                <w:rFonts w:ascii="Times New Roman" w:eastAsia="Times New Roman" w:hAnsi="Times New Roman" w:cs="Times New Roman"/>
                <w:kern w:val="0"/>
                <w:sz w:val="18"/>
                <w:szCs w:val="18"/>
                <w:lang w:val="vi-VN"/>
                <w14:ligatures w14:val="none"/>
              </w:rPr>
            </w:pPr>
            <w:r w:rsidRPr="008C0D9A">
              <w:rPr>
                <w:rFonts w:ascii="Times New Roman" w:hAnsi="Times New Roman" w:cs="Times New Roman"/>
                <w:color w:val="000000"/>
                <w:sz w:val="18"/>
                <w:szCs w:val="18"/>
              </w:rPr>
              <w:t>0,622</w:t>
            </w:r>
          </w:p>
        </w:tc>
        <w:tc>
          <w:tcPr>
            <w:tcW w:w="462" w:type="dxa"/>
            <w:tcBorders>
              <w:top w:val="single" w:sz="4" w:space="0" w:color="auto"/>
              <w:left w:val="nil"/>
              <w:bottom w:val="single" w:sz="4" w:space="0" w:color="auto"/>
              <w:right w:val="single" w:sz="4" w:space="0" w:color="auto"/>
            </w:tcBorders>
            <w:vAlign w:val="center"/>
          </w:tcPr>
          <w:p w14:paraId="507EE9FE"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lang w:val="vi-VN"/>
                <w14:ligatures w14:val="none"/>
              </w:rPr>
            </w:pPr>
          </w:p>
        </w:tc>
      </w:tr>
      <w:tr w:rsidR="00D3252C" w:rsidRPr="008C0D9A" w14:paraId="780716F8" w14:textId="2FE39D46" w:rsidTr="00E950A5">
        <w:trPr>
          <w:trHeight w:val="170"/>
        </w:trPr>
        <w:tc>
          <w:tcPr>
            <w:tcW w:w="880" w:type="dxa"/>
            <w:vMerge/>
            <w:tcBorders>
              <w:left w:val="single" w:sz="2" w:space="0" w:color="auto"/>
              <w:right w:val="single" w:sz="2" w:space="0" w:color="auto"/>
            </w:tcBorders>
            <w:vAlign w:val="center"/>
          </w:tcPr>
          <w:p w14:paraId="361969C6"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14:ligatures w14:val="none"/>
              </w:rPr>
            </w:pPr>
          </w:p>
        </w:tc>
        <w:tc>
          <w:tcPr>
            <w:tcW w:w="652" w:type="dxa"/>
            <w:tcBorders>
              <w:top w:val="single" w:sz="2" w:space="0" w:color="auto"/>
              <w:left w:val="single" w:sz="2" w:space="0" w:color="auto"/>
              <w:bottom w:val="single" w:sz="2" w:space="0" w:color="auto"/>
              <w:right w:val="single" w:sz="2" w:space="0" w:color="auto"/>
            </w:tcBorders>
            <w:vAlign w:val="center"/>
          </w:tcPr>
          <w:p w14:paraId="07FB944B"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14:ligatures w14:val="none"/>
              </w:rPr>
            </w:pPr>
            <w:r w:rsidRPr="008C0D9A">
              <w:rPr>
                <w:rFonts w:ascii="Times New Roman" w:eastAsia="Times New Roman" w:hAnsi="Times New Roman" w:cs="Times New Roman"/>
                <w:kern w:val="0"/>
                <w:sz w:val="18"/>
                <w:szCs w:val="18"/>
                <w14:ligatures w14:val="none"/>
              </w:rPr>
              <w:t>AA</w:t>
            </w:r>
          </w:p>
        </w:tc>
        <w:tc>
          <w:tcPr>
            <w:tcW w:w="1148" w:type="dxa"/>
            <w:tcBorders>
              <w:top w:val="nil"/>
              <w:left w:val="single" w:sz="4" w:space="0" w:color="auto"/>
              <w:bottom w:val="single" w:sz="4" w:space="0" w:color="auto"/>
              <w:right w:val="single" w:sz="4" w:space="0" w:color="auto"/>
            </w:tcBorders>
            <w:vAlign w:val="center"/>
          </w:tcPr>
          <w:p w14:paraId="6EF7FB59" w14:textId="52502C29" w:rsidR="00410566" w:rsidRPr="00554DC6" w:rsidRDefault="00410566" w:rsidP="009D49E9">
            <w:pPr>
              <w:spacing w:after="0" w:line="216" w:lineRule="auto"/>
              <w:jc w:val="center"/>
              <w:rPr>
                <w:rFonts w:ascii="Times New Roman" w:hAnsi="Times New Roman" w:cs="Times New Roman"/>
                <w:color w:val="000000"/>
                <w:sz w:val="18"/>
                <w:szCs w:val="18"/>
              </w:rPr>
            </w:pPr>
            <w:r w:rsidRPr="008C0D9A">
              <w:rPr>
                <w:rFonts w:ascii="Times New Roman" w:hAnsi="Times New Roman" w:cs="Times New Roman"/>
                <w:color w:val="000000"/>
                <w:sz w:val="18"/>
                <w:szCs w:val="18"/>
              </w:rPr>
              <w:t>89 (44,5%)</w:t>
            </w:r>
          </w:p>
        </w:tc>
        <w:tc>
          <w:tcPr>
            <w:tcW w:w="1148" w:type="dxa"/>
            <w:tcBorders>
              <w:top w:val="nil"/>
              <w:left w:val="nil"/>
              <w:bottom w:val="single" w:sz="4" w:space="0" w:color="auto"/>
              <w:right w:val="single" w:sz="4" w:space="0" w:color="auto"/>
            </w:tcBorders>
            <w:vAlign w:val="center"/>
          </w:tcPr>
          <w:p w14:paraId="552399D5" w14:textId="2E6C9EAD"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80 (47,06%)</w:t>
            </w:r>
          </w:p>
        </w:tc>
        <w:tc>
          <w:tcPr>
            <w:tcW w:w="488" w:type="dxa"/>
            <w:tcBorders>
              <w:top w:val="nil"/>
              <w:left w:val="nil"/>
              <w:bottom w:val="single" w:sz="4" w:space="0" w:color="auto"/>
              <w:right w:val="single" w:sz="4" w:space="0" w:color="auto"/>
            </w:tcBorders>
            <w:vAlign w:val="center"/>
          </w:tcPr>
          <w:p w14:paraId="51D15173" w14:textId="18101F81"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1,109</w:t>
            </w:r>
          </w:p>
        </w:tc>
        <w:tc>
          <w:tcPr>
            <w:tcW w:w="911" w:type="dxa"/>
            <w:tcBorders>
              <w:top w:val="nil"/>
              <w:left w:val="nil"/>
              <w:bottom w:val="single" w:sz="4" w:space="0" w:color="auto"/>
              <w:right w:val="single" w:sz="4" w:space="0" w:color="auto"/>
            </w:tcBorders>
            <w:vAlign w:val="center"/>
          </w:tcPr>
          <w:p w14:paraId="662E9725" w14:textId="3D95445F"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0,735-1,671</w:t>
            </w:r>
          </w:p>
        </w:tc>
        <w:tc>
          <w:tcPr>
            <w:tcW w:w="435" w:type="dxa"/>
            <w:vMerge/>
            <w:tcBorders>
              <w:left w:val="nil"/>
              <w:bottom w:val="single" w:sz="4" w:space="0" w:color="auto"/>
              <w:right w:val="single" w:sz="4" w:space="0" w:color="auto"/>
            </w:tcBorders>
            <w:vAlign w:val="center"/>
          </w:tcPr>
          <w:p w14:paraId="246955A3" w14:textId="785195AB" w:rsidR="00410566" w:rsidRPr="008C0D9A" w:rsidRDefault="00410566" w:rsidP="00554DC6">
            <w:pPr>
              <w:spacing w:after="0" w:line="240" w:lineRule="auto"/>
              <w:jc w:val="center"/>
              <w:rPr>
                <w:rFonts w:ascii="Times New Roman" w:eastAsia="Times New Roman" w:hAnsi="Times New Roman" w:cs="Times New Roman"/>
                <w:kern w:val="0"/>
                <w:sz w:val="18"/>
                <w:szCs w:val="18"/>
                <w:vertAlign w:val="superscript"/>
                <w14:ligatures w14:val="none"/>
              </w:rPr>
            </w:pPr>
          </w:p>
        </w:tc>
        <w:tc>
          <w:tcPr>
            <w:tcW w:w="462" w:type="dxa"/>
            <w:tcBorders>
              <w:top w:val="nil"/>
              <w:left w:val="nil"/>
              <w:bottom w:val="single" w:sz="4" w:space="0" w:color="auto"/>
              <w:right w:val="single" w:sz="4" w:space="0" w:color="auto"/>
            </w:tcBorders>
            <w:vAlign w:val="center"/>
          </w:tcPr>
          <w:p w14:paraId="4A1564C4" w14:textId="0348504A" w:rsidR="00410566" w:rsidRPr="008C0D9A" w:rsidRDefault="0035246D" w:rsidP="00554DC6">
            <w:pPr>
              <w:spacing w:after="0" w:line="240" w:lineRule="auto"/>
              <w:jc w:val="center"/>
              <w:rPr>
                <w:rFonts w:ascii="Times New Roman" w:hAnsi="Times New Roman" w:cs="Times New Roman"/>
                <w:color w:val="000000"/>
                <w:sz w:val="18"/>
                <w:szCs w:val="18"/>
              </w:rPr>
            </w:pPr>
            <w:r w:rsidRPr="008C0D9A">
              <w:rPr>
                <w:rFonts w:ascii="Times New Roman" w:hAnsi="Times New Roman" w:cs="Times New Roman"/>
                <w:color w:val="000000"/>
                <w:sz w:val="18"/>
                <w:szCs w:val="18"/>
              </w:rPr>
              <w:t>0,622</w:t>
            </w:r>
          </w:p>
        </w:tc>
      </w:tr>
      <w:tr w:rsidR="00410566" w:rsidRPr="008C0D9A" w14:paraId="4D56A7C7" w14:textId="31C780FB" w:rsidTr="00E950A5">
        <w:trPr>
          <w:trHeight w:val="170"/>
        </w:trPr>
        <w:tc>
          <w:tcPr>
            <w:tcW w:w="880" w:type="dxa"/>
            <w:vMerge/>
            <w:tcBorders>
              <w:left w:val="single" w:sz="2" w:space="0" w:color="auto"/>
              <w:right w:val="single" w:sz="2" w:space="0" w:color="auto"/>
            </w:tcBorders>
            <w:vAlign w:val="center"/>
          </w:tcPr>
          <w:p w14:paraId="4309103F"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14:ligatures w14:val="none"/>
              </w:rPr>
            </w:pPr>
          </w:p>
        </w:tc>
        <w:tc>
          <w:tcPr>
            <w:tcW w:w="5244" w:type="dxa"/>
            <w:gridSpan w:val="7"/>
            <w:tcBorders>
              <w:top w:val="single" w:sz="2" w:space="0" w:color="auto"/>
              <w:left w:val="single" w:sz="2" w:space="0" w:color="auto"/>
              <w:bottom w:val="single" w:sz="2" w:space="0" w:color="auto"/>
              <w:right w:val="single" w:sz="2" w:space="0" w:color="auto"/>
            </w:tcBorders>
            <w:vAlign w:val="center"/>
          </w:tcPr>
          <w:p w14:paraId="4DABE57D" w14:textId="4DDBFBA4" w:rsidR="00410566" w:rsidRPr="008C0D9A" w:rsidRDefault="00774481" w:rsidP="009D49E9">
            <w:pPr>
              <w:spacing w:after="0" w:line="216" w:lineRule="auto"/>
              <w:rPr>
                <w:rFonts w:ascii="Times New Roman" w:eastAsia="Times New Roman" w:hAnsi="Times New Roman" w:cs="Times New Roman"/>
                <w:kern w:val="0"/>
                <w:sz w:val="18"/>
                <w:szCs w:val="18"/>
                <w:lang w:val="vi-VN"/>
                <w14:ligatures w14:val="none"/>
              </w:rPr>
            </w:pPr>
            <w:r>
              <w:rPr>
                <w:rFonts w:ascii="Times New Roman" w:eastAsia="Times New Roman" w:hAnsi="Times New Roman" w:cs="Times New Roman"/>
                <w:kern w:val="0"/>
                <w:sz w:val="18"/>
                <w:szCs w:val="18"/>
                <w14:ligatures w14:val="none"/>
              </w:rPr>
              <w:t>Dominant</w:t>
            </w:r>
          </w:p>
        </w:tc>
      </w:tr>
      <w:tr w:rsidR="00D3252C" w:rsidRPr="008C0D9A" w14:paraId="15132059" w14:textId="568FD11D" w:rsidTr="00E950A5">
        <w:trPr>
          <w:trHeight w:val="170"/>
        </w:trPr>
        <w:tc>
          <w:tcPr>
            <w:tcW w:w="880" w:type="dxa"/>
            <w:vMerge/>
            <w:tcBorders>
              <w:left w:val="single" w:sz="2" w:space="0" w:color="auto"/>
              <w:right w:val="single" w:sz="2" w:space="0" w:color="auto"/>
            </w:tcBorders>
            <w:vAlign w:val="center"/>
          </w:tcPr>
          <w:p w14:paraId="106F5BB5"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14:ligatures w14:val="none"/>
              </w:rPr>
            </w:pPr>
          </w:p>
        </w:tc>
        <w:tc>
          <w:tcPr>
            <w:tcW w:w="652" w:type="dxa"/>
            <w:tcBorders>
              <w:top w:val="single" w:sz="2" w:space="0" w:color="auto"/>
              <w:left w:val="single" w:sz="2" w:space="0" w:color="auto"/>
              <w:bottom w:val="single" w:sz="2" w:space="0" w:color="auto"/>
              <w:right w:val="single" w:sz="2" w:space="0" w:color="auto"/>
            </w:tcBorders>
            <w:vAlign w:val="center"/>
          </w:tcPr>
          <w:p w14:paraId="1B1DE89A"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14:ligatures w14:val="none"/>
              </w:rPr>
            </w:pPr>
            <w:r w:rsidRPr="008C0D9A">
              <w:rPr>
                <w:rFonts w:ascii="Times New Roman" w:eastAsia="Times New Roman" w:hAnsi="Times New Roman" w:cs="Times New Roman"/>
                <w:kern w:val="0"/>
                <w:sz w:val="18"/>
                <w:szCs w:val="18"/>
                <w14:ligatures w14:val="none"/>
              </w:rPr>
              <w:t>GG</w:t>
            </w:r>
          </w:p>
        </w:tc>
        <w:tc>
          <w:tcPr>
            <w:tcW w:w="1148" w:type="dxa"/>
            <w:tcBorders>
              <w:top w:val="single" w:sz="4" w:space="0" w:color="auto"/>
              <w:left w:val="single" w:sz="4" w:space="0" w:color="auto"/>
              <w:bottom w:val="single" w:sz="4" w:space="0" w:color="auto"/>
              <w:right w:val="single" w:sz="4" w:space="0" w:color="auto"/>
            </w:tcBorders>
            <w:vAlign w:val="center"/>
          </w:tcPr>
          <w:p w14:paraId="3EB6E4E8" w14:textId="68BB0825" w:rsidR="00410566" w:rsidRPr="00554DC6" w:rsidRDefault="00410566" w:rsidP="009D49E9">
            <w:pPr>
              <w:spacing w:after="0" w:line="216" w:lineRule="auto"/>
              <w:jc w:val="center"/>
              <w:rPr>
                <w:rFonts w:ascii="Times New Roman" w:hAnsi="Times New Roman" w:cs="Times New Roman"/>
                <w:color w:val="000000"/>
                <w:sz w:val="18"/>
                <w:szCs w:val="18"/>
              </w:rPr>
            </w:pPr>
            <w:r w:rsidRPr="008C0D9A">
              <w:rPr>
                <w:rFonts w:ascii="Times New Roman" w:hAnsi="Times New Roman" w:cs="Times New Roman"/>
                <w:color w:val="000000"/>
                <w:sz w:val="18"/>
                <w:szCs w:val="18"/>
              </w:rPr>
              <w:t>23 (11,5%)</w:t>
            </w:r>
          </w:p>
        </w:tc>
        <w:tc>
          <w:tcPr>
            <w:tcW w:w="1148" w:type="dxa"/>
            <w:tcBorders>
              <w:top w:val="single" w:sz="4" w:space="0" w:color="auto"/>
              <w:left w:val="nil"/>
              <w:bottom w:val="single" w:sz="4" w:space="0" w:color="auto"/>
              <w:right w:val="single" w:sz="4" w:space="0" w:color="auto"/>
            </w:tcBorders>
            <w:vAlign w:val="center"/>
          </w:tcPr>
          <w:p w14:paraId="6A07403A" w14:textId="647ED6D5"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18 (10,59%)</w:t>
            </w:r>
          </w:p>
        </w:tc>
        <w:tc>
          <w:tcPr>
            <w:tcW w:w="488" w:type="dxa"/>
            <w:tcBorders>
              <w:top w:val="single" w:sz="4" w:space="0" w:color="auto"/>
              <w:left w:val="nil"/>
              <w:bottom w:val="single" w:sz="4" w:space="0" w:color="auto"/>
              <w:right w:val="single" w:sz="4" w:space="0" w:color="auto"/>
            </w:tcBorders>
            <w:vAlign w:val="center"/>
          </w:tcPr>
          <w:p w14:paraId="3337F0AD" w14:textId="71048C0F"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1,000</w:t>
            </w:r>
          </w:p>
        </w:tc>
        <w:tc>
          <w:tcPr>
            <w:tcW w:w="911" w:type="dxa"/>
            <w:tcBorders>
              <w:top w:val="single" w:sz="4" w:space="0" w:color="auto"/>
              <w:left w:val="nil"/>
              <w:bottom w:val="single" w:sz="4" w:space="0" w:color="auto"/>
              <w:right w:val="single" w:sz="4" w:space="0" w:color="auto"/>
            </w:tcBorders>
            <w:vAlign w:val="center"/>
          </w:tcPr>
          <w:p w14:paraId="0418DD24" w14:textId="77777777"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p>
        </w:tc>
        <w:tc>
          <w:tcPr>
            <w:tcW w:w="435" w:type="dxa"/>
            <w:vMerge w:val="restart"/>
            <w:tcBorders>
              <w:top w:val="single" w:sz="4" w:space="0" w:color="auto"/>
              <w:left w:val="nil"/>
              <w:right w:val="single" w:sz="4" w:space="0" w:color="auto"/>
            </w:tcBorders>
            <w:vAlign w:val="center"/>
          </w:tcPr>
          <w:p w14:paraId="48E85BB6" w14:textId="5DFB0E58" w:rsidR="00410566" w:rsidRPr="008C0D9A" w:rsidRDefault="00410566" w:rsidP="00554DC6">
            <w:pPr>
              <w:spacing w:after="0" w:line="240" w:lineRule="auto"/>
              <w:jc w:val="center"/>
              <w:rPr>
                <w:rFonts w:ascii="Times New Roman" w:eastAsia="Times New Roman" w:hAnsi="Times New Roman" w:cs="Times New Roman"/>
                <w:kern w:val="0"/>
                <w:sz w:val="18"/>
                <w:szCs w:val="18"/>
                <w:lang w:val="vi-VN"/>
                <w14:ligatures w14:val="none"/>
              </w:rPr>
            </w:pPr>
            <w:r w:rsidRPr="008C0D9A">
              <w:rPr>
                <w:rFonts w:ascii="Times New Roman" w:hAnsi="Times New Roman" w:cs="Times New Roman"/>
                <w:color w:val="000000"/>
                <w:sz w:val="18"/>
                <w:szCs w:val="18"/>
              </w:rPr>
              <w:t>0,781</w:t>
            </w:r>
          </w:p>
        </w:tc>
        <w:tc>
          <w:tcPr>
            <w:tcW w:w="462" w:type="dxa"/>
            <w:tcBorders>
              <w:top w:val="single" w:sz="4" w:space="0" w:color="auto"/>
              <w:left w:val="nil"/>
              <w:bottom w:val="single" w:sz="4" w:space="0" w:color="auto"/>
              <w:right w:val="single" w:sz="4" w:space="0" w:color="auto"/>
            </w:tcBorders>
            <w:vAlign w:val="center"/>
          </w:tcPr>
          <w:p w14:paraId="6656242B"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lang w:val="vi-VN"/>
                <w14:ligatures w14:val="none"/>
              </w:rPr>
            </w:pPr>
          </w:p>
        </w:tc>
      </w:tr>
      <w:tr w:rsidR="00D3252C" w:rsidRPr="008C0D9A" w14:paraId="6607F088" w14:textId="11B66F46" w:rsidTr="00E950A5">
        <w:trPr>
          <w:trHeight w:val="170"/>
        </w:trPr>
        <w:tc>
          <w:tcPr>
            <w:tcW w:w="880" w:type="dxa"/>
            <w:vMerge/>
            <w:tcBorders>
              <w:left w:val="single" w:sz="2" w:space="0" w:color="auto"/>
              <w:right w:val="single" w:sz="2" w:space="0" w:color="auto"/>
            </w:tcBorders>
            <w:vAlign w:val="center"/>
          </w:tcPr>
          <w:p w14:paraId="19CCB7E6"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14:ligatures w14:val="none"/>
              </w:rPr>
            </w:pPr>
          </w:p>
        </w:tc>
        <w:tc>
          <w:tcPr>
            <w:tcW w:w="652" w:type="dxa"/>
            <w:tcBorders>
              <w:top w:val="single" w:sz="2" w:space="0" w:color="auto"/>
              <w:left w:val="single" w:sz="2" w:space="0" w:color="auto"/>
              <w:bottom w:val="single" w:sz="2" w:space="0" w:color="auto"/>
              <w:right w:val="single" w:sz="2" w:space="0" w:color="auto"/>
            </w:tcBorders>
            <w:vAlign w:val="center"/>
          </w:tcPr>
          <w:p w14:paraId="5DB7A38E"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14:ligatures w14:val="none"/>
              </w:rPr>
            </w:pPr>
            <w:r w:rsidRPr="008C0D9A">
              <w:rPr>
                <w:rFonts w:ascii="Times New Roman" w:eastAsia="Times New Roman" w:hAnsi="Times New Roman" w:cs="Times New Roman"/>
                <w:kern w:val="0"/>
                <w:sz w:val="18"/>
                <w:szCs w:val="18"/>
                <w14:ligatures w14:val="none"/>
              </w:rPr>
              <w:t>GA+AA</w:t>
            </w:r>
          </w:p>
        </w:tc>
        <w:tc>
          <w:tcPr>
            <w:tcW w:w="1148" w:type="dxa"/>
            <w:tcBorders>
              <w:top w:val="nil"/>
              <w:left w:val="single" w:sz="4" w:space="0" w:color="auto"/>
              <w:bottom w:val="single" w:sz="4" w:space="0" w:color="auto"/>
              <w:right w:val="single" w:sz="4" w:space="0" w:color="auto"/>
            </w:tcBorders>
            <w:vAlign w:val="center"/>
          </w:tcPr>
          <w:p w14:paraId="517E2AC3" w14:textId="6A346448" w:rsidR="00410566" w:rsidRPr="00554DC6" w:rsidRDefault="00410566" w:rsidP="009D49E9">
            <w:pPr>
              <w:spacing w:after="0" w:line="216" w:lineRule="auto"/>
              <w:jc w:val="center"/>
              <w:rPr>
                <w:rFonts w:ascii="Times New Roman" w:hAnsi="Times New Roman" w:cs="Times New Roman"/>
                <w:color w:val="000000"/>
                <w:sz w:val="18"/>
                <w:szCs w:val="18"/>
              </w:rPr>
            </w:pPr>
            <w:r w:rsidRPr="008C0D9A">
              <w:rPr>
                <w:rFonts w:ascii="Times New Roman" w:hAnsi="Times New Roman" w:cs="Times New Roman"/>
                <w:color w:val="000000"/>
                <w:sz w:val="18"/>
                <w:szCs w:val="18"/>
              </w:rPr>
              <w:t>177 (88,5%)</w:t>
            </w:r>
          </w:p>
        </w:tc>
        <w:tc>
          <w:tcPr>
            <w:tcW w:w="1148" w:type="dxa"/>
            <w:tcBorders>
              <w:top w:val="nil"/>
              <w:left w:val="nil"/>
              <w:bottom w:val="single" w:sz="4" w:space="0" w:color="auto"/>
              <w:right w:val="single" w:sz="4" w:space="0" w:color="auto"/>
            </w:tcBorders>
            <w:vAlign w:val="center"/>
          </w:tcPr>
          <w:p w14:paraId="3154500E" w14:textId="3A7CBAF1"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152 (89,41%)</w:t>
            </w:r>
          </w:p>
        </w:tc>
        <w:tc>
          <w:tcPr>
            <w:tcW w:w="488" w:type="dxa"/>
            <w:tcBorders>
              <w:top w:val="nil"/>
              <w:left w:val="nil"/>
              <w:bottom w:val="single" w:sz="4" w:space="0" w:color="auto"/>
              <w:right w:val="single" w:sz="4" w:space="0" w:color="auto"/>
            </w:tcBorders>
            <w:vAlign w:val="center"/>
          </w:tcPr>
          <w:p w14:paraId="0A8FEAA7" w14:textId="64560E6F" w:rsidR="00410566" w:rsidRPr="008C0D9A" w:rsidRDefault="0035246D" w:rsidP="009D49E9">
            <w:pPr>
              <w:spacing w:after="0" w:line="216" w:lineRule="auto"/>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0,911</w:t>
            </w:r>
          </w:p>
        </w:tc>
        <w:tc>
          <w:tcPr>
            <w:tcW w:w="911" w:type="dxa"/>
            <w:tcBorders>
              <w:top w:val="nil"/>
              <w:left w:val="nil"/>
              <w:bottom w:val="single" w:sz="4" w:space="0" w:color="auto"/>
              <w:right w:val="single" w:sz="4" w:space="0" w:color="auto"/>
            </w:tcBorders>
            <w:vAlign w:val="center"/>
          </w:tcPr>
          <w:p w14:paraId="4E29B9AC" w14:textId="5C1EC09D"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0,</w:t>
            </w:r>
            <w:r w:rsidR="0035246D" w:rsidRPr="008C0D9A">
              <w:rPr>
                <w:rFonts w:ascii="Times New Roman" w:hAnsi="Times New Roman" w:cs="Times New Roman"/>
                <w:color w:val="000000"/>
                <w:sz w:val="18"/>
                <w:szCs w:val="18"/>
              </w:rPr>
              <w:t>474</w:t>
            </w:r>
            <w:r w:rsidRPr="008C0D9A">
              <w:rPr>
                <w:rFonts w:ascii="Times New Roman" w:hAnsi="Times New Roman" w:cs="Times New Roman"/>
                <w:color w:val="000000"/>
                <w:sz w:val="18"/>
                <w:szCs w:val="18"/>
              </w:rPr>
              <w:t>-</w:t>
            </w:r>
            <w:r w:rsidR="0035246D" w:rsidRPr="008C0D9A">
              <w:rPr>
                <w:rFonts w:ascii="Times New Roman" w:hAnsi="Times New Roman" w:cs="Times New Roman"/>
                <w:color w:val="000000"/>
                <w:sz w:val="18"/>
                <w:szCs w:val="18"/>
              </w:rPr>
              <w:t>1,752</w:t>
            </w:r>
          </w:p>
        </w:tc>
        <w:tc>
          <w:tcPr>
            <w:tcW w:w="435" w:type="dxa"/>
            <w:vMerge/>
            <w:tcBorders>
              <w:left w:val="nil"/>
              <w:bottom w:val="single" w:sz="4" w:space="0" w:color="auto"/>
              <w:right w:val="single" w:sz="4" w:space="0" w:color="auto"/>
            </w:tcBorders>
            <w:vAlign w:val="center"/>
          </w:tcPr>
          <w:p w14:paraId="31C4CD62" w14:textId="1CD622A0" w:rsidR="00410566" w:rsidRPr="008C0D9A" w:rsidRDefault="00410566" w:rsidP="00554DC6">
            <w:pPr>
              <w:spacing w:after="0" w:line="240" w:lineRule="auto"/>
              <w:jc w:val="center"/>
              <w:rPr>
                <w:rFonts w:ascii="Times New Roman" w:eastAsia="Times New Roman" w:hAnsi="Times New Roman" w:cs="Times New Roman"/>
                <w:kern w:val="0"/>
                <w:sz w:val="18"/>
                <w:szCs w:val="18"/>
                <w:vertAlign w:val="superscript"/>
                <w14:ligatures w14:val="none"/>
              </w:rPr>
            </w:pPr>
          </w:p>
        </w:tc>
        <w:tc>
          <w:tcPr>
            <w:tcW w:w="462" w:type="dxa"/>
            <w:tcBorders>
              <w:top w:val="nil"/>
              <w:left w:val="nil"/>
              <w:bottom w:val="single" w:sz="4" w:space="0" w:color="auto"/>
              <w:right w:val="single" w:sz="4" w:space="0" w:color="auto"/>
            </w:tcBorders>
            <w:vAlign w:val="center"/>
          </w:tcPr>
          <w:p w14:paraId="1ED78841" w14:textId="654ECF4C" w:rsidR="00410566" w:rsidRPr="008C0D9A" w:rsidRDefault="0035246D" w:rsidP="00554DC6">
            <w:pPr>
              <w:spacing w:after="0" w:line="240" w:lineRule="auto"/>
              <w:jc w:val="center"/>
              <w:rPr>
                <w:rFonts w:ascii="Times New Roman" w:hAnsi="Times New Roman" w:cs="Times New Roman"/>
                <w:color w:val="000000"/>
                <w:sz w:val="18"/>
                <w:szCs w:val="18"/>
              </w:rPr>
            </w:pPr>
            <w:r w:rsidRPr="008C0D9A">
              <w:rPr>
                <w:rFonts w:ascii="Times New Roman" w:hAnsi="Times New Roman" w:cs="Times New Roman"/>
                <w:color w:val="000000"/>
                <w:sz w:val="18"/>
                <w:szCs w:val="18"/>
              </w:rPr>
              <w:t>0,781</w:t>
            </w:r>
          </w:p>
        </w:tc>
      </w:tr>
      <w:tr w:rsidR="00410566" w:rsidRPr="008C0D9A" w14:paraId="1450B2D7" w14:textId="4D92E574" w:rsidTr="00E950A5">
        <w:trPr>
          <w:trHeight w:val="170"/>
        </w:trPr>
        <w:tc>
          <w:tcPr>
            <w:tcW w:w="880" w:type="dxa"/>
            <w:vMerge/>
            <w:tcBorders>
              <w:left w:val="single" w:sz="2" w:space="0" w:color="auto"/>
              <w:right w:val="single" w:sz="2" w:space="0" w:color="auto"/>
            </w:tcBorders>
            <w:vAlign w:val="center"/>
          </w:tcPr>
          <w:p w14:paraId="59A379A1"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14:ligatures w14:val="none"/>
              </w:rPr>
            </w:pPr>
          </w:p>
        </w:tc>
        <w:tc>
          <w:tcPr>
            <w:tcW w:w="5244" w:type="dxa"/>
            <w:gridSpan w:val="7"/>
            <w:tcBorders>
              <w:top w:val="single" w:sz="2" w:space="0" w:color="auto"/>
              <w:left w:val="single" w:sz="2" w:space="0" w:color="auto"/>
              <w:bottom w:val="single" w:sz="2" w:space="0" w:color="auto"/>
              <w:right w:val="single" w:sz="2" w:space="0" w:color="auto"/>
            </w:tcBorders>
            <w:vAlign w:val="center"/>
          </w:tcPr>
          <w:p w14:paraId="177963B1" w14:textId="6FB09B7E" w:rsidR="00410566" w:rsidRPr="008C0D9A" w:rsidRDefault="00410566" w:rsidP="009D49E9">
            <w:pPr>
              <w:spacing w:after="0" w:line="216" w:lineRule="auto"/>
              <w:rPr>
                <w:rFonts w:ascii="Times New Roman" w:eastAsia="Times New Roman" w:hAnsi="Times New Roman" w:cs="Times New Roman"/>
                <w:kern w:val="0"/>
                <w:sz w:val="18"/>
                <w:szCs w:val="18"/>
                <w:lang w:val="vi-VN"/>
                <w14:ligatures w14:val="none"/>
              </w:rPr>
            </w:pPr>
            <w:r w:rsidRPr="008C0D9A">
              <w:rPr>
                <w:rFonts w:ascii="Times New Roman" w:eastAsia="Times New Roman" w:hAnsi="Times New Roman" w:cs="Times New Roman"/>
                <w:kern w:val="0"/>
                <w:sz w:val="18"/>
                <w:szCs w:val="18"/>
                <w14:ligatures w14:val="none"/>
              </w:rPr>
              <w:t>A</w:t>
            </w:r>
            <w:r w:rsidR="00774481">
              <w:rPr>
                <w:rFonts w:ascii="Times New Roman" w:eastAsia="Times New Roman" w:hAnsi="Times New Roman" w:cs="Times New Roman"/>
                <w:kern w:val="0"/>
                <w:sz w:val="18"/>
                <w:szCs w:val="18"/>
                <w14:ligatures w14:val="none"/>
              </w:rPr>
              <w:t>llele</w:t>
            </w:r>
          </w:p>
        </w:tc>
      </w:tr>
      <w:tr w:rsidR="00D3252C" w:rsidRPr="008C0D9A" w14:paraId="5DF70087" w14:textId="26F23AE5" w:rsidTr="00E950A5">
        <w:trPr>
          <w:trHeight w:val="170"/>
        </w:trPr>
        <w:tc>
          <w:tcPr>
            <w:tcW w:w="880" w:type="dxa"/>
            <w:vMerge/>
            <w:tcBorders>
              <w:left w:val="single" w:sz="2" w:space="0" w:color="auto"/>
              <w:right w:val="single" w:sz="2" w:space="0" w:color="auto"/>
            </w:tcBorders>
            <w:vAlign w:val="center"/>
          </w:tcPr>
          <w:p w14:paraId="76E99CD9"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14:ligatures w14:val="none"/>
              </w:rPr>
            </w:pPr>
          </w:p>
        </w:tc>
        <w:tc>
          <w:tcPr>
            <w:tcW w:w="652" w:type="dxa"/>
            <w:tcBorders>
              <w:top w:val="single" w:sz="2" w:space="0" w:color="auto"/>
              <w:left w:val="single" w:sz="2" w:space="0" w:color="auto"/>
              <w:bottom w:val="single" w:sz="2" w:space="0" w:color="auto"/>
              <w:right w:val="single" w:sz="2" w:space="0" w:color="auto"/>
            </w:tcBorders>
            <w:vAlign w:val="center"/>
          </w:tcPr>
          <w:p w14:paraId="7B331A41"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14:ligatures w14:val="none"/>
              </w:rPr>
            </w:pPr>
            <w:r w:rsidRPr="008C0D9A">
              <w:rPr>
                <w:rFonts w:ascii="Times New Roman" w:eastAsia="Times New Roman" w:hAnsi="Times New Roman" w:cs="Times New Roman"/>
                <w:kern w:val="0"/>
                <w:sz w:val="18"/>
                <w:szCs w:val="18"/>
                <w14:ligatures w14:val="none"/>
              </w:rPr>
              <w:t>G</w:t>
            </w:r>
          </w:p>
        </w:tc>
        <w:tc>
          <w:tcPr>
            <w:tcW w:w="1148" w:type="dxa"/>
            <w:tcBorders>
              <w:top w:val="single" w:sz="4" w:space="0" w:color="auto"/>
              <w:left w:val="single" w:sz="4" w:space="0" w:color="auto"/>
              <w:bottom w:val="single" w:sz="4" w:space="0" w:color="auto"/>
              <w:right w:val="single" w:sz="4" w:space="0" w:color="auto"/>
            </w:tcBorders>
            <w:vAlign w:val="center"/>
          </w:tcPr>
          <w:p w14:paraId="2B55D320" w14:textId="76F80D1F" w:rsidR="00410566" w:rsidRPr="00554DC6" w:rsidRDefault="00410566" w:rsidP="009D49E9">
            <w:pPr>
              <w:spacing w:after="0" w:line="216" w:lineRule="auto"/>
              <w:jc w:val="center"/>
              <w:rPr>
                <w:rFonts w:ascii="Times New Roman" w:hAnsi="Times New Roman" w:cs="Times New Roman"/>
                <w:color w:val="000000"/>
                <w:sz w:val="18"/>
                <w:szCs w:val="18"/>
              </w:rPr>
            </w:pPr>
            <w:r w:rsidRPr="008C0D9A">
              <w:rPr>
                <w:rFonts w:ascii="Times New Roman" w:hAnsi="Times New Roman" w:cs="Times New Roman"/>
                <w:color w:val="000000"/>
                <w:sz w:val="18"/>
                <w:szCs w:val="18"/>
              </w:rPr>
              <w:t>134 (33,5%)</w:t>
            </w:r>
          </w:p>
        </w:tc>
        <w:tc>
          <w:tcPr>
            <w:tcW w:w="1148" w:type="dxa"/>
            <w:tcBorders>
              <w:top w:val="single" w:sz="4" w:space="0" w:color="auto"/>
              <w:left w:val="nil"/>
              <w:bottom w:val="single" w:sz="4" w:space="0" w:color="auto"/>
              <w:right w:val="single" w:sz="4" w:space="0" w:color="auto"/>
            </w:tcBorders>
            <w:vAlign w:val="center"/>
          </w:tcPr>
          <w:p w14:paraId="5E0FCFD5" w14:textId="65D1CEE9"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108 (31,76%)</w:t>
            </w:r>
          </w:p>
        </w:tc>
        <w:tc>
          <w:tcPr>
            <w:tcW w:w="488" w:type="dxa"/>
            <w:tcBorders>
              <w:top w:val="single" w:sz="4" w:space="0" w:color="auto"/>
              <w:left w:val="nil"/>
              <w:bottom w:val="single" w:sz="4" w:space="0" w:color="auto"/>
              <w:right w:val="single" w:sz="4" w:space="0" w:color="auto"/>
            </w:tcBorders>
            <w:vAlign w:val="center"/>
          </w:tcPr>
          <w:p w14:paraId="1FA5143E" w14:textId="3CFBA62C"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1,000</w:t>
            </w:r>
          </w:p>
        </w:tc>
        <w:tc>
          <w:tcPr>
            <w:tcW w:w="911" w:type="dxa"/>
            <w:tcBorders>
              <w:top w:val="single" w:sz="4" w:space="0" w:color="auto"/>
              <w:left w:val="nil"/>
              <w:bottom w:val="single" w:sz="4" w:space="0" w:color="auto"/>
              <w:right w:val="nil"/>
            </w:tcBorders>
            <w:vAlign w:val="center"/>
          </w:tcPr>
          <w:p w14:paraId="1B065DA6" w14:textId="77777777"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p>
        </w:tc>
        <w:tc>
          <w:tcPr>
            <w:tcW w:w="435" w:type="dxa"/>
            <w:vMerge w:val="restart"/>
            <w:tcBorders>
              <w:top w:val="single" w:sz="4" w:space="0" w:color="auto"/>
              <w:left w:val="single" w:sz="4" w:space="0" w:color="auto"/>
              <w:right w:val="single" w:sz="4" w:space="0" w:color="auto"/>
            </w:tcBorders>
            <w:vAlign w:val="center"/>
          </w:tcPr>
          <w:p w14:paraId="5E437BF3" w14:textId="0DBEB116" w:rsidR="00410566" w:rsidRPr="008C0D9A" w:rsidRDefault="00410566" w:rsidP="00554DC6">
            <w:pPr>
              <w:spacing w:after="0" w:line="240" w:lineRule="auto"/>
              <w:jc w:val="center"/>
              <w:rPr>
                <w:rFonts w:ascii="Times New Roman" w:eastAsia="Times New Roman" w:hAnsi="Times New Roman" w:cs="Times New Roman"/>
                <w:kern w:val="0"/>
                <w:sz w:val="18"/>
                <w:szCs w:val="18"/>
                <w:lang w:val="vi-VN"/>
                <w14:ligatures w14:val="none"/>
              </w:rPr>
            </w:pPr>
            <w:r w:rsidRPr="008C0D9A">
              <w:rPr>
                <w:rFonts w:ascii="Times New Roman" w:hAnsi="Times New Roman" w:cs="Times New Roman"/>
                <w:color w:val="000000"/>
                <w:sz w:val="18"/>
                <w:szCs w:val="18"/>
              </w:rPr>
              <w:t>0,616</w:t>
            </w:r>
          </w:p>
        </w:tc>
        <w:tc>
          <w:tcPr>
            <w:tcW w:w="462" w:type="dxa"/>
            <w:tcBorders>
              <w:top w:val="single" w:sz="4" w:space="0" w:color="auto"/>
              <w:left w:val="single" w:sz="4" w:space="0" w:color="auto"/>
              <w:bottom w:val="single" w:sz="4" w:space="0" w:color="auto"/>
              <w:right w:val="single" w:sz="4" w:space="0" w:color="auto"/>
            </w:tcBorders>
            <w:vAlign w:val="center"/>
          </w:tcPr>
          <w:p w14:paraId="35CA2282"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lang w:val="vi-VN"/>
                <w14:ligatures w14:val="none"/>
              </w:rPr>
            </w:pPr>
          </w:p>
        </w:tc>
      </w:tr>
      <w:tr w:rsidR="00D3252C" w:rsidRPr="008C0D9A" w14:paraId="570BF484" w14:textId="269A9B5C" w:rsidTr="00E950A5">
        <w:trPr>
          <w:trHeight w:val="170"/>
        </w:trPr>
        <w:tc>
          <w:tcPr>
            <w:tcW w:w="880" w:type="dxa"/>
            <w:vMerge/>
            <w:tcBorders>
              <w:left w:val="single" w:sz="2" w:space="0" w:color="auto"/>
              <w:bottom w:val="single" w:sz="2" w:space="0" w:color="auto"/>
              <w:right w:val="single" w:sz="2" w:space="0" w:color="auto"/>
            </w:tcBorders>
            <w:vAlign w:val="center"/>
          </w:tcPr>
          <w:p w14:paraId="67DC206B"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14:ligatures w14:val="none"/>
              </w:rPr>
            </w:pPr>
          </w:p>
        </w:tc>
        <w:tc>
          <w:tcPr>
            <w:tcW w:w="652" w:type="dxa"/>
            <w:tcBorders>
              <w:top w:val="single" w:sz="2" w:space="0" w:color="auto"/>
              <w:left w:val="single" w:sz="2" w:space="0" w:color="auto"/>
              <w:bottom w:val="single" w:sz="2" w:space="0" w:color="auto"/>
              <w:right w:val="single" w:sz="2" w:space="0" w:color="auto"/>
            </w:tcBorders>
            <w:vAlign w:val="center"/>
          </w:tcPr>
          <w:p w14:paraId="02D49FDC"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14:ligatures w14:val="none"/>
              </w:rPr>
            </w:pPr>
            <w:r w:rsidRPr="008C0D9A">
              <w:rPr>
                <w:rFonts w:ascii="Times New Roman" w:eastAsia="Times New Roman" w:hAnsi="Times New Roman" w:cs="Times New Roman"/>
                <w:kern w:val="0"/>
                <w:sz w:val="18"/>
                <w:szCs w:val="18"/>
                <w14:ligatures w14:val="none"/>
              </w:rPr>
              <w:t>A</w:t>
            </w:r>
          </w:p>
        </w:tc>
        <w:tc>
          <w:tcPr>
            <w:tcW w:w="1148" w:type="dxa"/>
            <w:tcBorders>
              <w:top w:val="nil"/>
              <w:left w:val="single" w:sz="4" w:space="0" w:color="auto"/>
              <w:bottom w:val="single" w:sz="4" w:space="0" w:color="auto"/>
              <w:right w:val="single" w:sz="4" w:space="0" w:color="auto"/>
            </w:tcBorders>
            <w:vAlign w:val="center"/>
          </w:tcPr>
          <w:p w14:paraId="17F8733F" w14:textId="251C5ED7" w:rsidR="00410566" w:rsidRPr="00554DC6" w:rsidRDefault="00410566" w:rsidP="009D49E9">
            <w:pPr>
              <w:spacing w:after="0" w:line="216" w:lineRule="auto"/>
              <w:jc w:val="center"/>
              <w:rPr>
                <w:rFonts w:ascii="Times New Roman" w:hAnsi="Times New Roman" w:cs="Times New Roman"/>
                <w:color w:val="000000"/>
                <w:sz w:val="18"/>
                <w:szCs w:val="18"/>
              </w:rPr>
            </w:pPr>
            <w:r w:rsidRPr="008C0D9A">
              <w:rPr>
                <w:rFonts w:ascii="Times New Roman" w:hAnsi="Times New Roman" w:cs="Times New Roman"/>
                <w:color w:val="000000"/>
                <w:sz w:val="18"/>
                <w:szCs w:val="18"/>
              </w:rPr>
              <w:t>266 (66,5%)</w:t>
            </w:r>
          </w:p>
        </w:tc>
        <w:tc>
          <w:tcPr>
            <w:tcW w:w="1148" w:type="dxa"/>
            <w:tcBorders>
              <w:top w:val="nil"/>
              <w:left w:val="nil"/>
              <w:bottom w:val="single" w:sz="4" w:space="0" w:color="auto"/>
              <w:right w:val="single" w:sz="4" w:space="0" w:color="auto"/>
            </w:tcBorders>
            <w:vAlign w:val="center"/>
          </w:tcPr>
          <w:p w14:paraId="4803FA1F" w14:textId="59DAEB2D"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232 (68,24%)</w:t>
            </w:r>
          </w:p>
        </w:tc>
        <w:tc>
          <w:tcPr>
            <w:tcW w:w="488" w:type="dxa"/>
            <w:tcBorders>
              <w:top w:val="nil"/>
              <w:left w:val="nil"/>
              <w:bottom w:val="single" w:sz="4" w:space="0" w:color="auto"/>
              <w:right w:val="single" w:sz="4" w:space="0" w:color="auto"/>
            </w:tcBorders>
            <w:vAlign w:val="center"/>
          </w:tcPr>
          <w:p w14:paraId="5B9F4689" w14:textId="3E7CFFA7"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1,082</w:t>
            </w:r>
          </w:p>
        </w:tc>
        <w:tc>
          <w:tcPr>
            <w:tcW w:w="911" w:type="dxa"/>
            <w:tcBorders>
              <w:top w:val="nil"/>
              <w:left w:val="nil"/>
              <w:bottom w:val="single" w:sz="4" w:space="0" w:color="auto"/>
              <w:right w:val="single" w:sz="4" w:space="0" w:color="auto"/>
            </w:tcBorders>
            <w:vAlign w:val="center"/>
          </w:tcPr>
          <w:p w14:paraId="0861D65B" w14:textId="5C688F7E"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0,795-1,473</w:t>
            </w:r>
          </w:p>
        </w:tc>
        <w:tc>
          <w:tcPr>
            <w:tcW w:w="435" w:type="dxa"/>
            <w:vMerge/>
            <w:tcBorders>
              <w:left w:val="single" w:sz="4" w:space="0" w:color="auto"/>
              <w:bottom w:val="single" w:sz="4" w:space="0" w:color="auto"/>
              <w:right w:val="single" w:sz="4" w:space="0" w:color="auto"/>
            </w:tcBorders>
            <w:vAlign w:val="center"/>
          </w:tcPr>
          <w:p w14:paraId="2C6919B5" w14:textId="4BE79151" w:rsidR="00410566" w:rsidRPr="008C0D9A" w:rsidRDefault="00410566" w:rsidP="00554DC6">
            <w:pPr>
              <w:spacing w:after="0" w:line="240" w:lineRule="auto"/>
              <w:jc w:val="center"/>
              <w:rPr>
                <w:rFonts w:ascii="Times New Roman" w:eastAsia="Times New Roman" w:hAnsi="Times New Roman" w:cs="Times New Roman"/>
                <w:kern w:val="0"/>
                <w:sz w:val="18"/>
                <w:szCs w:val="18"/>
                <w:vertAlign w:val="superscript"/>
                <w14:ligatures w14:val="none"/>
              </w:rPr>
            </w:pPr>
          </w:p>
        </w:tc>
        <w:tc>
          <w:tcPr>
            <w:tcW w:w="462" w:type="dxa"/>
            <w:tcBorders>
              <w:top w:val="nil"/>
              <w:left w:val="nil"/>
              <w:bottom w:val="single" w:sz="4" w:space="0" w:color="auto"/>
              <w:right w:val="single" w:sz="4" w:space="0" w:color="auto"/>
            </w:tcBorders>
            <w:vAlign w:val="center"/>
          </w:tcPr>
          <w:p w14:paraId="1446F2DD" w14:textId="1F448D35" w:rsidR="00410566" w:rsidRPr="008C0D9A" w:rsidRDefault="00A83C53" w:rsidP="00554DC6">
            <w:pPr>
              <w:spacing w:after="0" w:line="240" w:lineRule="auto"/>
              <w:jc w:val="center"/>
              <w:rPr>
                <w:rFonts w:ascii="Times New Roman" w:hAnsi="Times New Roman" w:cs="Times New Roman"/>
                <w:color w:val="000000"/>
                <w:sz w:val="18"/>
                <w:szCs w:val="18"/>
              </w:rPr>
            </w:pPr>
            <w:r w:rsidRPr="008C0D9A">
              <w:rPr>
                <w:rFonts w:ascii="Times New Roman" w:hAnsi="Times New Roman" w:cs="Times New Roman"/>
                <w:color w:val="000000"/>
                <w:sz w:val="18"/>
                <w:szCs w:val="18"/>
              </w:rPr>
              <w:t>0,616</w:t>
            </w:r>
          </w:p>
        </w:tc>
      </w:tr>
    </w:tbl>
    <w:p w14:paraId="244D78D0" w14:textId="25989537" w:rsidR="008675E9" w:rsidRPr="008675E9" w:rsidRDefault="008675E9" w:rsidP="008675E9">
      <w:pPr>
        <w:spacing w:after="0" w:line="216" w:lineRule="auto"/>
        <w:ind w:firstLine="567"/>
        <w:jc w:val="both"/>
        <w:rPr>
          <w:rFonts w:ascii="Times New Roman" w:eastAsia="Times New Roman" w:hAnsi="Times New Roman" w:cs="Times New Roman"/>
          <w:spacing w:val="-4"/>
          <w:kern w:val="0"/>
          <w:sz w:val="22"/>
          <w:szCs w:val="22"/>
          <w14:ligatures w14:val="none"/>
        </w:rPr>
      </w:pPr>
      <w:r w:rsidRPr="008675E9">
        <w:rPr>
          <w:rFonts w:ascii="Times New Roman" w:eastAsia="Times New Roman" w:hAnsi="Times New Roman" w:cs="Times New Roman"/>
          <w:spacing w:val="-4"/>
          <w:kern w:val="0"/>
          <w:sz w:val="22"/>
          <w:szCs w:val="22"/>
          <w14:ligatures w14:val="none"/>
        </w:rPr>
        <w:t xml:space="preserve">For the </w:t>
      </w:r>
      <w:r w:rsidRPr="008675E9">
        <w:rPr>
          <w:rFonts w:ascii="Times New Roman" w:eastAsia="Times New Roman" w:hAnsi="Times New Roman" w:cs="Times New Roman"/>
          <w:i/>
          <w:iCs/>
          <w:spacing w:val="-4"/>
          <w:kern w:val="0"/>
          <w:sz w:val="22"/>
          <w:szCs w:val="22"/>
          <w14:ligatures w14:val="none"/>
        </w:rPr>
        <w:t>FSHB</w:t>
      </w:r>
      <w:r w:rsidRPr="008675E9">
        <w:rPr>
          <w:rFonts w:ascii="Times New Roman" w:eastAsia="Times New Roman" w:hAnsi="Times New Roman" w:cs="Times New Roman"/>
          <w:spacing w:val="-4"/>
          <w:kern w:val="0"/>
          <w:sz w:val="22"/>
          <w:szCs w:val="22"/>
          <w14:ligatures w14:val="none"/>
        </w:rPr>
        <w:t xml:space="preserve"> rs10835638 variant, there was a significant difference between the two groups; specifically, the frequencies of the GT genotype and the T allele were higher in the group with male infertility due to severe </w:t>
      </w:r>
      <w:proofErr w:type="spellStart"/>
      <w:r w:rsidRPr="008675E9">
        <w:rPr>
          <w:rFonts w:ascii="Times New Roman" w:eastAsia="Times New Roman" w:hAnsi="Times New Roman" w:cs="Times New Roman"/>
          <w:spacing w:val="-4"/>
          <w:kern w:val="0"/>
          <w:sz w:val="22"/>
          <w:szCs w:val="22"/>
          <w14:ligatures w14:val="none"/>
        </w:rPr>
        <w:t>oligozoospermia</w:t>
      </w:r>
      <w:proofErr w:type="spellEnd"/>
      <w:r w:rsidRPr="008675E9">
        <w:rPr>
          <w:rFonts w:ascii="Times New Roman" w:eastAsia="Times New Roman" w:hAnsi="Times New Roman" w:cs="Times New Roman"/>
          <w:spacing w:val="-4"/>
          <w:kern w:val="0"/>
          <w:sz w:val="22"/>
          <w:szCs w:val="22"/>
          <w14:ligatures w14:val="none"/>
        </w:rPr>
        <w:t xml:space="preserve"> compared with the control group, with statistically significant </w:t>
      </w:r>
      <w:r w:rsidRPr="008675E9">
        <w:rPr>
          <w:rFonts w:ascii="Times New Roman" w:eastAsia="Times New Roman" w:hAnsi="Times New Roman" w:cs="Times New Roman"/>
          <w:i/>
          <w:iCs/>
          <w:spacing w:val="-4"/>
          <w:kern w:val="0"/>
          <w:sz w:val="22"/>
          <w:szCs w:val="22"/>
          <w14:ligatures w14:val="none"/>
        </w:rPr>
        <w:t>p</w:t>
      </w:r>
      <w:r w:rsidRPr="008675E9">
        <w:rPr>
          <w:rFonts w:ascii="Times New Roman" w:eastAsia="Times New Roman" w:hAnsi="Times New Roman" w:cs="Times New Roman"/>
          <w:spacing w:val="-4"/>
          <w:kern w:val="0"/>
          <w:sz w:val="22"/>
          <w:szCs w:val="22"/>
          <w14:ligatures w14:val="none"/>
        </w:rPr>
        <w:t xml:space="preserve">(χ²) of 0,044 and 0,046, respectively. However, neither the GT genotype nor the T allele was associated with male infertility due to severe </w:t>
      </w:r>
      <w:proofErr w:type="spellStart"/>
      <w:r w:rsidRPr="008675E9">
        <w:rPr>
          <w:rFonts w:ascii="Times New Roman" w:eastAsia="Times New Roman" w:hAnsi="Times New Roman" w:cs="Times New Roman"/>
          <w:spacing w:val="-4"/>
          <w:kern w:val="0"/>
          <w:sz w:val="22"/>
          <w:szCs w:val="22"/>
          <w14:ligatures w14:val="none"/>
        </w:rPr>
        <w:t>oligozoospermia</w:t>
      </w:r>
      <w:proofErr w:type="spellEnd"/>
      <w:r w:rsidRPr="008675E9">
        <w:rPr>
          <w:rFonts w:ascii="Times New Roman" w:eastAsia="Times New Roman" w:hAnsi="Times New Roman" w:cs="Times New Roman"/>
          <w:spacing w:val="-4"/>
          <w:kern w:val="0"/>
          <w:sz w:val="22"/>
          <w:szCs w:val="22"/>
          <w14:ligatures w14:val="none"/>
        </w:rPr>
        <w:t xml:space="preserve">, as indicated by </w:t>
      </w:r>
      <w:r w:rsidRPr="008675E9">
        <w:rPr>
          <w:rFonts w:ascii="Times New Roman" w:eastAsia="Times New Roman" w:hAnsi="Times New Roman" w:cs="Times New Roman"/>
          <w:i/>
          <w:iCs/>
          <w:spacing w:val="-4"/>
          <w:kern w:val="0"/>
          <w:sz w:val="22"/>
          <w:szCs w:val="22"/>
          <w14:ligatures w14:val="none"/>
        </w:rPr>
        <w:t>p</w:t>
      </w:r>
      <w:r w:rsidRPr="008675E9">
        <w:rPr>
          <w:rFonts w:ascii="Times New Roman" w:eastAsia="Times New Roman" w:hAnsi="Times New Roman" w:cs="Times New Roman"/>
          <w:spacing w:val="-4"/>
          <w:kern w:val="0"/>
          <w:sz w:val="22"/>
          <w:szCs w:val="22"/>
          <w14:ligatures w14:val="none"/>
        </w:rPr>
        <w:t>(OR)&gt;0,05.</w:t>
      </w:r>
    </w:p>
    <w:p w14:paraId="6011D796" w14:textId="77777777" w:rsidR="008675E9" w:rsidRDefault="008675E9" w:rsidP="008675E9">
      <w:pPr>
        <w:spacing w:after="0" w:line="216" w:lineRule="auto"/>
        <w:ind w:firstLine="567"/>
        <w:jc w:val="both"/>
        <w:rPr>
          <w:rFonts w:ascii="Times New Roman" w:eastAsia="Times New Roman" w:hAnsi="Times New Roman" w:cs="Times New Roman"/>
          <w:kern w:val="0"/>
          <w:sz w:val="22"/>
          <w:szCs w:val="22"/>
          <w14:ligatures w14:val="none"/>
        </w:rPr>
      </w:pPr>
      <w:r w:rsidRPr="008675E9">
        <w:rPr>
          <w:rFonts w:ascii="Times New Roman" w:eastAsia="Times New Roman" w:hAnsi="Times New Roman" w:cs="Times New Roman"/>
          <w:kern w:val="0"/>
          <w:sz w:val="22"/>
          <w:szCs w:val="22"/>
          <w14:ligatures w14:val="none"/>
        </w:rPr>
        <w:t xml:space="preserve">For the </w:t>
      </w:r>
      <w:r w:rsidRPr="008675E9">
        <w:rPr>
          <w:rFonts w:ascii="Times New Roman" w:eastAsia="Times New Roman" w:hAnsi="Times New Roman" w:cs="Times New Roman"/>
          <w:i/>
          <w:iCs/>
          <w:kern w:val="0"/>
          <w:sz w:val="22"/>
          <w:szCs w:val="22"/>
          <w14:ligatures w14:val="none"/>
        </w:rPr>
        <w:t>FSHR</w:t>
      </w:r>
      <w:r w:rsidRPr="008675E9">
        <w:rPr>
          <w:rFonts w:ascii="Times New Roman" w:eastAsia="Times New Roman" w:hAnsi="Times New Roman" w:cs="Times New Roman"/>
          <w:kern w:val="0"/>
          <w:sz w:val="22"/>
          <w:szCs w:val="22"/>
          <w14:ligatures w14:val="none"/>
        </w:rPr>
        <w:t xml:space="preserve"> rs6166 variant, no significant differences were observed in genotype or allele frequencies between the severe </w:t>
      </w:r>
      <w:proofErr w:type="spellStart"/>
      <w:r w:rsidRPr="008675E9">
        <w:rPr>
          <w:rFonts w:ascii="Times New Roman" w:eastAsia="Times New Roman" w:hAnsi="Times New Roman" w:cs="Times New Roman"/>
          <w:kern w:val="0"/>
          <w:sz w:val="22"/>
          <w:szCs w:val="22"/>
          <w14:ligatures w14:val="none"/>
        </w:rPr>
        <w:t>oligozoospermia</w:t>
      </w:r>
      <w:proofErr w:type="spellEnd"/>
      <w:r w:rsidRPr="008675E9">
        <w:rPr>
          <w:rFonts w:ascii="Times New Roman" w:eastAsia="Times New Roman" w:hAnsi="Times New Roman" w:cs="Times New Roman"/>
          <w:kern w:val="0"/>
          <w:sz w:val="22"/>
          <w:szCs w:val="22"/>
          <w14:ligatures w14:val="none"/>
        </w:rPr>
        <w:t xml:space="preserve"> group and the control group, with χ² p-values &gt; 0.05.</w:t>
      </w:r>
    </w:p>
    <w:p w14:paraId="01DC3640" w14:textId="4010B178" w:rsidR="008675E9" w:rsidRPr="008675E9" w:rsidRDefault="008675E9" w:rsidP="008675E9">
      <w:pPr>
        <w:spacing w:after="0" w:line="216" w:lineRule="auto"/>
        <w:ind w:firstLine="567"/>
        <w:jc w:val="both"/>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t>*</w:t>
      </w:r>
      <w:r w:rsidRPr="008675E9">
        <w:rPr>
          <w:rFonts w:ascii="Times New Roman" w:eastAsia="Times New Roman" w:hAnsi="Times New Roman" w:cs="Times New Roman"/>
          <w:kern w:val="0"/>
          <w:sz w:val="22"/>
          <w:szCs w:val="22"/>
          <w:lang w:val="vi-VN"/>
          <w14:ligatures w14:val="none"/>
        </w:rPr>
        <w:t xml:space="preserve"> Azoospermia group</w:t>
      </w:r>
    </w:p>
    <w:p w14:paraId="38F01FE6" w14:textId="74359D8B" w:rsidR="008675E9" w:rsidRDefault="008675E9" w:rsidP="008675E9">
      <w:pPr>
        <w:spacing w:after="0" w:line="216" w:lineRule="auto"/>
        <w:ind w:firstLine="567"/>
        <w:jc w:val="both"/>
        <w:rPr>
          <w:rFonts w:ascii="Times New Roman" w:eastAsia="Times New Roman" w:hAnsi="Times New Roman" w:cs="Times New Roman"/>
          <w:kern w:val="0"/>
          <w:sz w:val="22"/>
          <w:szCs w:val="22"/>
          <w14:ligatures w14:val="none"/>
        </w:rPr>
      </w:pPr>
      <w:r w:rsidRPr="008675E9">
        <w:rPr>
          <w:rFonts w:ascii="Times New Roman" w:eastAsia="Times New Roman" w:hAnsi="Times New Roman" w:cs="Times New Roman"/>
          <w:kern w:val="0"/>
          <w:sz w:val="22"/>
          <w:szCs w:val="22"/>
          <w:lang w:val="vi-VN"/>
          <w14:ligatures w14:val="none"/>
        </w:rPr>
        <w:t xml:space="preserve">When analyzed separately by comparing the azoospermia group with the control group, both </w:t>
      </w:r>
      <w:r w:rsidRPr="008675E9">
        <w:rPr>
          <w:rFonts w:ascii="Times New Roman" w:eastAsia="Times New Roman" w:hAnsi="Times New Roman" w:cs="Times New Roman"/>
          <w:i/>
          <w:iCs/>
          <w:kern w:val="0"/>
          <w:sz w:val="22"/>
          <w:szCs w:val="22"/>
          <w:lang w:val="vi-VN"/>
          <w14:ligatures w14:val="none"/>
        </w:rPr>
        <w:t>FSHB</w:t>
      </w:r>
      <w:r w:rsidRPr="008675E9">
        <w:rPr>
          <w:rFonts w:ascii="Times New Roman" w:eastAsia="Times New Roman" w:hAnsi="Times New Roman" w:cs="Times New Roman"/>
          <w:kern w:val="0"/>
          <w:sz w:val="22"/>
          <w:szCs w:val="22"/>
          <w:lang w:val="vi-VN"/>
          <w14:ligatures w14:val="none"/>
        </w:rPr>
        <w:t xml:space="preserve"> rs10835638 and </w:t>
      </w:r>
      <w:r w:rsidRPr="008675E9">
        <w:rPr>
          <w:rFonts w:ascii="Times New Roman" w:eastAsia="Times New Roman" w:hAnsi="Times New Roman" w:cs="Times New Roman"/>
          <w:i/>
          <w:iCs/>
          <w:kern w:val="0"/>
          <w:sz w:val="22"/>
          <w:szCs w:val="22"/>
          <w:lang w:val="vi-VN"/>
          <w14:ligatures w14:val="none"/>
        </w:rPr>
        <w:t>FSHR</w:t>
      </w:r>
      <w:r w:rsidRPr="008675E9">
        <w:rPr>
          <w:rFonts w:ascii="Times New Roman" w:eastAsia="Times New Roman" w:hAnsi="Times New Roman" w:cs="Times New Roman"/>
          <w:kern w:val="0"/>
          <w:sz w:val="22"/>
          <w:szCs w:val="22"/>
          <w:lang w:val="vi-VN"/>
          <w14:ligatures w14:val="none"/>
        </w:rPr>
        <w:t xml:space="preserve"> rs6166 showed no significant differences in genotype or allele frequencies between the two groups, with </w:t>
      </w:r>
      <w:r w:rsidRPr="008675E9">
        <w:rPr>
          <w:rFonts w:ascii="Times New Roman" w:eastAsia="Times New Roman" w:hAnsi="Times New Roman" w:cs="Times New Roman"/>
          <w:i/>
          <w:iCs/>
          <w:kern w:val="0"/>
          <w:sz w:val="22"/>
          <w:szCs w:val="22"/>
          <w14:ligatures w14:val="none"/>
        </w:rPr>
        <w:t>p</w:t>
      </w:r>
      <w:r>
        <w:rPr>
          <w:rFonts w:ascii="Times New Roman" w:eastAsia="Times New Roman" w:hAnsi="Times New Roman" w:cs="Times New Roman"/>
          <w:kern w:val="0"/>
          <w:sz w:val="22"/>
          <w:szCs w:val="22"/>
          <w14:ligatures w14:val="none"/>
        </w:rPr>
        <w:t>(</w:t>
      </w:r>
      <w:r w:rsidRPr="008675E9">
        <w:rPr>
          <w:rFonts w:ascii="Times New Roman" w:eastAsia="Times New Roman" w:hAnsi="Times New Roman" w:cs="Times New Roman"/>
          <w:kern w:val="0"/>
          <w:sz w:val="22"/>
          <w:szCs w:val="22"/>
          <w:lang w:val="vi-VN"/>
          <w14:ligatures w14:val="none"/>
        </w:rPr>
        <w:t>χ²</w:t>
      </w:r>
      <w:r>
        <w:rPr>
          <w:rFonts w:ascii="Times New Roman" w:eastAsia="Times New Roman" w:hAnsi="Times New Roman" w:cs="Times New Roman"/>
          <w:kern w:val="0"/>
          <w:sz w:val="22"/>
          <w:szCs w:val="22"/>
          <w14:ligatures w14:val="none"/>
        </w:rPr>
        <w:t>)</w:t>
      </w:r>
      <w:r w:rsidRPr="008675E9">
        <w:rPr>
          <w:rFonts w:ascii="Times New Roman" w:eastAsia="Times New Roman" w:hAnsi="Times New Roman" w:cs="Times New Roman"/>
          <w:kern w:val="0"/>
          <w:sz w:val="22"/>
          <w:szCs w:val="22"/>
          <w:lang w:val="vi-VN"/>
          <w14:ligatures w14:val="none"/>
        </w:rPr>
        <w:t xml:space="preserve"> &gt; 0</w:t>
      </w:r>
      <w:r>
        <w:rPr>
          <w:rFonts w:ascii="Times New Roman" w:eastAsia="Times New Roman" w:hAnsi="Times New Roman" w:cs="Times New Roman"/>
          <w:kern w:val="0"/>
          <w:sz w:val="22"/>
          <w:szCs w:val="22"/>
          <w14:ligatures w14:val="none"/>
        </w:rPr>
        <w:t>,</w:t>
      </w:r>
      <w:r w:rsidRPr="008675E9">
        <w:rPr>
          <w:rFonts w:ascii="Times New Roman" w:eastAsia="Times New Roman" w:hAnsi="Times New Roman" w:cs="Times New Roman"/>
          <w:kern w:val="0"/>
          <w:sz w:val="22"/>
          <w:szCs w:val="22"/>
          <w:lang w:val="vi-VN"/>
          <w14:ligatures w14:val="none"/>
        </w:rPr>
        <w:t>05.</w:t>
      </w:r>
    </w:p>
    <w:p w14:paraId="059ADD8C" w14:textId="031A2677" w:rsidR="00B9510C" w:rsidRPr="00442495" w:rsidRDefault="00B9510C" w:rsidP="00F4584D">
      <w:pPr>
        <w:spacing w:after="0" w:line="240" w:lineRule="auto"/>
        <w:jc w:val="both"/>
        <w:rPr>
          <w:rFonts w:ascii="Times New Roman" w:hAnsi="Times New Roman" w:cs="Times New Roman"/>
          <w:i/>
          <w:iCs/>
          <w:sz w:val="22"/>
          <w:szCs w:val="22"/>
          <w:lang w:val="vi-VN"/>
        </w:rPr>
      </w:pPr>
      <w:r w:rsidRPr="00442495">
        <w:rPr>
          <w:rFonts w:ascii="Times New Roman" w:hAnsi="Times New Roman" w:cs="Times New Roman"/>
          <w:i/>
          <w:iCs/>
          <w:sz w:val="22"/>
          <w:szCs w:val="22"/>
          <w:lang w:val="vi-VN"/>
        </w:rPr>
        <w:lastRenderedPageBreak/>
        <w:t xml:space="preserve">3.3.1.2. </w:t>
      </w:r>
      <w:r w:rsidRPr="00442495">
        <w:rPr>
          <w:rFonts w:ascii="Times New Roman" w:hAnsi="Times New Roman" w:cs="Times New Roman"/>
          <w:i/>
          <w:iCs/>
          <w:sz w:val="22"/>
          <w:szCs w:val="22"/>
        </w:rPr>
        <w:t>TEX11 rs4844247, TEX14 rs79813370</w:t>
      </w:r>
      <w:r w:rsidR="008E25E4" w:rsidRPr="008E25E4">
        <w:t xml:space="preserve"> </w:t>
      </w:r>
      <w:r w:rsidR="008E25E4" w:rsidRPr="008E25E4">
        <w:rPr>
          <w:rFonts w:ascii="Times New Roman" w:hAnsi="Times New Roman" w:cs="Times New Roman"/>
          <w:i/>
          <w:iCs/>
          <w:sz w:val="22"/>
          <w:szCs w:val="22"/>
        </w:rPr>
        <w:t>variant</w:t>
      </w:r>
      <w:r w:rsidR="008E25E4">
        <w:rPr>
          <w:rFonts w:ascii="Times New Roman" w:hAnsi="Times New Roman" w:cs="Times New Roman"/>
          <w:i/>
          <w:iCs/>
          <w:sz w:val="22"/>
          <w:szCs w:val="22"/>
        </w:rPr>
        <w:t>s</w:t>
      </w:r>
    </w:p>
    <w:p w14:paraId="41A7ECCF" w14:textId="18905A32" w:rsidR="00494FAE" w:rsidRPr="008E25E4" w:rsidRDefault="008E25E4" w:rsidP="00F4584D">
      <w:pPr>
        <w:spacing w:after="0" w:line="240" w:lineRule="auto"/>
        <w:ind w:firstLine="567"/>
        <w:jc w:val="both"/>
        <w:rPr>
          <w:rFonts w:ascii="Times New Roman" w:eastAsia="Times New Roman" w:hAnsi="Times New Roman" w:cs="Times New Roman"/>
          <w:spacing w:val="-4"/>
          <w:kern w:val="0"/>
          <w:sz w:val="22"/>
          <w:szCs w:val="22"/>
          <w14:ligatures w14:val="none"/>
        </w:rPr>
      </w:pPr>
      <w:r w:rsidRPr="008E25E4">
        <w:rPr>
          <w:rFonts w:ascii="Times New Roman" w:eastAsia="Times New Roman" w:hAnsi="Times New Roman" w:cs="Times New Roman"/>
          <w:spacing w:val="-4"/>
          <w:kern w:val="0"/>
          <w:sz w:val="22"/>
          <w:szCs w:val="22"/>
          <w:lang w:val="vi-VN"/>
          <w14:ligatures w14:val="none"/>
        </w:rPr>
        <w:t xml:space="preserve">Both variants showed no significant differences in genotype or allele frequencies between the control group and the groups with </w:t>
      </w:r>
      <w:r w:rsidRPr="008E25E4">
        <w:rPr>
          <w:rFonts w:ascii="Times New Roman" w:eastAsia="Times New Roman" w:hAnsi="Times New Roman" w:cs="Times New Roman"/>
          <w:spacing w:val="-4"/>
          <w:kern w:val="0"/>
          <w:sz w:val="22"/>
          <w:szCs w:val="22"/>
          <w14:ligatures w14:val="none"/>
        </w:rPr>
        <w:t xml:space="preserve">male </w:t>
      </w:r>
      <w:r w:rsidRPr="008E25E4">
        <w:rPr>
          <w:rFonts w:ascii="Times New Roman" w:eastAsia="Times New Roman" w:hAnsi="Times New Roman" w:cs="Times New Roman"/>
          <w:spacing w:val="-4"/>
          <w:kern w:val="0"/>
          <w:sz w:val="22"/>
          <w:szCs w:val="22"/>
          <w:lang w:val="vi-VN"/>
          <w14:ligatures w14:val="none"/>
        </w:rPr>
        <w:t>infertility due to azoospermia and severe oligozoospermia/</w:t>
      </w:r>
      <w:r w:rsidRPr="008E25E4">
        <w:rPr>
          <w:rFonts w:ascii="Times New Roman" w:eastAsia="Times New Roman" w:hAnsi="Times New Roman" w:cs="Times New Roman"/>
          <w:spacing w:val="-4"/>
          <w:kern w:val="0"/>
          <w:sz w:val="22"/>
          <w:szCs w:val="22"/>
          <w14:ligatures w14:val="none"/>
        </w:rPr>
        <w:t xml:space="preserve">male </w:t>
      </w:r>
      <w:r w:rsidRPr="008E25E4">
        <w:rPr>
          <w:rFonts w:ascii="Times New Roman" w:eastAsia="Times New Roman" w:hAnsi="Times New Roman" w:cs="Times New Roman"/>
          <w:spacing w:val="-4"/>
          <w:kern w:val="0"/>
          <w:sz w:val="22"/>
          <w:szCs w:val="22"/>
          <w:lang w:val="vi-VN"/>
          <w14:ligatures w14:val="none"/>
        </w:rPr>
        <w:t xml:space="preserve">infertility due to severe oligozoospermia/azoospermia, with </w:t>
      </w:r>
      <w:r w:rsidR="00494FAE" w:rsidRPr="008E25E4">
        <w:rPr>
          <w:rFonts w:ascii="Times New Roman" w:eastAsia="Times New Roman" w:hAnsi="Times New Roman" w:cs="Times New Roman"/>
          <w:i/>
          <w:iCs/>
          <w:spacing w:val="-4"/>
          <w:kern w:val="0"/>
          <w:sz w:val="22"/>
          <w:szCs w:val="22"/>
          <w14:ligatures w14:val="none"/>
        </w:rPr>
        <w:t xml:space="preserve">p </w:t>
      </w:r>
      <w:r w:rsidR="00494FAE" w:rsidRPr="008E25E4">
        <w:rPr>
          <w:rFonts w:ascii="Times New Roman" w:eastAsia="Times New Roman" w:hAnsi="Times New Roman" w:cs="Times New Roman"/>
          <w:color w:val="000000" w:themeColor="text1"/>
          <w:spacing w:val="-4"/>
          <w:kern w:val="0"/>
          <w:sz w:val="22"/>
          <w:szCs w:val="22"/>
          <w14:ligatures w14:val="none"/>
        </w:rPr>
        <w:t>(χ2) &gt;0,05</w:t>
      </w:r>
      <w:r w:rsidR="00494FAE" w:rsidRPr="008E25E4">
        <w:rPr>
          <w:rFonts w:ascii="Times New Roman" w:eastAsia="Times New Roman" w:hAnsi="Times New Roman" w:cs="Times New Roman"/>
          <w:spacing w:val="-4"/>
          <w:kern w:val="0"/>
          <w:sz w:val="22"/>
          <w:szCs w:val="22"/>
          <w14:ligatures w14:val="none"/>
        </w:rPr>
        <w:t xml:space="preserve">. </w:t>
      </w:r>
    </w:p>
    <w:p w14:paraId="676ED21D" w14:textId="33EF0E7A" w:rsidR="00F62DF4" w:rsidRPr="00F62DF4" w:rsidRDefault="00F62DF4" w:rsidP="00F4584D">
      <w:pPr>
        <w:spacing w:after="0" w:line="240" w:lineRule="auto"/>
        <w:jc w:val="both"/>
        <w:rPr>
          <w:rFonts w:ascii="Times New Roman Bold" w:eastAsiaTheme="majorEastAsia" w:hAnsi="Times New Roman Bold" w:cs="Times New Roman"/>
          <w:b/>
          <w:bCs/>
          <w:i/>
          <w:iCs/>
          <w:sz w:val="22"/>
          <w:szCs w:val="22"/>
        </w:rPr>
      </w:pPr>
      <w:r w:rsidRPr="00F62DF4">
        <w:rPr>
          <w:rFonts w:ascii="Times New Roman Bold" w:eastAsiaTheme="majorEastAsia" w:hAnsi="Times New Roman Bold" w:cs="Times New Roman"/>
          <w:b/>
          <w:bCs/>
          <w:i/>
          <w:iCs/>
          <w:sz w:val="22"/>
          <w:szCs w:val="22"/>
          <w:lang w:val="vi-VN"/>
        </w:rPr>
        <w:t xml:space="preserve">3.3.2. Multivariable </w:t>
      </w:r>
      <w:r w:rsidRPr="00F62DF4">
        <w:rPr>
          <w:rFonts w:ascii="Times New Roman Bold" w:eastAsiaTheme="majorEastAsia" w:hAnsi="Times New Roman Bold" w:cs="Times New Roman"/>
          <w:b/>
          <w:bCs/>
          <w:i/>
          <w:iCs/>
          <w:sz w:val="22"/>
          <w:szCs w:val="22"/>
        </w:rPr>
        <w:t>l</w:t>
      </w:r>
      <w:r w:rsidRPr="00F62DF4">
        <w:rPr>
          <w:rFonts w:ascii="Times New Roman Bold" w:eastAsiaTheme="majorEastAsia" w:hAnsi="Times New Roman Bold" w:cs="Times New Roman"/>
          <w:b/>
          <w:bCs/>
          <w:i/>
          <w:iCs/>
          <w:sz w:val="22"/>
          <w:szCs w:val="22"/>
          <w:lang w:val="vi-VN"/>
        </w:rPr>
        <w:t xml:space="preserve">ogistic </w:t>
      </w:r>
      <w:r w:rsidRPr="00F62DF4">
        <w:rPr>
          <w:rFonts w:ascii="Times New Roman Bold" w:eastAsiaTheme="majorEastAsia" w:hAnsi="Times New Roman Bold" w:cs="Times New Roman"/>
          <w:b/>
          <w:bCs/>
          <w:i/>
          <w:iCs/>
          <w:sz w:val="22"/>
          <w:szCs w:val="22"/>
        </w:rPr>
        <w:t>r</w:t>
      </w:r>
      <w:r w:rsidRPr="00F62DF4">
        <w:rPr>
          <w:rFonts w:ascii="Times New Roman Bold" w:eastAsiaTheme="majorEastAsia" w:hAnsi="Times New Roman Bold" w:cs="Times New Roman"/>
          <w:b/>
          <w:bCs/>
          <w:i/>
          <w:iCs/>
          <w:sz w:val="22"/>
          <w:szCs w:val="22"/>
          <w:lang w:val="vi-VN"/>
        </w:rPr>
        <w:t xml:space="preserve">egression </w:t>
      </w:r>
      <w:r w:rsidRPr="00F62DF4">
        <w:rPr>
          <w:rFonts w:ascii="Times New Roman Bold" w:eastAsiaTheme="majorEastAsia" w:hAnsi="Times New Roman Bold" w:cs="Times New Roman"/>
          <w:b/>
          <w:bCs/>
          <w:i/>
          <w:iCs/>
          <w:sz w:val="22"/>
          <w:szCs w:val="22"/>
        </w:rPr>
        <w:t>m</w:t>
      </w:r>
      <w:r w:rsidRPr="00F62DF4">
        <w:rPr>
          <w:rFonts w:ascii="Times New Roman Bold" w:eastAsiaTheme="majorEastAsia" w:hAnsi="Times New Roman Bold" w:cs="Times New Roman"/>
          <w:b/>
          <w:bCs/>
          <w:i/>
          <w:iCs/>
          <w:sz w:val="22"/>
          <w:szCs w:val="22"/>
          <w:lang w:val="vi-VN"/>
        </w:rPr>
        <w:t xml:space="preserve">odel </w:t>
      </w:r>
      <w:r w:rsidRPr="00F62DF4">
        <w:rPr>
          <w:rFonts w:ascii="Times New Roman Bold" w:eastAsiaTheme="majorEastAsia" w:hAnsi="Times New Roman Bold" w:cs="Times New Roman"/>
          <w:b/>
          <w:bCs/>
          <w:i/>
          <w:iCs/>
          <w:sz w:val="22"/>
          <w:szCs w:val="22"/>
        </w:rPr>
        <w:t>b</w:t>
      </w:r>
      <w:r w:rsidRPr="00F62DF4">
        <w:rPr>
          <w:rFonts w:ascii="Times New Roman Bold" w:eastAsiaTheme="majorEastAsia" w:hAnsi="Times New Roman Bold" w:cs="Times New Roman"/>
          <w:b/>
          <w:bCs/>
          <w:i/>
          <w:iCs/>
          <w:sz w:val="22"/>
          <w:szCs w:val="22"/>
          <w:lang w:val="vi-VN"/>
        </w:rPr>
        <w:t xml:space="preserve">etween </w:t>
      </w:r>
      <w:r w:rsidRPr="00F62DF4">
        <w:rPr>
          <w:rFonts w:ascii="Times New Roman Bold" w:eastAsiaTheme="majorEastAsia" w:hAnsi="Times New Roman Bold" w:cs="Times New Roman"/>
          <w:b/>
          <w:bCs/>
          <w:i/>
          <w:iCs/>
          <w:sz w:val="22"/>
          <w:szCs w:val="22"/>
        </w:rPr>
        <w:t>v</w:t>
      </w:r>
      <w:r w:rsidRPr="00F62DF4">
        <w:rPr>
          <w:rFonts w:ascii="Times New Roman Bold" w:eastAsiaTheme="majorEastAsia" w:hAnsi="Times New Roman Bold" w:cs="Times New Roman"/>
          <w:b/>
          <w:bCs/>
          <w:i/>
          <w:iCs/>
          <w:sz w:val="22"/>
          <w:szCs w:val="22"/>
          <w:lang w:val="vi-VN"/>
        </w:rPr>
        <w:t xml:space="preserve">ariants, </w:t>
      </w:r>
      <w:r w:rsidRPr="00F62DF4">
        <w:rPr>
          <w:rFonts w:ascii="Times New Roman Bold" w:eastAsiaTheme="majorEastAsia" w:hAnsi="Times New Roman Bold" w:cs="Times New Roman"/>
          <w:b/>
          <w:bCs/>
          <w:i/>
          <w:iCs/>
          <w:sz w:val="22"/>
          <w:szCs w:val="22"/>
        </w:rPr>
        <w:t>c</w:t>
      </w:r>
      <w:r w:rsidRPr="00F62DF4">
        <w:rPr>
          <w:rFonts w:ascii="Times New Roman Bold" w:eastAsiaTheme="majorEastAsia" w:hAnsi="Times New Roman Bold" w:cs="Times New Roman"/>
          <w:b/>
          <w:bCs/>
          <w:i/>
          <w:iCs/>
          <w:sz w:val="22"/>
          <w:szCs w:val="22"/>
          <w:lang w:val="vi-VN"/>
        </w:rPr>
        <w:t xml:space="preserve">linical </w:t>
      </w:r>
      <w:r w:rsidRPr="00F62DF4">
        <w:rPr>
          <w:rFonts w:ascii="Times New Roman Bold" w:eastAsiaTheme="majorEastAsia" w:hAnsi="Times New Roman Bold" w:cs="Times New Roman"/>
          <w:b/>
          <w:bCs/>
          <w:i/>
          <w:iCs/>
          <w:sz w:val="22"/>
          <w:szCs w:val="22"/>
        </w:rPr>
        <w:t>c</w:t>
      </w:r>
      <w:r w:rsidRPr="00F62DF4">
        <w:rPr>
          <w:rFonts w:ascii="Times New Roman Bold" w:eastAsiaTheme="majorEastAsia" w:hAnsi="Times New Roman Bold" w:cs="Times New Roman"/>
          <w:b/>
          <w:bCs/>
          <w:i/>
          <w:iCs/>
          <w:sz w:val="22"/>
          <w:szCs w:val="22"/>
          <w:lang w:val="vi-VN"/>
        </w:rPr>
        <w:t xml:space="preserve">haracteristics, and </w:t>
      </w:r>
      <w:r>
        <w:rPr>
          <w:rFonts w:ascii="Times New Roman Bold" w:eastAsiaTheme="majorEastAsia" w:hAnsi="Times New Roman Bold" w:cs="Times New Roman"/>
          <w:b/>
          <w:bCs/>
          <w:i/>
          <w:iCs/>
          <w:sz w:val="22"/>
          <w:szCs w:val="22"/>
        </w:rPr>
        <w:t xml:space="preserve">male </w:t>
      </w:r>
      <w:proofErr w:type="spellStart"/>
      <w:r w:rsidRPr="00F62DF4">
        <w:rPr>
          <w:rFonts w:ascii="Times New Roman Bold" w:eastAsiaTheme="majorEastAsia" w:hAnsi="Times New Roman Bold" w:cs="Times New Roman"/>
          <w:b/>
          <w:bCs/>
          <w:i/>
          <w:iCs/>
          <w:sz w:val="22"/>
          <w:szCs w:val="22"/>
        </w:rPr>
        <w:t>i</w:t>
      </w:r>
      <w:proofErr w:type="spellEnd"/>
      <w:r w:rsidRPr="00F62DF4">
        <w:rPr>
          <w:rFonts w:ascii="Times New Roman Bold" w:eastAsiaTheme="majorEastAsia" w:hAnsi="Times New Roman Bold" w:cs="Times New Roman"/>
          <w:b/>
          <w:bCs/>
          <w:i/>
          <w:iCs/>
          <w:sz w:val="22"/>
          <w:szCs w:val="22"/>
          <w:lang w:val="vi-VN"/>
        </w:rPr>
        <w:t xml:space="preserve">nfertility </w:t>
      </w:r>
      <w:r w:rsidRPr="00F62DF4">
        <w:rPr>
          <w:rFonts w:ascii="Times New Roman Bold" w:eastAsiaTheme="majorEastAsia" w:hAnsi="Times New Roman Bold" w:cs="Times New Roman"/>
          <w:b/>
          <w:bCs/>
          <w:i/>
          <w:iCs/>
          <w:sz w:val="22"/>
          <w:szCs w:val="22"/>
        </w:rPr>
        <w:t>d</w:t>
      </w:r>
      <w:r w:rsidRPr="00F62DF4">
        <w:rPr>
          <w:rFonts w:ascii="Times New Roman Bold" w:eastAsiaTheme="majorEastAsia" w:hAnsi="Times New Roman Bold" w:cs="Times New Roman"/>
          <w:b/>
          <w:bCs/>
          <w:i/>
          <w:iCs/>
          <w:sz w:val="22"/>
          <w:szCs w:val="22"/>
          <w:lang w:val="vi-VN"/>
        </w:rPr>
        <w:t xml:space="preserve">ue to </w:t>
      </w:r>
      <w:r w:rsidRPr="00F62DF4">
        <w:rPr>
          <w:rFonts w:ascii="Times New Roman Bold" w:eastAsiaTheme="majorEastAsia" w:hAnsi="Times New Roman Bold" w:cs="Times New Roman"/>
          <w:b/>
          <w:bCs/>
          <w:i/>
          <w:iCs/>
          <w:sz w:val="22"/>
          <w:szCs w:val="22"/>
        </w:rPr>
        <w:t>a</w:t>
      </w:r>
      <w:r w:rsidRPr="00F62DF4">
        <w:rPr>
          <w:rFonts w:ascii="Times New Roman Bold" w:eastAsiaTheme="majorEastAsia" w:hAnsi="Times New Roman Bold" w:cs="Times New Roman"/>
          <w:b/>
          <w:bCs/>
          <w:i/>
          <w:iCs/>
          <w:sz w:val="22"/>
          <w:szCs w:val="22"/>
          <w:lang w:val="vi-VN"/>
        </w:rPr>
        <w:t xml:space="preserve">zoospermia and </w:t>
      </w:r>
      <w:r w:rsidRPr="00F62DF4">
        <w:rPr>
          <w:rFonts w:ascii="Times New Roman Bold" w:eastAsiaTheme="majorEastAsia" w:hAnsi="Times New Roman Bold" w:cs="Times New Roman"/>
          <w:b/>
          <w:bCs/>
          <w:i/>
          <w:iCs/>
          <w:sz w:val="22"/>
          <w:szCs w:val="22"/>
        </w:rPr>
        <w:t>s</w:t>
      </w:r>
      <w:r w:rsidRPr="00F62DF4">
        <w:rPr>
          <w:rFonts w:ascii="Times New Roman Bold" w:eastAsiaTheme="majorEastAsia" w:hAnsi="Times New Roman Bold" w:cs="Times New Roman"/>
          <w:b/>
          <w:bCs/>
          <w:i/>
          <w:iCs/>
          <w:sz w:val="22"/>
          <w:szCs w:val="22"/>
          <w:lang w:val="vi-VN"/>
        </w:rPr>
        <w:t xml:space="preserve">evere </w:t>
      </w:r>
      <w:r w:rsidRPr="00F62DF4">
        <w:rPr>
          <w:rFonts w:ascii="Times New Roman Bold" w:eastAsiaTheme="majorEastAsia" w:hAnsi="Times New Roman Bold" w:cs="Times New Roman"/>
          <w:b/>
          <w:bCs/>
          <w:i/>
          <w:iCs/>
          <w:sz w:val="22"/>
          <w:szCs w:val="22"/>
        </w:rPr>
        <w:t>o</w:t>
      </w:r>
      <w:r w:rsidRPr="00F62DF4">
        <w:rPr>
          <w:rFonts w:ascii="Times New Roman Bold" w:eastAsiaTheme="majorEastAsia" w:hAnsi="Times New Roman Bold" w:cs="Times New Roman"/>
          <w:b/>
          <w:bCs/>
          <w:i/>
          <w:iCs/>
          <w:sz w:val="22"/>
          <w:szCs w:val="22"/>
          <w:lang w:val="vi-VN"/>
        </w:rPr>
        <w:t>ligozoospermia</w:t>
      </w:r>
    </w:p>
    <w:p w14:paraId="364E5875" w14:textId="3EB92733" w:rsidR="00F62DF4" w:rsidRPr="004815F4" w:rsidRDefault="00F62DF4" w:rsidP="00F4584D">
      <w:pPr>
        <w:spacing w:after="0" w:line="240" w:lineRule="auto"/>
        <w:ind w:firstLine="567"/>
        <w:jc w:val="both"/>
        <w:rPr>
          <w:rFonts w:ascii="Times New Roman" w:eastAsiaTheme="majorEastAsia" w:hAnsi="Times New Roman" w:cs="Times New Roman"/>
          <w:spacing w:val="-2"/>
          <w:sz w:val="22"/>
          <w:szCs w:val="22"/>
        </w:rPr>
      </w:pPr>
      <w:r w:rsidRPr="004815F4">
        <w:rPr>
          <w:rFonts w:ascii="Times New Roman" w:eastAsiaTheme="majorEastAsia" w:hAnsi="Times New Roman" w:cs="Times New Roman"/>
          <w:spacing w:val="-2"/>
          <w:sz w:val="22"/>
          <w:szCs w:val="22"/>
          <w:lang w:val="vi-VN"/>
        </w:rPr>
        <w:t>Multivariable binary logistic regression was applied, in which clinical risk factors included age and BMI (</w:t>
      </w:r>
      <w:r w:rsidRPr="004815F4">
        <w:rPr>
          <w:rFonts w:ascii="Times New Roman" w:eastAsiaTheme="majorEastAsia" w:hAnsi="Times New Roman" w:cs="Times New Roman"/>
          <w:i/>
          <w:iCs/>
          <w:spacing w:val="-2"/>
          <w:sz w:val="22"/>
          <w:szCs w:val="22"/>
          <w:lang w:val="vi-VN"/>
        </w:rPr>
        <w:t>p</w:t>
      </w:r>
      <w:r w:rsidRPr="004815F4">
        <w:rPr>
          <w:rFonts w:ascii="Times New Roman" w:eastAsiaTheme="majorEastAsia" w:hAnsi="Times New Roman" w:cs="Times New Roman"/>
          <w:spacing w:val="-2"/>
          <w:sz w:val="22"/>
          <w:szCs w:val="22"/>
          <w:lang w:val="vi-VN"/>
        </w:rPr>
        <w:t>&lt;0</w:t>
      </w:r>
      <w:r w:rsidR="004815F4" w:rsidRPr="004815F4">
        <w:rPr>
          <w:rFonts w:ascii="Times New Roman" w:eastAsiaTheme="majorEastAsia" w:hAnsi="Times New Roman" w:cs="Times New Roman"/>
          <w:spacing w:val="-2"/>
          <w:sz w:val="22"/>
          <w:szCs w:val="22"/>
        </w:rPr>
        <w:t>,</w:t>
      </w:r>
      <w:r w:rsidRPr="004815F4">
        <w:rPr>
          <w:rFonts w:ascii="Times New Roman" w:eastAsiaTheme="majorEastAsia" w:hAnsi="Times New Roman" w:cs="Times New Roman"/>
          <w:spacing w:val="-2"/>
          <w:sz w:val="22"/>
          <w:szCs w:val="22"/>
          <w:lang w:val="vi-VN"/>
        </w:rPr>
        <w:t>2), alcohol consumption (</w:t>
      </w:r>
      <w:r w:rsidRPr="004815F4">
        <w:rPr>
          <w:rFonts w:ascii="Times New Roman" w:eastAsiaTheme="majorEastAsia" w:hAnsi="Times New Roman" w:cs="Times New Roman"/>
          <w:i/>
          <w:iCs/>
          <w:spacing w:val="-2"/>
          <w:sz w:val="22"/>
          <w:szCs w:val="22"/>
          <w:lang w:val="vi-VN"/>
        </w:rPr>
        <w:t>p</w:t>
      </w:r>
      <w:r w:rsidRPr="004815F4">
        <w:rPr>
          <w:rFonts w:ascii="Times New Roman" w:eastAsiaTheme="majorEastAsia" w:hAnsi="Times New Roman" w:cs="Times New Roman"/>
          <w:spacing w:val="-2"/>
          <w:sz w:val="22"/>
          <w:szCs w:val="22"/>
          <w:lang w:val="vi-VN"/>
        </w:rPr>
        <w:t>&lt;0</w:t>
      </w:r>
      <w:r w:rsidR="004815F4" w:rsidRPr="004815F4">
        <w:rPr>
          <w:rFonts w:ascii="Times New Roman" w:eastAsiaTheme="majorEastAsia" w:hAnsi="Times New Roman" w:cs="Times New Roman"/>
          <w:spacing w:val="-2"/>
          <w:sz w:val="22"/>
          <w:szCs w:val="22"/>
        </w:rPr>
        <w:t>,</w:t>
      </w:r>
      <w:r w:rsidRPr="004815F4">
        <w:rPr>
          <w:rFonts w:ascii="Times New Roman" w:eastAsiaTheme="majorEastAsia" w:hAnsi="Times New Roman" w:cs="Times New Roman"/>
          <w:spacing w:val="-2"/>
          <w:sz w:val="22"/>
          <w:szCs w:val="22"/>
          <w:lang w:val="vi-VN"/>
        </w:rPr>
        <w:t>05), together with all genetic variants examined in the study.</w:t>
      </w:r>
    </w:p>
    <w:p w14:paraId="0EE96F7D" w14:textId="77777777" w:rsidR="004815F4" w:rsidRDefault="00F62DF4" w:rsidP="00F4584D">
      <w:pPr>
        <w:spacing w:before="120" w:after="0" w:line="240" w:lineRule="auto"/>
        <w:jc w:val="center"/>
        <w:rPr>
          <w:rFonts w:ascii="Times New Roman" w:eastAsiaTheme="majorEastAsia" w:hAnsi="Times New Roman" w:cs="Times New Roman"/>
          <w:sz w:val="22"/>
          <w:szCs w:val="22"/>
        </w:rPr>
      </w:pPr>
      <w:r w:rsidRPr="00F62DF4">
        <w:rPr>
          <w:rFonts w:ascii="Times New Roman" w:eastAsiaTheme="majorEastAsia" w:hAnsi="Times New Roman" w:cs="Times New Roman"/>
          <w:sz w:val="22"/>
          <w:szCs w:val="22"/>
          <w:lang w:val="vi-VN"/>
        </w:rPr>
        <w:t xml:space="preserve">Table 3.13. Multivariable logistic regression analysis of the association between </w:t>
      </w:r>
      <w:r w:rsidRPr="004815F4">
        <w:rPr>
          <w:rFonts w:ascii="Times New Roman" w:eastAsiaTheme="majorEastAsia" w:hAnsi="Times New Roman" w:cs="Times New Roman"/>
          <w:i/>
          <w:iCs/>
          <w:sz w:val="22"/>
          <w:szCs w:val="22"/>
          <w:lang w:val="vi-VN"/>
        </w:rPr>
        <w:t>FSHB, FSHR, TEX11, TEX14</w:t>
      </w:r>
      <w:r w:rsidRPr="00F62DF4">
        <w:rPr>
          <w:rFonts w:ascii="Times New Roman" w:eastAsiaTheme="majorEastAsia" w:hAnsi="Times New Roman" w:cs="Times New Roman"/>
          <w:sz w:val="22"/>
          <w:szCs w:val="22"/>
          <w:lang w:val="vi-VN"/>
        </w:rPr>
        <w:t xml:space="preserve"> variants </w:t>
      </w:r>
    </w:p>
    <w:p w14:paraId="5C2F5151" w14:textId="161DC3B3" w:rsidR="007E310D" w:rsidRPr="00F62DF4" w:rsidRDefault="00F62DF4" w:rsidP="00F4584D">
      <w:pPr>
        <w:spacing w:after="0" w:line="240" w:lineRule="auto"/>
        <w:jc w:val="center"/>
        <w:rPr>
          <w:rFonts w:ascii="Times New Roman" w:hAnsi="Times New Roman" w:cs="Times New Roman"/>
          <w:sz w:val="22"/>
          <w:szCs w:val="22"/>
        </w:rPr>
      </w:pPr>
      <w:r w:rsidRPr="00F62DF4">
        <w:rPr>
          <w:rFonts w:ascii="Times New Roman" w:eastAsiaTheme="majorEastAsia" w:hAnsi="Times New Roman" w:cs="Times New Roman"/>
          <w:sz w:val="22"/>
          <w:szCs w:val="22"/>
          <w:lang w:val="vi-VN"/>
        </w:rPr>
        <w:t>and selected clinical characteristics with male infertility</w:t>
      </w:r>
    </w:p>
    <w:tbl>
      <w:tblPr>
        <w:tblStyle w:val="TableGrid28"/>
        <w:tblW w:w="48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954"/>
        <w:gridCol w:w="1525"/>
        <w:gridCol w:w="1199"/>
      </w:tblGrid>
      <w:tr w:rsidR="00967221" w:rsidRPr="003138B1" w14:paraId="2252AD10" w14:textId="77777777" w:rsidTr="005418CC">
        <w:trPr>
          <w:cantSplit/>
          <w:trHeight w:val="90"/>
          <w:tblHeader/>
          <w:jc w:val="center"/>
        </w:trPr>
        <w:tc>
          <w:tcPr>
            <w:tcW w:w="1907" w:type="pct"/>
            <w:shd w:val="clear" w:color="auto" w:fill="89E0FF"/>
            <w:vAlign w:val="center"/>
          </w:tcPr>
          <w:p w14:paraId="2B83010C" w14:textId="04418A60" w:rsidR="00967221" w:rsidRPr="003138B1" w:rsidRDefault="009511DE" w:rsidP="00163D5E">
            <w:pPr>
              <w:widowControl w:val="0"/>
              <w:jc w:val="center"/>
              <w:rPr>
                <w:rFonts w:ascii="Times New Roman" w:eastAsia="Calibri" w:hAnsi="Times New Roman" w:cs="Times New Roman"/>
                <w:b/>
                <w:sz w:val="18"/>
                <w:szCs w:val="18"/>
              </w:rPr>
            </w:pPr>
            <w:r>
              <w:rPr>
                <w:rFonts w:ascii="Times New Roman" w:eastAsia="Calibri" w:hAnsi="Times New Roman" w:cs="Times New Roman"/>
                <w:b/>
                <w:sz w:val="18"/>
                <w:szCs w:val="18"/>
              </w:rPr>
              <w:t>C</w:t>
            </w:r>
            <w:r w:rsidRPr="009511DE">
              <w:rPr>
                <w:rFonts w:ascii="Times New Roman" w:eastAsia="Calibri" w:hAnsi="Times New Roman" w:cs="Times New Roman"/>
                <w:b/>
                <w:sz w:val="18"/>
                <w:szCs w:val="18"/>
              </w:rPr>
              <w:t>haracteristics</w:t>
            </w:r>
          </w:p>
        </w:tc>
        <w:tc>
          <w:tcPr>
            <w:tcW w:w="802" w:type="pct"/>
            <w:shd w:val="clear" w:color="auto" w:fill="89E0FF"/>
            <w:vAlign w:val="center"/>
          </w:tcPr>
          <w:p w14:paraId="5BCBE12F" w14:textId="77777777" w:rsidR="00967221" w:rsidRPr="003138B1" w:rsidRDefault="00967221" w:rsidP="00163D5E">
            <w:pPr>
              <w:widowControl w:val="0"/>
              <w:jc w:val="center"/>
              <w:rPr>
                <w:rFonts w:ascii="Times New Roman" w:eastAsia="Calibri" w:hAnsi="Times New Roman" w:cs="Times New Roman"/>
                <w:b/>
                <w:sz w:val="18"/>
                <w:szCs w:val="18"/>
              </w:rPr>
            </w:pPr>
            <w:r w:rsidRPr="003138B1">
              <w:rPr>
                <w:rFonts w:ascii="Times New Roman" w:eastAsia="Calibri" w:hAnsi="Times New Roman" w:cs="Times New Roman"/>
                <w:b/>
                <w:sz w:val="18"/>
                <w:szCs w:val="18"/>
              </w:rPr>
              <w:t>OR</w:t>
            </w:r>
          </w:p>
        </w:tc>
        <w:tc>
          <w:tcPr>
            <w:tcW w:w="1283" w:type="pct"/>
            <w:shd w:val="clear" w:color="auto" w:fill="89E0FF"/>
            <w:vAlign w:val="center"/>
          </w:tcPr>
          <w:p w14:paraId="5BFF64DA" w14:textId="04A94B3E" w:rsidR="00967221" w:rsidRPr="003138B1" w:rsidRDefault="00967221" w:rsidP="00163D5E">
            <w:pPr>
              <w:widowControl w:val="0"/>
              <w:jc w:val="center"/>
              <w:rPr>
                <w:rFonts w:ascii="Times New Roman" w:eastAsia="Calibri" w:hAnsi="Times New Roman" w:cs="Times New Roman"/>
                <w:b/>
                <w:sz w:val="18"/>
                <w:szCs w:val="18"/>
              </w:rPr>
            </w:pPr>
            <w:r w:rsidRPr="003138B1">
              <w:rPr>
                <w:rFonts w:ascii="Times New Roman" w:eastAsia="Calibri" w:hAnsi="Times New Roman" w:cs="Times New Roman"/>
                <w:b/>
                <w:sz w:val="18"/>
                <w:szCs w:val="18"/>
              </w:rPr>
              <w:t>95% CI</w:t>
            </w:r>
          </w:p>
        </w:tc>
        <w:tc>
          <w:tcPr>
            <w:tcW w:w="1008" w:type="pct"/>
            <w:shd w:val="clear" w:color="auto" w:fill="89E0FF"/>
            <w:vAlign w:val="center"/>
          </w:tcPr>
          <w:p w14:paraId="6FCCE3F9" w14:textId="397DBFDF" w:rsidR="00967221" w:rsidRPr="003138B1" w:rsidRDefault="009511DE" w:rsidP="00163D5E">
            <w:pPr>
              <w:widowControl w:val="0"/>
              <w:jc w:val="center"/>
              <w:rPr>
                <w:rFonts w:ascii="Times New Roman" w:eastAsia="Calibri" w:hAnsi="Times New Roman" w:cs="Times New Roman"/>
                <w:b/>
                <w:sz w:val="18"/>
                <w:szCs w:val="18"/>
              </w:rPr>
            </w:pPr>
            <w:r w:rsidRPr="009511DE">
              <w:rPr>
                <w:rFonts w:ascii="Times New Roman" w:eastAsia="Calibri" w:hAnsi="Times New Roman" w:cs="Times New Roman"/>
                <w:b/>
                <w:i/>
                <w:iCs/>
                <w:sz w:val="18"/>
                <w:szCs w:val="18"/>
              </w:rPr>
              <w:t>p</w:t>
            </w:r>
            <w:r w:rsidRPr="009511DE">
              <w:rPr>
                <w:rFonts w:ascii="Times New Roman" w:eastAsia="Calibri" w:hAnsi="Times New Roman" w:cs="Times New Roman"/>
                <w:b/>
                <w:sz w:val="18"/>
                <w:szCs w:val="18"/>
              </w:rPr>
              <w:t xml:space="preserve"> -value</w:t>
            </w:r>
          </w:p>
        </w:tc>
      </w:tr>
      <w:tr w:rsidR="00967221" w:rsidRPr="003138B1" w14:paraId="26AE20AD" w14:textId="77777777" w:rsidTr="004815F4">
        <w:trPr>
          <w:cantSplit/>
          <w:trHeight w:val="170"/>
          <w:jc w:val="center"/>
        </w:trPr>
        <w:tc>
          <w:tcPr>
            <w:tcW w:w="1907" w:type="pct"/>
            <w:vAlign w:val="center"/>
          </w:tcPr>
          <w:p w14:paraId="58C5FDFA" w14:textId="1BE22A40" w:rsidR="00967221" w:rsidRPr="003138B1" w:rsidRDefault="009511DE" w:rsidP="004815F4">
            <w:pPr>
              <w:widowControl w:val="0"/>
              <w:spacing w:line="216" w:lineRule="auto"/>
              <w:rPr>
                <w:rFonts w:ascii="Times New Roman" w:eastAsia="Calibri" w:hAnsi="Times New Roman" w:cs="Times New Roman"/>
                <w:sz w:val="18"/>
                <w:szCs w:val="18"/>
              </w:rPr>
            </w:pPr>
            <w:r>
              <w:rPr>
                <w:rFonts w:ascii="Times New Roman" w:eastAsia="Calibri" w:hAnsi="Times New Roman" w:cs="Times New Roman"/>
                <w:sz w:val="18"/>
                <w:szCs w:val="18"/>
              </w:rPr>
              <w:t>Age</w:t>
            </w:r>
            <w:r w:rsidR="00967221" w:rsidRPr="003138B1">
              <w:rPr>
                <w:rFonts w:ascii="Times New Roman" w:eastAsia="Calibri" w:hAnsi="Times New Roman" w:cs="Times New Roman"/>
                <w:sz w:val="18"/>
                <w:szCs w:val="18"/>
              </w:rPr>
              <w:t xml:space="preserve"> ≥ 40</w:t>
            </w:r>
          </w:p>
        </w:tc>
        <w:tc>
          <w:tcPr>
            <w:tcW w:w="802" w:type="pct"/>
            <w:vAlign w:val="center"/>
          </w:tcPr>
          <w:p w14:paraId="3EAD3E61" w14:textId="38D843B3" w:rsidR="00967221" w:rsidRPr="003138B1" w:rsidRDefault="00967221" w:rsidP="004815F4">
            <w:pPr>
              <w:widowControl w:val="0"/>
              <w:spacing w:line="216" w:lineRule="auto"/>
              <w:jc w:val="center"/>
              <w:rPr>
                <w:rFonts w:ascii="Times New Roman" w:eastAsia="Calibri" w:hAnsi="Times New Roman" w:cs="Times New Roman"/>
                <w:sz w:val="18"/>
                <w:szCs w:val="18"/>
              </w:rPr>
            </w:pPr>
            <w:r w:rsidRPr="003138B1">
              <w:rPr>
                <w:rFonts w:ascii="Times New Roman" w:eastAsia="Calibri" w:hAnsi="Times New Roman" w:cs="Times New Roman"/>
                <w:sz w:val="18"/>
                <w:szCs w:val="18"/>
              </w:rPr>
              <w:t>0,</w:t>
            </w:r>
            <w:r w:rsidR="0095046C" w:rsidRPr="003138B1">
              <w:rPr>
                <w:rFonts w:ascii="Times New Roman" w:eastAsia="Calibri" w:hAnsi="Times New Roman" w:cs="Times New Roman"/>
                <w:sz w:val="18"/>
                <w:szCs w:val="18"/>
              </w:rPr>
              <w:t>617</w:t>
            </w:r>
          </w:p>
        </w:tc>
        <w:tc>
          <w:tcPr>
            <w:tcW w:w="1283" w:type="pct"/>
            <w:vAlign w:val="center"/>
          </w:tcPr>
          <w:p w14:paraId="173EF1EC" w14:textId="0DB02A75" w:rsidR="00967221" w:rsidRPr="003138B1" w:rsidRDefault="00967221" w:rsidP="004815F4">
            <w:pPr>
              <w:widowControl w:val="0"/>
              <w:spacing w:line="216" w:lineRule="auto"/>
              <w:jc w:val="center"/>
              <w:rPr>
                <w:rFonts w:ascii="Times New Roman" w:eastAsia="Calibri" w:hAnsi="Times New Roman" w:cs="Times New Roman"/>
                <w:sz w:val="18"/>
                <w:szCs w:val="18"/>
              </w:rPr>
            </w:pPr>
            <w:r w:rsidRPr="003138B1">
              <w:rPr>
                <w:rFonts w:ascii="Times New Roman" w:eastAsia="Calibri" w:hAnsi="Times New Roman" w:cs="Times New Roman"/>
                <w:sz w:val="18"/>
                <w:szCs w:val="18"/>
              </w:rPr>
              <w:t>0,3</w:t>
            </w:r>
            <w:r w:rsidR="0095046C" w:rsidRPr="003138B1">
              <w:rPr>
                <w:rFonts w:ascii="Times New Roman" w:eastAsia="Calibri" w:hAnsi="Times New Roman" w:cs="Times New Roman"/>
                <w:sz w:val="18"/>
                <w:szCs w:val="18"/>
              </w:rPr>
              <w:t>5</w:t>
            </w:r>
            <w:r w:rsidRPr="003138B1">
              <w:rPr>
                <w:rFonts w:ascii="Times New Roman" w:eastAsia="Calibri" w:hAnsi="Times New Roman" w:cs="Times New Roman"/>
                <w:sz w:val="18"/>
                <w:szCs w:val="18"/>
              </w:rPr>
              <w:t>8-1,</w:t>
            </w:r>
            <w:r w:rsidR="0095046C" w:rsidRPr="003138B1">
              <w:rPr>
                <w:rFonts w:ascii="Times New Roman" w:eastAsia="Calibri" w:hAnsi="Times New Roman" w:cs="Times New Roman"/>
                <w:sz w:val="18"/>
                <w:szCs w:val="18"/>
              </w:rPr>
              <w:t>065</w:t>
            </w:r>
          </w:p>
        </w:tc>
        <w:tc>
          <w:tcPr>
            <w:tcW w:w="1008" w:type="pct"/>
            <w:vAlign w:val="center"/>
          </w:tcPr>
          <w:p w14:paraId="64D3A6AD" w14:textId="20CA132E" w:rsidR="00967221" w:rsidRPr="003138B1" w:rsidRDefault="00967221" w:rsidP="004815F4">
            <w:pPr>
              <w:widowControl w:val="0"/>
              <w:spacing w:line="216" w:lineRule="auto"/>
              <w:jc w:val="center"/>
              <w:rPr>
                <w:rFonts w:ascii="Times New Roman" w:eastAsia="Calibri" w:hAnsi="Times New Roman" w:cs="Times New Roman"/>
                <w:sz w:val="18"/>
                <w:szCs w:val="18"/>
              </w:rPr>
            </w:pPr>
            <w:r w:rsidRPr="003138B1">
              <w:rPr>
                <w:rFonts w:ascii="Times New Roman" w:eastAsia="Calibri" w:hAnsi="Times New Roman" w:cs="Times New Roman"/>
                <w:sz w:val="18"/>
                <w:szCs w:val="18"/>
              </w:rPr>
              <w:t>0,</w:t>
            </w:r>
            <w:r w:rsidR="0095046C" w:rsidRPr="003138B1">
              <w:rPr>
                <w:rFonts w:ascii="Times New Roman" w:eastAsia="Calibri" w:hAnsi="Times New Roman" w:cs="Times New Roman"/>
                <w:sz w:val="18"/>
                <w:szCs w:val="18"/>
              </w:rPr>
              <w:t>083</w:t>
            </w:r>
          </w:p>
        </w:tc>
      </w:tr>
      <w:tr w:rsidR="00967221" w:rsidRPr="003138B1" w14:paraId="4D6C706D" w14:textId="77777777" w:rsidTr="004815F4">
        <w:trPr>
          <w:cantSplit/>
          <w:trHeight w:val="170"/>
          <w:jc w:val="center"/>
        </w:trPr>
        <w:tc>
          <w:tcPr>
            <w:tcW w:w="1907" w:type="pct"/>
            <w:vAlign w:val="center"/>
          </w:tcPr>
          <w:p w14:paraId="747D24A4" w14:textId="5E65AFD8" w:rsidR="00967221" w:rsidRPr="003138B1" w:rsidRDefault="009511DE" w:rsidP="004815F4">
            <w:pPr>
              <w:widowControl w:val="0"/>
              <w:spacing w:line="216" w:lineRule="auto"/>
              <w:rPr>
                <w:rFonts w:ascii="Times New Roman" w:eastAsia="Calibri" w:hAnsi="Times New Roman" w:cs="Times New Roman"/>
                <w:sz w:val="18"/>
                <w:szCs w:val="18"/>
              </w:rPr>
            </w:pPr>
            <w:r>
              <w:rPr>
                <w:rFonts w:ascii="Times New Roman" w:eastAsia="Calibri" w:hAnsi="Times New Roman" w:cs="Times New Roman"/>
                <w:sz w:val="18"/>
                <w:szCs w:val="18"/>
              </w:rPr>
              <w:t>Drink alcohol</w:t>
            </w:r>
          </w:p>
        </w:tc>
        <w:tc>
          <w:tcPr>
            <w:tcW w:w="802" w:type="pct"/>
            <w:vAlign w:val="center"/>
          </w:tcPr>
          <w:p w14:paraId="7FF393EC" w14:textId="1D3A7EDC" w:rsidR="00967221" w:rsidRPr="003138B1" w:rsidRDefault="00967221" w:rsidP="004815F4">
            <w:pPr>
              <w:widowControl w:val="0"/>
              <w:spacing w:line="216" w:lineRule="auto"/>
              <w:jc w:val="center"/>
              <w:rPr>
                <w:rFonts w:ascii="Times New Roman" w:eastAsia="Calibri" w:hAnsi="Times New Roman" w:cs="Times New Roman"/>
                <w:sz w:val="18"/>
                <w:szCs w:val="18"/>
              </w:rPr>
            </w:pPr>
            <w:r w:rsidRPr="003138B1">
              <w:rPr>
                <w:rFonts w:ascii="Times New Roman" w:eastAsia="Calibri" w:hAnsi="Times New Roman" w:cs="Times New Roman"/>
                <w:sz w:val="18"/>
                <w:szCs w:val="18"/>
              </w:rPr>
              <w:t>0,</w:t>
            </w:r>
            <w:r w:rsidR="00B2033E" w:rsidRPr="003138B1">
              <w:rPr>
                <w:rFonts w:ascii="Times New Roman" w:eastAsia="Calibri" w:hAnsi="Times New Roman" w:cs="Times New Roman"/>
                <w:sz w:val="18"/>
                <w:szCs w:val="18"/>
              </w:rPr>
              <w:t>6</w:t>
            </w:r>
            <w:r w:rsidR="0095046C" w:rsidRPr="003138B1">
              <w:rPr>
                <w:rFonts w:ascii="Times New Roman" w:eastAsia="Calibri" w:hAnsi="Times New Roman" w:cs="Times New Roman"/>
                <w:sz w:val="18"/>
                <w:szCs w:val="18"/>
              </w:rPr>
              <w:t>03</w:t>
            </w:r>
          </w:p>
        </w:tc>
        <w:tc>
          <w:tcPr>
            <w:tcW w:w="1283" w:type="pct"/>
            <w:vAlign w:val="center"/>
          </w:tcPr>
          <w:p w14:paraId="3E7EB7C0" w14:textId="6A355602" w:rsidR="00967221" w:rsidRPr="003138B1" w:rsidRDefault="00967221" w:rsidP="004815F4">
            <w:pPr>
              <w:widowControl w:val="0"/>
              <w:spacing w:line="216" w:lineRule="auto"/>
              <w:jc w:val="center"/>
              <w:rPr>
                <w:rFonts w:ascii="Times New Roman" w:eastAsia="Calibri" w:hAnsi="Times New Roman" w:cs="Times New Roman"/>
                <w:sz w:val="18"/>
                <w:szCs w:val="18"/>
              </w:rPr>
            </w:pPr>
            <w:r w:rsidRPr="003138B1">
              <w:rPr>
                <w:rFonts w:ascii="Times New Roman" w:eastAsia="Calibri" w:hAnsi="Times New Roman" w:cs="Times New Roman"/>
                <w:sz w:val="18"/>
                <w:szCs w:val="18"/>
              </w:rPr>
              <w:t>0,3</w:t>
            </w:r>
            <w:r w:rsidR="0095046C" w:rsidRPr="003138B1">
              <w:rPr>
                <w:rFonts w:ascii="Times New Roman" w:eastAsia="Calibri" w:hAnsi="Times New Roman" w:cs="Times New Roman"/>
                <w:sz w:val="18"/>
                <w:szCs w:val="18"/>
              </w:rPr>
              <w:t>5</w:t>
            </w:r>
            <w:r w:rsidRPr="003138B1">
              <w:rPr>
                <w:rFonts w:ascii="Times New Roman" w:eastAsia="Calibri" w:hAnsi="Times New Roman" w:cs="Times New Roman"/>
                <w:sz w:val="18"/>
                <w:szCs w:val="18"/>
              </w:rPr>
              <w:t>4-1,</w:t>
            </w:r>
            <w:r w:rsidR="0095046C" w:rsidRPr="003138B1">
              <w:rPr>
                <w:rFonts w:ascii="Times New Roman" w:eastAsia="Calibri" w:hAnsi="Times New Roman" w:cs="Times New Roman"/>
                <w:sz w:val="18"/>
                <w:szCs w:val="18"/>
              </w:rPr>
              <w:t>025</w:t>
            </w:r>
          </w:p>
        </w:tc>
        <w:tc>
          <w:tcPr>
            <w:tcW w:w="1008" w:type="pct"/>
            <w:vAlign w:val="center"/>
          </w:tcPr>
          <w:p w14:paraId="1E5C13B3" w14:textId="4E2A524F" w:rsidR="00967221" w:rsidRPr="003138B1" w:rsidRDefault="00967221" w:rsidP="004815F4">
            <w:pPr>
              <w:widowControl w:val="0"/>
              <w:spacing w:line="216" w:lineRule="auto"/>
              <w:jc w:val="center"/>
              <w:rPr>
                <w:rFonts w:ascii="Times New Roman" w:eastAsia="Calibri" w:hAnsi="Times New Roman" w:cs="Times New Roman"/>
                <w:sz w:val="18"/>
                <w:szCs w:val="18"/>
              </w:rPr>
            </w:pPr>
            <w:r w:rsidRPr="003138B1">
              <w:rPr>
                <w:rFonts w:ascii="Times New Roman" w:eastAsia="Calibri" w:hAnsi="Times New Roman" w:cs="Times New Roman"/>
                <w:sz w:val="18"/>
                <w:szCs w:val="18"/>
              </w:rPr>
              <w:t>0,</w:t>
            </w:r>
            <w:r w:rsidR="0095046C" w:rsidRPr="003138B1">
              <w:rPr>
                <w:rFonts w:ascii="Times New Roman" w:eastAsia="Calibri" w:hAnsi="Times New Roman" w:cs="Times New Roman"/>
                <w:sz w:val="18"/>
                <w:szCs w:val="18"/>
              </w:rPr>
              <w:t>062</w:t>
            </w:r>
          </w:p>
        </w:tc>
      </w:tr>
      <w:tr w:rsidR="00967221" w:rsidRPr="003138B1" w14:paraId="616A42C8" w14:textId="77777777" w:rsidTr="004815F4">
        <w:trPr>
          <w:cantSplit/>
          <w:trHeight w:val="170"/>
          <w:jc w:val="center"/>
        </w:trPr>
        <w:tc>
          <w:tcPr>
            <w:tcW w:w="1907" w:type="pct"/>
            <w:vAlign w:val="center"/>
          </w:tcPr>
          <w:p w14:paraId="5421DA7E" w14:textId="08A6B726" w:rsidR="00967221" w:rsidRPr="003138B1" w:rsidRDefault="00967221" w:rsidP="004815F4">
            <w:pPr>
              <w:widowControl w:val="0"/>
              <w:spacing w:line="216" w:lineRule="auto"/>
              <w:rPr>
                <w:rFonts w:ascii="Times New Roman" w:eastAsia="Calibri" w:hAnsi="Times New Roman" w:cs="Times New Roman"/>
                <w:sz w:val="18"/>
                <w:szCs w:val="18"/>
              </w:rPr>
            </w:pPr>
            <w:r w:rsidRPr="003138B1">
              <w:rPr>
                <w:rFonts w:ascii="Times New Roman" w:eastAsia="Calibri" w:hAnsi="Times New Roman" w:cs="Times New Roman"/>
                <w:sz w:val="18"/>
                <w:szCs w:val="18"/>
              </w:rPr>
              <w:t xml:space="preserve">BMI </w:t>
            </w:r>
            <w:r w:rsidR="009511DE" w:rsidRPr="009511DE">
              <w:rPr>
                <w:rFonts w:ascii="Times New Roman" w:eastAsia="Calibri" w:hAnsi="Times New Roman" w:cs="Times New Roman"/>
                <w:sz w:val="18"/>
                <w:szCs w:val="18"/>
              </w:rPr>
              <w:t>underweight</w:t>
            </w:r>
          </w:p>
        </w:tc>
        <w:tc>
          <w:tcPr>
            <w:tcW w:w="802" w:type="pct"/>
            <w:vAlign w:val="center"/>
          </w:tcPr>
          <w:p w14:paraId="31C7E5E5" w14:textId="029B2687" w:rsidR="00967221" w:rsidRPr="003138B1" w:rsidRDefault="00967221" w:rsidP="004815F4">
            <w:pPr>
              <w:widowControl w:val="0"/>
              <w:spacing w:line="216" w:lineRule="auto"/>
              <w:jc w:val="center"/>
              <w:rPr>
                <w:rFonts w:ascii="Times New Roman" w:eastAsia="Calibri" w:hAnsi="Times New Roman" w:cs="Times New Roman"/>
                <w:sz w:val="18"/>
                <w:szCs w:val="18"/>
              </w:rPr>
            </w:pPr>
            <w:r w:rsidRPr="003138B1">
              <w:rPr>
                <w:rFonts w:ascii="Times New Roman" w:eastAsia="Calibri" w:hAnsi="Times New Roman" w:cs="Times New Roman"/>
                <w:sz w:val="18"/>
                <w:szCs w:val="18"/>
              </w:rPr>
              <w:t>0,</w:t>
            </w:r>
            <w:r w:rsidR="0095046C" w:rsidRPr="003138B1">
              <w:rPr>
                <w:rFonts w:ascii="Times New Roman" w:eastAsia="Calibri" w:hAnsi="Times New Roman" w:cs="Times New Roman"/>
                <w:sz w:val="18"/>
                <w:szCs w:val="18"/>
              </w:rPr>
              <w:t>405</w:t>
            </w:r>
          </w:p>
        </w:tc>
        <w:tc>
          <w:tcPr>
            <w:tcW w:w="1283" w:type="pct"/>
            <w:vAlign w:val="center"/>
          </w:tcPr>
          <w:p w14:paraId="5CCB5F07" w14:textId="27A5988E" w:rsidR="00967221" w:rsidRPr="003138B1" w:rsidRDefault="00967221" w:rsidP="004815F4">
            <w:pPr>
              <w:widowControl w:val="0"/>
              <w:spacing w:line="216" w:lineRule="auto"/>
              <w:jc w:val="center"/>
              <w:rPr>
                <w:rFonts w:ascii="Times New Roman" w:eastAsia="Calibri" w:hAnsi="Times New Roman" w:cs="Times New Roman"/>
                <w:sz w:val="18"/>
                <w:szCs w:val="18"/>
              </w:rPr>
            </w:pPr>
            <w:r w:rsidRPr="003138B1">
              <w:rPr>
                <w:rFonts w:ascii="Times New Roman" w:eastAsia="Calibri" w:hAnsi="Times New Roman" w:cs="Times New Roman"/>
                <w:sz w:val="18"/>
                <w:szCs w:val="18"/>
              </w:rPr>
              <w:t>0,0</w:t>
            </w:r>
            <w:r w:rsidR="0095046C" w:rsidRPr="003138B1">
              <w:rPr>
                <w:rFonts w:ascii="Times New Roman" w:eastAsia="Calibri" w:hAnsi="Times New Roman" w:cs="Times New Roman"/>
                <w:sz w:val="18"/>
                <w:szCs w:val="18"/>
              </w:rPr>
              <w:t>62</w:t>
            </w:r>
            <w:r w:rsidRPr="003138B1">
              <w:rPr>
                <w:rFonts w:ascii="Times New Roman" w:eastAsia="Calibri" w:hAnsi="Times New Roman" w:cs="Times New Roman"/>
                <w:sz w:val="18"/>
                <w:szCs w:val="18"/>
              </w:rPr>
              <w:t>-2,</w:t>
            </w:r>
            <w:r w:rsidR="0095046C" w:rsidRPr="003138B1">
              <w:rPr>
                <w:rFonts w:ascii="Times New Roman" w:eastAsia="Calibri" w:hAnsi="Times New Roman" w:cs="Times New Roman"/>
                <w:sz w:val="18"/>
                <w:szCs w:val="18"/>
              </w:rPr>
              <w:t>633</w:t>
            </w:r>
          </w:p>
        </w:tc>
        <w:tc>
          <w:tcPr>
            <w:tcW w:w="1008" w:type="pct"/>
            <w:vAlign w:val="center"/>
          </w:tcPr>
          <w:p w14:paraId="01096B69" w14:textId="4DACA742" w:rsidR="00967221" w:rsidRPr="003138B1" w:rsidRDefault="00967221" w:rsidP="004815F4">
            <w:pPr>
              <w:widowControl w:val="0"/>
              <w:spacing w:line="216" w:lineRule="auto"/>
              <w:jc w:val="center"/>
              <w:rPr>
                <w:rFonts w:ascii="Times New Roman" w:eastAsia="Calibri" w:hAnsi="Times New Roman" w:cs="Times New Roman"/>
                <w:sz w:val="18"/>
                <w:szCs w:val="18"/>
              </w:rPr>
            </w:pPr>
            <w:r w:rsidRPr="003138B1">
              <w:rPr>
                <w:rFonts w:ascii="Times New Roman" w:eastAsia="Calibri" w:hAnsi="Times New Roman" w:cs="Times New Roman"/>
                <w:sz w:val="18"/>
                <w:szCs w:val="18"/>
              </w:rPr>
              <w:t>0,</w:t>
            </w:r>
            <w:r w:rsidR="0095046C" w:rsidRPr="003138B1">
              <w:rPr>
                <w:rFonts w:ascii="Times New Roman" w:eastAsia="Calibri" w:hAnsi="Times New Roman" w:cs="Times New Roman"/>
                <w:sz w:val="18"/>
                <w:szCs w:val="18"/>
              </w:rPr>
              <w:t>344</w:t>
            </w:r>
          </w:p>
        </w:tc>
      </w:tr>
      <w:tr w:rsidR="00967221" w:rsidRPr="003138B1" w14:paraId="37143D01" w14:textId="77777777" w:rsidTr="004815F4">
        <w:trPr>
          <w:cantSplit/>
          <w:trHeight w:val="170"/>
          <w:jc w:val="center"/>
        </w:trPr>
        <w:tc>
          <w:tcPr>
            <w:tcW w:w="1907" w:type="pct"/>
            <w:vAlign w:val="center"/>
          </w:tcPr>
          <w:p w14:paraId="4490CFDE" w14:textId="7ECCF3FC" w:rsidR="00967221" w:rsidRPr="003138B1" w:rsidRDefault="00967221" w:rsidP="004815F4">
            <w:pPr>
              <w:widowControl w:val="0"/>
              <w:spacing w:line="216" w:lineRule="auto"/>
              <w:rPr>
                <w:rFonts w:ascii="Times New Roman" w:eastAsia="Calibri" w:hAnsi="Times New Roman" w:cs="Times New Roman"/>
                <w:sz w:val="18"/>
                <w:szCs w:val="18"/>
              </w:rPr>
            </w:pPr>
            <w:r w:rsidRPr="003138B1">
              <w:rPr>
                <w:rFonts w:ascii="Times New Roman" w:eastAsia="Calibri" w:hAnsi="Times New Roman" w:cs="Times New Roman"/>
                <w:sz w:val="18"/>
                <w:szCs w:val="18"/>
              </w:rPr>
              <w:t xml:space="preserve">BMI </w:t>
            </w:r>
            <w:r w:rsidR="009511DE">
              <w:rPr>
                <w:rFonts w:ascii="Times New Roman" w:eastAsia="Calibri" w:hAnsi="Times New Roman" w:cs="Times New Roman"/>
                <w:sz w:val="18"/>
                <w:szCs w:val="18"/>
              </w:rPr>
              <w:t>overweight</w:t>
            </w:r>
          </w:p>
        </w:tc>
        <w:tc>
          <w:tcPr>
            <w:tcW w:w="802" w:type="pct"/>
            <w:vAlign w:val="center"/>
          </w:tcPr>
          <w:p w14:paraId="02835B75" w14:textId="62258633" w:rsidR="00967221" w:rsidRPr="003138B1" w:rsidRDefault="00967221" w:rsidP="004815F4">
            <w:pPr>
              <w:widowControl w:val="0"/>
              <w:spacing w:line="216" w:lineRule="auto"/>
              <w:jc w:val="center"/>
              <w:rPr>
                <w:rFonts w:ascii="Times New Roman" w:eastAsia="Calibri" w:hAnsi="Times New Roman" w:cs="Times New Roman"/>
                <w:sz w:val="18"/>
                <w:szCs w:val="18"/>
              </w:rPr>
            </w:pPr>
            <w:r w:rsidRPr="003138B1">
              <w:rPr>
                <w:rFonts w:ascii="Times New Roman" w:eastAsia="Calibri" w:hAnsi="Times New Roman" w:cs="Times New Roman"/>
                <w:sz w:val="18"/>
                <w:szCs w:val="18"/>
              </w:rPr>
              <w:t>0,69</w:t>
            </w:r>
            <w:r w:rsidR="0095046C" w:rsidRPr="003138B1">
              <w:rPr>
                <w:rFonts w:ascii="Times New Roman" w:eastAsia="Calibri" w:hAnsi="Times New Roman" w:cs="Times New Roman"/>
                <w:sz w:val="18"/>
                <w:szCs w:val="18"/>
              </w:rPr>
              <w:t>4</w:t>
            </w:r>
          </w:p>
        </w:tc>
        <w:tc>
          <w:tcPr>
            <w:tcW w:w="1283" w:type="pct"/>
            <w:vAlign w:val="center"/>
          </w:tcPr>
          <w:p w14:paraId="045848E3" w14:textId="25710D96" w:rsidR="00967221" w:rsidRPr="003138B1" w:rsidRDefault="00967221" w:rsidP="004815F4">
            <w:pPr>
              <w:widowControl w:val="0"/>
              <w:spacing w:line="216" w:lineRule="auto"/>
              <w:jc w:val="center"/>
              <w:rPr>
                <w:rFonts w:ascii="Times New Roman" w:eastAsia="Calibri" w:hAnsi="Times New Roman" w:cs="Times New Roman"/>
                <w:sz w:val="18"/>
                <w:szCs w:val="18"/>
              </w:rPr>
            </w:pPr>
            <w:r w:rsidRPr="003138B1">
              <w:rPr>
                <w:rFonts w:ascii="Times New Roman" w:eastAsia="Calibri" w:hAnsi="Times New Roman" w:cs="Times New Roman"/>
                <w:sz w:val="18"/>
                <w:szCs w:val="18"/>
              </w:rPr>
              <w:t>0,4</w:t>
            </w:r>
            <w:r w:rsidR="0095046C" w:rsidRPr="003138B1">
              <w:rPr>
                <w:rFonts w:ascii="Times New Roman" w:eastAsia="Calibri" w:hAnsi="Times New Roman" w:cs="Times New Roman"/>
                <w:sz w:val="18"/>
                <w:szCs w:val="18"/>
              </w:rPr>
              <w:t>35</w:t>
            </w:r>
            <w:r w:rsidRPr="003138B1">
              <w:rPr>
                <w:rFonts w:ascii="Times New Roman" w:eastAsia="Calibri" w:hAnsi="Times New Roman" w:cs="Times New Roman"/>
                <w:sz w:val="18"/>
                <w:szCs w:val="18"/>
              </w:rPr>
              <w:t>-1,1</w:t>
            </w:r>
            <w:r w:rsidR="0095046C" w:rsidRPr="003138B1">
              <w:rPr>
                <w:rFonts w:ascii="Times New Roman" w:eastAsia="Calibri" w:hAnsi="Times New Roman" w:cs="Times New Roman"/>
                <w:sz w:val="18"/>
                <w:szCs w:val="18"/>
              </w:rPr>
              <w:t>06</w:t>
            </w:r>
          </w:p>
        </w:tc>
        <w:tc>
          <w:tcPr>
            <w:tcW w:w="1008" w:type="pct"/>
            <w:vAlign w:val="center"/>
          </w:tcPr>
          <w:p w14:paraId="49F0D47B" w14:textId="6C44E02F" w:rsidR="00967221" w:rsidRPr="003138B1" w:rsidRDefault="00967221" w:rsidP="004815F4">
            <w:pPr>
              <w:widowControl w:val="0"/>
              <w:spacing w:line="216" w:lineRule="auto"/>
              <w:jc w:val="center"/>
              <w:rPr>
                <w:rFonts w:ascii="Times New Roman" w:eastAsia="Calibri" w:hAnsi="Times New Roman" w:cs="Times New Roman"/>
                <w:sz w:val="18"/>
                <w:szCs w:val="18"/>
              </w:rPr>
            </w:pPr>
            <w:r w:rsidRPr="003138B1">
              <w:rPr>
                <w:rFonts w:ascii="Times New Roman" w:eastAsia="Calibri" w:hAnsi="Times New Roman" w:cs="Times New Roman"/>
                <w:sz w:val="18"/>
                <w:szCs w:val="18"/>
              </w:rPr>
              <w:t>0,1</w:t>
            </w:r>
            <w:r w:rsidR="0095046C" w:rsidRPr="003138B1">
              <w:rPr>
                <w:rFonts w:ascii="Times New Roman" w:eastAsia="Calibri" w:hAnsi="Times New Roman" w:cs="Times New Roman"/>
                <w:sz w:val="18"/>
                <w:szCs w:val="18"/>
              </w:rPr>
              <w:t>25</w:t>
            </w:r>
          </w:p>
        </w:tc>
      </w:tr>
      <w:tr w:rsidR="00967221" w:rsidRPr="003138B1" w14:paraId="7634024C" w14:textId="77777777" w:rsidTr="004815F4">
        <w:trPr>
          <w:cantSplit/>
          <w:trHeight w:val="170"/>
          <w:jc w:val="center"/>
        </w:trPr>
        <w:tc>
          <w:tcPr>
            <w:tcW w:w="1907" w:type="pct"/>
            <w:vAlign w:val="center"/>
          </w:tcPr>
          <w:p w14:paraId="1E75211D" w14:textId="2E5496BA" w:rsidR="00967221" w:rsidRPr="003138B1" w:rsidRDefault="00967221" w:rsidP="004815F4">
            <w:pPr>
              <w:widowControl w:val="0"/>
              <w:spacing w:line="216" w:lineRule="auto"/>
              <w:rPr>
                <w:rFonts w:ascii="Times New Roman" w:eastAsia="Calibri" w:hAnsi="Times New Roman" w:cs="Times New Roman"/>
                <w:sz w:val="18"/>
                <w:szCs w:val="18"/>
              </w:rPr>
            </w:pPr>
            <w:r w:rsidRPr="003138B1">
              <w:rPr>
                <w:rFonts w:ascii="Times New Roman" w:eastAsia="Calibri" w:hAnsi="Times New Roman" w:cs="Times New Roman"/>
                <w:sz w:val="18"/>
                <w:szCs w:val="18"/>
              </w:rPr>
              <w:t xml:space="preserve">BMI </w:t>
            </w:r>
            <w:r w:rsidR="009511DE">
              <w:rPr>
                <w:rFonts w:ascii="Times New Roman" w:eastAsia="Calibri" w:hAnsi="Times New Roman" w:cs="Times New Roman"/>
                <w:sz w:val="18"/>
                <w:szCs w:val="18"/>
              </w:rPr>
              <w:t>obesity</w:t>
            </w:r>
          </w:p>
        </w:tc>
        <w:tc>
          <w:tcPr>
            <w:tcW w:w="802" w:type="pct"/>
            <w:vAlign w:val="center"/>
          </w:tcPr>
          <w:p w14:paraId="0E840F88" w14:textId="241CE9DE" w:rsidR="00967221" w:rsidRPr="003138B1" w:rsidRDefault="00967221" w:rsidP="004815F4">
            <w:pPr>
              <w:widowControl w:val="0"/>
              <w:spacing w:line="216" w:lineRule="auto"/>
              <w:jc w:val="center"/>
              <w:rPr>
                <w:rFonts w:ascii="Times New Roman" w:eastAsia="Calibri" w:hAnsi="Times New Roman" w:cs="Times New Roman"/>
                <w:sz w:val="18"/>
                <w:szCs w:val="18"/>
              </w:rPr>
            </w:pPr>
            <w:r w:rsidRPr="003138B1">
              <w:rPr>
                <w:rFonts w:ascii="Times New Roman" w:eastAsia="Calibri" w:hAnsi="Times New Roman" w:cs="Times New Roman"/>
                <w:sz w:val="18"/>
                <w:szCs w:val="18"/>
              </w:rPr>
              <w:t>0,6</w:t>
            </w:r>
            <w:r w:rsidR="0095046C" w:rsidRPr="003138B1">
              <w:rPr>
                <w:rFonts w:ascii="Times New Roman" w:eastAsia="Calibri" w:hAnsi="Times New Roman" w:cs="Times New Roman"/>
                <w:sz w:val="18"/>
                <w:szCs w:val="18"/>
              </w:rPr>
              <w:t>88</w:t>
            </w:r>
          </w:p>
        </w:tc>
        <w:tc>
          <w:tcPr>
            <w:tcW w:w="1283" w:type="pct"/>
            <w:vAlign w:val="center"/>
          </w:tcPr>
          <w:p w14:paraId="7B549E82" w14:textId="7280641E" w:rsidR="00967221" w:rsidRPr="003138B1" w:rsidRDefault="00967221" w:rsidP="004815F4">
            <w:pPr>
              <w:widowControl w:val="0"/>
              <w:spacing w:line="216" w:lineRule="auto"/>
              <w:jc w:val="center"/>
              <w:rPr>
                <w:rFonts w:ascii="Times New Roman" w:eastAsia="Calibri" w:hAnsi="Times New Roman" w:cs="Times New Roman"/>
                <w:sz w:val="18"/>
                <w:szCs w:val="18"/>
              </w:rPr>
            </w:pPr>
            <w:r w:rsidRPr="003138B1">
              <w:rPr>
                <w:rFonts w:ascii="Times New Roman" w:eastAsia="Calibri" w:hAnsi="Times New Roman" w:cs="Times New Roman"/>
                <w:sz w:val="18"/>
                <w:szCs w:val="18"/>
              </w:rPr>
              <w:t>0,</w:t>
            </w:r>
            <w:r w:rsidR="0095046C" w:rsidRPr="003138B1">
              <w:rPr>
                <w:rFonts w:ascii="Times New Roman" w:eastAsia="Calibri" w:hAnsi="Times New Roman" w:cs="Times New Roman"/>
                <w:sz w:val="18"/>
                <w:szCs w:val="18"/>
              </w:rPr>
              <w:t>409</w:t>
            </w:r>
            <w:r w:rsidRPr="003138B1">
              <w:rPr>
                <w:rFonts w:ascii="Times New Roman" w:eastAsia="Calibri" w:hAnsi="Times New Roman" w:cs="Times New Roman"/>
                <w:sz w:val="18"/>
                <w:szCs w:val="18"/>
              </w:rPr>
              <w:t>-1,1</w:t>
            </w:r>
            <w:r w:rsidR="0095046C" w:rsidRPr="003138B1">
              <w:rPr>
                <w:rFonts w:ascii="Times New Roman" w:eastAsia="Calibri" w:hAnsi="Times New Roman" w:cs="Times New Roman"/>
                <w:sz w:val="18"/>
                <w:szCs w:val="18"/>
              </w:rPr>
              <w:t>58</w:t>
            </w:r>
          </w:p>
        </w:tc>
        <w:tc>
          <w:tcPr>
            <w:tcW w:w="1008" w:type="pct"/>
            <w:vAlign w:val="center"/>
          </w:tcPr>
          <w:p w14:paraId="7851D3B7" w14:textId="53BC4205" w:rsidR="00967221" w:rsidRPr="003138B1" w:rsidRDefault="00967221" w:rsidP="004815F4">
            <w:pPr>
              <w:widowControl w:val="0"/>
              <w:spacing w:line="216" w:lineRule="auto"/>
              <w:jc w:val="center"/>
              <w:rPr>
                <w:rFonts w:ascii="Times New Roman" w:eastAsia="Calibri" w:hAnsi="Times New Roman" w:cs="Times New Roman"/>
                <w:sz w:val="18"/>
                <w:szCs w:val="18"/>
              </w:rPr>
            </w:pPr>
            <w:r w:rsidRPr="003138B1">
              <w:rPr>
                <w:rFonts w:ascii="Times New Roman" w:eastAsia="Calibri" w:hAnsi="Times New Roman" w:cs="Times New Roman"/>
                <w:sz w:val="18"/>
                <w:szCs w:val="18"/>
              </w:rPr>
              <w:t>0,1</w:t>
            </w:r>
            <w:r w:rsidR="0095046C" w:rsidRPr="003138B1">
              <w:rPr>
                <w:rFonts w:ascii="Times New Roman" w:eastAsia="Calibri" w:hAnsi="Times New Roman" w:cs="Times New Roman"/>
                <w:sz w:val="18"/>
                <w:szCs w:val="18"/>
              </w:rPr>
              <w:t>59</w:t>
            </w:r>
          </w:p>
        </w:tc>
      </w:tr>
      <w:tr w:rsidR="00967221" w:rsidRPr="003138B1" w14:paraId="4739374B" w14:textId="77777777" w:rsidTr="004815F4">
        <w:trPr>
          <w:cantSplit/>
          <w:trHeight w:val="170"/>
          <w:jc w:val="center"/>
        </w:trPr>
        <w:tc>
          <w:tcPr>
            <w:tcW w:w="1907" w:type="pct"/>
            <w:vAlign w:val="center"/>
          </w:tcPr>
          <w:p w14:paraId="44491053" w14:textId="77777777" w:rsidR="00967221" w:rsidRPr="003138B1" w:rsidRDefault="00967221" w:rsidP="004815F4">
            <w:pPr>
              <w:widowControl w:val="0"/>
              <w:spacing w:line="216" w:lineRule="auto"/>
              <w:rPr>
                <w:rFonts w:ascii="Times New Roman" w:eastAsia="Calibri" w:hAnsi="Times New Roman" w:cs="Times New Roman"/>
                <w:sz w:val="18"/>
                <w:szCs w:val="18"/>
              </w:rPr>
            </w:pPr>
            <w:r w:rsidRPr="003138B1">
              <w:rPr>
                <w:rFonts w:ascii="Times New Roman" w:eastAsia="Calibri" w:hAnsi="Times New Roman" w:cs="Times New Roman"/>
                <w:i/>
                <w:iCs/>
                <w:sz w:val="18"/>
                <w:szCs w:val="18"/>
              </w:rPr>
              <w:t>FSHB</w:t>
            </w:r>
            <w:r w:rsidRPr="003138B1">
              <w:rPr>
                <w:rFonts w:ascii="Times New Roman" w:eastAsia="Calibri" w:hAnsi="Times New Roman" w:cs="Times New Roman"/>
                <w:sz w:val="18"/>
                <w:szCs w:val="18"/>
              </w:rPr>
              <w:t xml:space="preserve"> rs10835638 GT</w:t>
            </w:r>
          </w:p>
        </w:tc>
        <w:tc>
          <w:tcPr>
            <w:tcW w:w="802" w:type="pct"/>
            <w:vAlign w:val="center"/>
          </w:tcPr>
          <w:p w14:paraId="42041D97" w14:textId="4738B65E" w:rsidR="00967221" w:rsidRPr="003138B1" w:rsidRDefault="0095046C" w:rsidP="004815F4">
            <w:pPr>
              <w:widowControl w:val="0"/>
              <w:spacing w:line="216" w:lineRule="auto"/>
              <w:jc w:val="center"/>
              <w:rPr>
                <w:rFonts w:ascii="Times New Roman" w:eastAsia="Calibri" w:hAnsi="Times New Roman" w:cs="Times New Roman"/>
                <w:sz w:val="18"/>
                <w:szCs w:val="18"/>
              </w:rPr>
            </w:pPr>
            <w:r w:rsidRPr="003138B1">
              <w:rPr>
                <w:rFonts w:ascii="Times New Roman" w:eastAsia="Calibri" w:hAnsi="Times New Roman" w:cs="Times New Roman"/>
                <w:sz w:val="18"/>
                <w:szCs w:val="18"/>
              </w:rPr>
              <w:t>3</w:t>
            </w:r>
            <w:r w:rsidR="00967221" w:rsidRPr="003138B1">
              <w:rPr>
                <w:rFonts w:ascii="Times New Roman" w:eastAsia="Calibri" w:hAnsi="Times New Roman" w:cs="Times New Roman"/>
                <w:sz w:val="18"/>
                <w:szCs w:val="18"/>
              </w:rPr>
              <w:t>,</w:t>
            </w:r>
            <w:r w:rsidRPr="003138B1">
              <w:rPr>
                <w:rFonts w:ascii="Times New Roman" w:eastAsia="Calibri" w:hAnsi="Times New Roman" w:cs="Times New Roman"/>
                <w:sz w:val="18"/>
                <w:szCs w:val="18"/>
              </w:rPr>
              <w:t>087</w:t>
            </w:r>
          </w:p>
        </w:tc>
        <w:tc>
          <w:tcPr>
            <w:tcW w:w="1283" w:type="pct"/>
            <w:vAlign w:val="center"/>
          </w:tcPr>
          <w:p w14:paraId="32EFF0BD" w14:textId="02845222" w:rsidR="00967221" w:rsidRPr="003138B1" w:rsidRDefault="00967221" w:rsidP="004815F4">
            <w:pPr>
              <w:widowControl w:val="0"/>
              <w:spacing w:line="216" w:lineRule="auto"/>
              <w:jc w:val="center"/>
              <w:rPr>
                <w:rFonts w:ascii="Times New Roman" w:eastAsia="Calibri" w:hAnsi="Times New Roman" w:cs="Times New Roman"/>
                <w:sz w:val="18"/>
                <w:szCs w:val="18"/>
              </w:rPr>
            </w:pPr>
            <w:r w:rsidRPr="003138B1">
              <w:rPr>
                <w:rFonts w:ascii="Times New Roman" w:eastAsia="Calibri" w:hAnsi="Times New Roman" w:cs="Times New Roman"/>
                <w:sz w:val="18"/>
                <w:szCs w:val="18"/>
              </w:rPr>
              <w:t>1,</w:t>
            </w:r>
            <w:r w:rsidR="0095046C" w:rsidRPr="003138B1">
              <w:rPr>
                <w:rFonts w:ascii="Times New Roman" w:eastAsia="Calibri" w:hAnsi="Times New Roman" w:cs="Times New Roman"/>
                <w:sz w:val="18"/>
                <w:szCs w:val="18"/>
              </w:rPr>
              <w:t>132</w:t>
            </w:r>
            <w:r w:rsidRPr="003138B1">
              <w:rPr>
                <w:rFonts w:ascii="Times New Roman" w:eastAsia="Calibri" w:hAnsi="Times New Roman" w:cs="Times New Roman"/>
                <w:sz w:val="18"/>
                <w:szCs w:val="18"/>
              </w:rPr>
              <w:t>-</w:t>
            </w:r>
            <w:r w:rsidR="0095046C" w:rsidRPr="003138B1">
              <w:rPr>
                <w:rFonts w:ascii="Times New Roman" w:eastAsia="Calibri" w:hAnsi="Times New Roman" w:cs="Times New Roman"/>
                <w:sz w:val="18"/>
                <w:szCs w:val="18"/>
              </w:rPr>
              <w:t>8,416</w:t>
            </w:r>
          </w:p>
        </w:tc>
        <w:tc>
          <w:tcPr>
            <w:tcW w:w="1008" w:type="pct"/>
            <w:vAlign w:val="center"/>
          </w:tcPr>
          <w:p w14:paraId="39F3560E" w14:textId="1352A530" w:rsidR="00967221" w:rsidRPr="003138B1" w:rsidRDefault="00967221" w:rsidP="004815F4">
            <w:pPr>
              <w:widowControl w:val="0"/>
              <w:spacing w:line="216" w:lineRule="auto"/>
              <w:jc w:val="center"/>
              <w:rPr>
                <w:rFonts w:ascii="Times New Roman" w:eastAsia="Calibri" w:hAnsi="Times New Roman" w:cs="Times New Roman"/>
                <w:b/>
                <w:bCs/>
                <w:sz w:val="18"/>
                <w:szCs w:val="18"/>
              </w:rPr>
            </w:pPr>
            <w:r w:rsidRPr="003138B1">
              <w:rPr>
                <w:rFonts w:ascii="Times New Roman" w:eastAsia="Calibri" w:hAnsi="Times New Roman" w:cs="Times New Roman"/>
                <w:b/>
                <w:bCs/>
                <w:sz w:val="18"/>
                <w:szCs w:val="18"/>
              </w:rPr>
              <w:t>0,0</w:t>
            </w:r>
            <w:r w:rsidR="0095046C" w:rsidRPr="003138B1">
              <w:rPr>
                <w:rFonts w:ascii="Times New Roman" w:eastAsia="Calibri" w:hAnsi="Times New Roman" w:cs="Times New Roman"/>
                <w:b/>
                <w:bCs/>
                <w:sz w:val="18"/>
                <w:szCs w:val="18"/>
              </w:rPr>
              <w:t>28</w:t>
            </w:r>
          </w:p>
        </w:tc>
      </w:tr>
      <w:tr w:rsidR="00967221" w:rsidRPr="003138B1" w14:paraId="21D35765" w14:textId="77777777" w:rsidTr="004815F4">
        <w:trPr>
          <w:cantSplit/>
          <w:trHeight w:val="170"/>
          <w:jc w:val="center"/>
        </w:trPr>
        <w:tc>
          <w:tcPr>
            <w:tcW w:w="1907" w:type="pct"/>
            <w:vAlign w:val="center"/>
          </w:tcPr>
          <w:p w14:paraId="790B1AC6" w14:textId="77777777" w:rsidR="00967221" w:rsidRPr="003138B1" w:rsidRDefault="00967221" w:rsidP="004815F4">
            <w:pPr>
              <w:widowControl w:val="0"/>
              <w:spacing w:line="216" w:lineRule="auto"/>
              <w:rPr>
                <w:rFonts w:ascii="Times New Roman" w:eastAsia="Calibri" w:hAnsi="Times New Roman" w:cs="Times New Roman"/>
                <w:i/>
                <w:iCs/>
                <w:sz w:val="18"/>
                <w:szCs w:val="18"/>
              </w:rPr>
            </w:pPr>
            <w:r w:rsidRPr="003138B1">
              <w:rPr>
                <w:rFonts w:ascii="Times New Roman" w:eastAsia="Times New Roman" w:hAnsi="Times New Roman" w:cs="Times New Roman"/>
                <w:i/>
                <w:iCs/>
                <w:sz w:val="18"/>
                <w:szCs w:val="18"/>
              </w:rPr>
              <w:t xml:space="preserve">FSHR </w:t>
            </w:r>
            <w:r w:rsidRPr="003138B1">
              <w:rPr>
                <w:rFonts w:ascii="Times New Roman" w:eastAsia="Times New Roman" w:hAnsi="Times New Roman" w:cs="Times New Roman"/>
                <w:sz w:val="18"/>
                <w:szCs w:val="18"/>
              </w:rPr>
              <w:t>rs6166 GA</w:t>
            </w:r>
          </w:p>
        </w:tc>
        <w:tc>
          <w:tcPr>
            <w:tcW w:w="802" w:type="pct"/>
            <w:vAlign w:val="center"/>
          </w:tcPr>
          <w:p w14:paraId="3A0F18AA" w14:textId="700DC53F" w:rsidR="00967221" w:rsidRPr="003138B1" w:rsidRDefault="0095046C" w:rsidP="004815F4">
            <w:pPr>
              <w:widowControl w:val="0"/>
              <w:spacing w:line="216" w:lineRule="auto"/>
              <w:jc w:val="center"/>
              <w:rPr>
                <w:rFonts w:ascii="Times New Roman" w:eastAsia="Calibri" w:hAnsi="Times New Roman" w:cs="Times New Roman"/>
                <w:sz w:val="18"/>
                <w:szCs w:val="18"/>
              </w:rPr>
            </w:pPr>
            <w:r w:rsidRPr="003138B1">
              <w:rPr>
                <w:rFonts w:ascii="Times New Roman" w:eastAsia="Calibri" w:hAnsi="Times New Roman" w:cs="Times New Roman"/>
                <w:sz w:val="18"/>
                <w:szCs w:val="18"/>
              </w:rPr>
              <w:t>0,866</w:t>
            </w:r>
          </w:p>
        </w:tc>
        <w:tc>
          <w:tcPr>
            <w:tcW w:w="1283" w:type="pct"/>
            <w:vAlign w:val="center"/>
          </w:tcPr>
          <w:p w14:paraId="7031F99D" w14:textId="5C47A6CC" w:rsidR="00967221" w:rsidRPr="003138B1" w:rsidRDefault="00967221" w:rsidP="004815F4">
            <w:pPr>
              <w:widowControl w:val="0"/>
              <w:spacing w:line="216" w:lineRule="auto"/>
              <w:jc w:val="center"/>
              <w:rPr>
                <w:rFonts w:ascii="Times New Roman" w:eastAsia="Calibri" w:hAnsi="Times New Roman" w:cs="Times New Roman"/>
                <w:sz w:val="18"/>
                <w:szCs w:val="18"/>
              </w:rPr>
            </w:pPr>
            <w:r w:rsidRPr="003138B1">
              <w:rPr>
                <w:rFonts w:ascii="Times New Roman" w:eastAsia="Calibri" w:hAnsi="Times New Roman" w:cs="Times New Roman"/>
                <w:sz w:val="18"/>
                <w:szCs w:val="18"/>
              </w:rPr>
              <w:t>0,</w:t>
            </w:r>
            <w:r w:rsidR="0095046C" w:rsidRPr="003138B1">
              <w:rPr>
                <w:rFonts w:ascii="Times New Roman" w:eastAsia="Calibri" w:hAnsi="Times New Roman" w:cs="Times New Roman"/>
                <w:sz w:val="18"/>
                <w:szCs w:val="18"/>
              </w:rPr>
              <w:t>449</w:t>
            </w:r>
            <w:r w:rsidRPr="003138B1">
              <w:rPr>
                <w:rFonts w:ascii="Times New Roman" w:eastAsia="Calibri" w:hAnsi="Times New Roman" w:cs="Times New Roman"/>
                <w:sz w:val="18"/>
                <w:szCs w:val="18"/>
              </w:rPr>
              <w:t>-</w:t>
            </w:r>
            <w:r w:rsidR="0095046C" w:rsidRPr="003138B1">
              <w:rPr>
                <w:rFonts w:ascii="Times New Roman" w:eastAsia="Calibri" w:hAnsi="Times New Roman" w:cs="Times New Roman"/>
                <w:sz w:val="18"/>
                <w:szCs w:val="18"/>
              </w:rPr>
              <w:t>1,672</w:t>
            </w:r>
          </w:p>
        </w:tc>
        <w:tc>
          <w:tcPr>
            <w:tcW w:w="1008" w:type="pct"/>
            <w:vAlign w:val="center"/>
          </w:tcPr>
          <w:p w14:paraId="4841DD4B" w14:textId="0EB64A48" w:rsidR="00967221" w:rsidRPr="003138B1" w:rsidRDefault="00967221" w:rsidP="004815F4">
            <w:pPr>
              <w:widowControl w:val="0"/>
              <w:spacing w:line="216" w:lineRule="auto"/>
              <w:jc w:val="center"/>
              <w:rPr>
                <w:rFonts w:ascii="Times New Roman" w:eastAsia="Calibri" w:hAnsi="Times New Roman" w:cs="Times New Roman"/>
                <w:sz w:val="18"/>
                <w:szCs w:val="18"/>
              </w:rPr>
            </w:pPr>
            <w:r w:rsidRPr="003138B1">
              <w:rPr>
                <w:rFonts w:ascii="Times New Roman" w:eastAsia="Calibri" w:hAnsi="Times New Roman" w:cs="Times New Roman"/>
                <w:sz w:val="18"/>
                <w:szCs w:val="18"/>
              </w:rPr>
              <w:t>0,</w:t>
            </w:r>
            <w:r w:rsidR="0095046C" w:rsidRPr="003138B1">
              <w:rPr>
                <w:rFonts w:ascii="Times New Roman" w:eastAsia="Calibri" w:hAnsi="Times New Roman" w:cs="Times New Roman"/>
                <w:sz w:val="18"/>
                <w:szCs w:val="18"/>
              </w:rPr>
              <w:t>669</w:t>
            </w:r>
          </w:p>
        </w:tc>
      </w:tr>
      <w:tr w:rsidR="00967221" w:rsidRPr="003138B1" w14:paraId="7F39C039" w14:textId="77777777" w:rsidTr="004815F4">
        <w:trPr>
          <w:cantSplit/>
          <w:trHeight w:val="170"/>
          <w:jc w:val="center"/>
        </w:trPr>
        <w:tc>
          <w:tcPr>
            <w:tcW w:w="1907" w:type="pct"/>
            <w:vAlign w:val="center"/>
          </w:tcPr>
          <w:p w14:paraId="43CC8CAA" w14:textId="77777777" w:rsidR="00967221" w:rsidRPr="003138B1" w:rsidRDefault="00967221" w:rsidP="004815F4">
            <w:pPr>
              <w:widowControl w:val="0"/>
              <w:spacing w:line="216" w:lineRule="auto"/>
              <w:rPr>
                <w:rFonts w:ascii="Times New Roman" w:eastAsia="Calibri" w:hAnsi="Times New Roman" w:cs="Times New Roman"/>
                <w:i/>
                <w:iCs/>
                <w:sz w:val="18"/>
                <w:szCs w:val="18"/>
              </w:rPr>
            </w:pPr>
            <w:r w:rsidRPr="003138B1">
              <w:rPr>
                <w:rFonts w:ascii="Times New Roman" w:eastAsia="Times New Roman" w:hAnsi="Times New Roman" w:cs="Times New Roman"/>
                <w:i/>
                <w:iCs/>
                <w:sz w:val="18"/>
                <w:szCs w:val="18"/>
              </w:rPr>
              <w:t xml:space="preserve">FSHR </w:t>
            </w:r>
            <w:r w:rsidRPr="003138B1">
              <w:rPr>
                <w:rFonts w:ascii="Times New Roman" w:eastAsia="Times New Roman" w:hAnsi="Times New Roman" w:cs="Times New Roman"/>
                <w:sz w:val="18"/>
                <w:szCs w:val="18"/>
              </w:rPr>
              <w:t>rs6166 AA</w:t>
            </w:r>
          </w:p>
        </w:tc>
        <w:tc>
          <w:tcPr>
            <w:tcW w:w="802" w:type="pct"/>
            <w:vAlign w:val="center"/>
          </w:tcPr>
          <w:p w14:paraId="193D40D5" w14:textId="5CBD7755" w:rsidR="00967221" w:rsidRPr="003138B1" w:rsidRDefault="0095046C" w:rsidP="004815F4">
            <w:pPr>
              <w:widowControl w:val="0"/>
              <w:spacing w:line="216" w:lineRule="auto"/>
              <w:jc w:val="center"/>
              <w:rPr>
                <w:rFonts w:ascii="Times New Roman" w:eastAsia="Calibri" w:hAnsi="Times New Roman" w:cs="Times New Roman"/>
                <w:sz w:val="18"/>
                <w:szCs w:val="18"/>
              </w:rPr>
            </w:pPr>
            <w:r w:rsidRPr="003138B1">
              <w:rPr>
                <w:rFonts w:ascii="Times New Roman" w:eastAsia="Calibri" w:hAnsi="Times New Roman" w:cs="Times New Roman"/>
                <w:sz w:val="18"/>
                <w:szCs w:val="18"/>
              </w:rPr>
              <w:t>0,930</w:t>
            </w:r>
          </w:p>
        </w:tc>
        <w:tc>
          <w:tcPr>
            <w:tcW w:w="1283" w:type="pct"/>
            <w:vAlign w:val="center"/>
          </w:tcPr>
          <w:p w14:paraId="5DECF482" w14:textId="0E140A67" w:rsidR="00967221" w:rsidRPr="003138B1" w:rsidRDefault="00967221" w:rsidP="004815F4">
            <w:pPr>
              <w:widowControl w:val="0"/>
              <w:spacing w:line="216" w:lineRule="auto"/>
              <w:jc w:val="center"/>
              <w:rPr>
                <w:rFonts w:ascii="Times New Roman" w:eastAsia="Calibri" w:hAnsi="Times New Roman" w:cs="Times New Roman"/>
                <w:sz w:val="18"/>
                <w:szCs w:val="18"/>
              </w:rPr>
            </w:pPr>
            <w:r w:rsidRPr="003138B1">
              <w:rPr>
                <w:rFonts w:ascii="Times New Roman" w:eastAsia="Calibri" w:hAnsi="Times New Roman" w:cs="Times New Roman"/>
                <w:sz w:val="18"/>
                <w:szCs w:val="18"/>
              </w:rPr>
              <w:t>0,</w:t>
            </w:r>
            <w:r w:rsidR="0095046C" w:rsidRPr="003138B1">
              <w:rPr>
                <w:rFonts w:ascii="Times New Roman" w:eastAsia="Calibri" w:hAnsi="Times New Roman" w:cs="Times New Roman"/>
                <w:sz w:val="18"/>
                <w:szCs w:val="18"/>
              </w:rPr>
              <w:t>487</w:t>
            </w:r>
            <w:r w:rsidRPr="003138B1">
              <w:rPr>
                <w:rFonts w:ascii="Times New Roman" w:eastAsia="Calibri" w:hAnsi="Times New Roman" w:cs="Times New Roman"/>
                <w:sz w:val="18"/>
                <w:szCs w:val="18"/>
              </w:rPr>
              <w:t>-</w:t>
            </w:r>
            <w:r w:rsidR="0095046C" w:rsidRPr="003138B1">
              <w:rPr>
                <w:rFonts w:ascii="Times New Roman" w:eastAsia="Calibri" w:hAnsi="Times New Roman" w:cs="Times New Roman"/>
                <w:sz w:val="18"/>
                <w:szCs w:val="18"/>
              </w:rPr>
              <w:t>1,778</w:t>
            </w:r>
          </w:p>
        </w:tc>
        <w:tc>
          <w:tcPr>
            <w:tcW w:w="1008" w:type="pct"/>
            <w:vAlign w:val="center"/>
          </w:tcPr>
          <w:p w14:paraId="666D03DA" w14:textId="63C15281" w:rsidR="00967221" w:rsidRPr="003138B1" w:rsidRDefault="00967221" w:rsidP="004815F4">
            <w:pPr>
              <w:widowControl w:val="0"/>
              <w:spacing w:line="216" w:lineRule="auto"/>
              <w:jc w:val="center"/>
              <w:rPr>
                <w:rFonts w:ascii="Times New Roman" w:eastAsia="Calibri" w:hAnsi="Times New Roman" w:cs="Times New Roman"/>
                <w:sz w:val="18"/>
                <w:szCs w:val="18"/>
              </w:rPr>
            </w:pPr>
            <w:r w:rsidRPr="003138B1">
              <w:rPr>
                <w:rFonts w:ascii="Times New Roman" w:eastAsia="Calibri" w:hAnsi="Times New Roman" w:cs="Times New Roman"/>
                <w:sz w:val="18"/>
                <w:szCs w:val="18"/>
              </w:rPr>
              <w:t>0,8</w:t>
            </w:r>
            <w:r w:rsidR="0095046C" w:rsidRPr="003138B1">
              <w:rPr>
                <w:rFonts w:ascii="Times New Roman" w:eastAsia="Calibri" w:hAnsi="Times New Roman" w:cs="Times New Roman"/>
                <w:sz w:val="18"/>
                <w:szCs w:val="18"/>
              </w:rPr>
              <w:t>27</w:t>
            </w:r>
          </w:p>
        </w:tc>
      </w:tr>
      <w:tr w:rsidR="00967221" w:rsidRPr="003138B1" w14:paraId="67A29159" w14:textId="77777777" w:rsidTr="004815F4">
        <w:trPr>
          <w:cantSplit/>
          <w:trHeight w:val="170"/>
          <w:jc w:val="center"/>
        </w:trPr>
        <w:tc>
          <w:tcPr>
            <w:tcW w:w="1907" w:type="pct"/>
            <w:vAlign w:val="center"/>
          </w:tcPr>
          <w:p w14:paraId="6590387A" w14:textId="77777777" w:rsidR="00967221" w:rsidRPr="003138B1" w:rsidRDefault="00967221" w:rsidP="004815F4">
            <w:pPr>
              <w:spacing w:line="216" w:lineRule="auto"/>
              <w:rPr>
                <w:rFonts w:ascii="Times New Roman" w:eastAsia="Times New Roman" w:hAnsi="Times New Roman" w:cs="Times New Roman"/>
                <w:i/>
                <w:iCs/>
                <w:sz w:val="18"/>
                <w:szCs w:val="18"/>
              </w:rPr>
            </w:pPr>
            <w:r w:rsidRPr="003138B1">
              <w:rPr>
                <w:rFonts w:ascii="Times New Roman" w:eastAsia="Times New Roman" w:hAnsi="Times New Roman" w:cs="Times New Roman"/>
                <w:i/>
                <w:iCs/>
                <w:sz w:val="18"/>
                <w:szCs w:val="18"/>
              </w:rPr>
              <w:t xml:space="preserve">TEX11 </w:t>
            </w:r>
            <w:r w:rsidRPr="003138B1">
              <w:rPr>
                <w:rFonts w:ascii="Times New Roman" w:eastAsia="Times New Roman" w:hAnsi="Times New Roman" w:cs="Times New Roman"/>
                <w:sz w:val="18"/>
                <w:szCs w:val="18"/>
              </w:rPr>
              <w:t>rs4844247 T</w:t>
            </w:r>
          </w:p>
        </w:tc>
        <w:tc>
          <w:tcPr>
            <w:tcW w:w="802" w:type="pct"/>
            <w:vAlign w:val="center"/>
          </w:tcPr>
          <w:p w14:paraId="68D37E34" w14:textId="525F71FD" w:rsidR="00967221" w:rsidRPr="003138B1" w:rsidRDefault="0095046C" w:rsidP="004815F4">
            <w:pPr>
              <w:widowControl w:val="0"/>
              <w:spacing w:line="216" w:lineRule="auto"/>
              <w:jc w:val="center"/>
              <w:rPr>
                <w:rFonts w:ascii="Times New Roman" w:eastAsia="Calibri" w:hAnsi="Times New Roman" w:cs="Times New Roman"/>
                <w:sz w:val="18"/>
                <w:szCs w:val="18"/>
              </w:rPr>
            </w:pPr>
            <w:r w:rsidRPr="003138B1">
              <w:rPr>
                <w:rFonts w:ascii="Times New Roman" w:eastAsia="Calibri" w:hAnsi="Times New Roman" w:cs="Times New Roman"/>
                <w:sz w:val="18"/>
                <w:szCs w:val="18"/>
              </w:rPr>
              <w:t>0,974</w:t>
            </w:r>
          </w:p>
        </w:tc>
        <w:tc>
          <w:tcPr>
            <w:tcW w:w="1283" w:type="pct"/>
            <w:vAlign w:val="center"/>
          </w:tcPr>
          <w:p w14:paraId="149D8196" w14:textId="2DCCB6AB" w:rsidR="00967221" w:rsidRPr="003138B1" w:rsidRDefault="00967221" w:rsidP="004815F4">
            <w:pPr>
              <w:widowControl w:val="0"/>
              <w:spacing w:line="216" w:lineRule="auto"/>
              <w:jc w:val="center"/>
              <w:rPr>
                <w:rFonts w:ascii="Times New Roman" w:eastAsia="Calibri" w:hAnsi="Times New Roman" w:cs="Times New Roman"/>
                <w:sz w:val="18"/>
                <w:szCs w:val="18"/>
              </w:rPr>
            </w:pPr>
            <w:r w:rsidRPr="003138B1">
              <w:rPr>
                <w:rFonts w:ascii="Times New Roman" w:eastAsia="Calibri" w:hAnsi="Times New Roman" w:cs="Times New Roman"/>
                <w:sz w:val="18"/>
                <w:szCs w:val="18"/>
              </w:rPr>
              <w:t>0,5</w:t>
            </w:r>
            <w:r w:rsidR="0095046C" w:rsidRPr="003138B1">
              <w:rPr>
                <w:rFonts w:ascii="Times New Roman" w:eastAsia="Calibri" w:hAnsi="Times New Roman" w:cs="Times New Roman"/>
                <w:sz w:val="18"/>
                <w:szCs w:val="18"/>
              </w:rPr>
              <w:t>39</w:t>
            </w:r>
            <w:r w:rsidRPr="003138B1">
              <w:rPr>
                <w:rFonts w:ascii="Times New Roman" w:eastAsia="Calibri" w:hAnsi="Times New Roman" w:cs="Times New Roman"/>
                <w:sz w:val="18"/>
                <w:szCs w:val="18"/>
              </w:rPr>
              <w:t>-1,</w:t>
            </w:r>
            <w:r w:rsidR="00F15D90" w:rsidRPr="003138B1">
              <w:rPr>
                <w:rFonts w:ascii="Times New Roman" w:eastAsia="Calibri" w:hAnsi="Times New Roman" w:cs="Times New Roman"/>
                <w:sz w:val="18"/>
                <w:szCs w:val="18"/>
              </w:rPr>
              <w:t>760</w:t>
            </w:r>
          </w:p>
        </w:tc>
        <w:tc>
          <w:tcPr>
            <w:tcW w:w="1008" w:type="pct"/>
            <w:vAlign w:val="center"/>
          </w:tcPr>
          <w:p w14:paraId="79811228" w14:textId="747A105D" w:rsidR="00967221" w:rsidRPr="003138B1" w:rsidRDefault="00967221" w:rsidP="004815F4">
            <w:pPr>
              <w:widowControl w:val="0"/>
              <w:spacing w:line="216" w:lineRule="auto"/>
              <w:jc w:val="center"/>
              <w:rPr>
                <w:rFonts w:ascii="Times New Roman" w:eastAsia="Calibri" w:hAnsi="Times New Roman" w:cs="Times New Roman"/>
                <w:sz w:val="18"/>
                <w:szCs w:val="18"/>
              </w:rPr>
            </w:pPr>
            <w:r w:rsidRPr="003138B1">
              <w:rPr>
                <w:rFonts w:ascii="Times New Roman" w:eastAsia="Calibri" w:hAnsi="Times New Roman" w:cs="Times New Roman"/>
                <w:sz w:val="18"/>
                <w:szCs w:val="18"/>
              </w:rPr>
              <w:t>0,9</w:t>
            </w:r>
            <w:r w:rsidR="0095046C" w:rsidRPr="003138B1">
              <w:rPr>
                <w:rFonts w:ascii="Times New Roman" w:eastAsia="Calibri" w:hAnsi="Times New Roman" w:cs="Times New Roman"/>
                <w:sz w:val="18"/>
                <w:szCs w:val="18"/>
              </w:rPr>
              <w:t>30</w:t>
            </w:r>
          </w:p>
        </w:tc>
      </w:tr>
      <w:tr w:rsidR="00967221" w:rsidRPr="003138B1" w14:paraId="6A3B37E6" w14:textId="77777777" w:rsidTr="004815F4">
        <w:trPr>
          <w:cantSplit/>
          <w:trHeight w:val="170"/>
          <w:jc w:val="center"/>
        </w:trPr>
        <w:tc>
          <w:tcPr>
            <w:tcW w:w="1907" w:type="pct"/>
            <w:vAlign w:val="center"/>
          </w:tcPr>
          <w:p w14:paraId="62AEF73F" w14:textId="77777777" w:rsidR="00967221" w:rsidRPr="003138B1" w:rsidRDefault="00967221" w:rsidP="004815F4">
            <w:pPr>
              <w:widowControl w:val="0"/>
              <w:spacing w:line="216" w:lineRule="auto"/>
              <w:rPr>
                <w:rFonts w:ascii="Times New Roman" w:eastAsia="Calibri" w:hAnsi="Times New Roman" w:cs="Times New Roman"/>
                <w:i/>
                <w:iCs/>
                <w:sz w:val="18"/>
                <w:szCs w:val="18"/>
              </w:rPr>
            </w:pPr>
            <w:r w:rsidRPr="003138B1">
              <w:rPr>
                <w:rFonts w:ascii="Times New Roman" w:eastAsia="Times New Roman" w:hAnsi="Times New Roman" w:cs="Times New Roman"/>
                <w:i/>
                <w:iCs/>
                <w:sz w:val="18"/>
                <w:szCs w:val="18"/>
              </w:rPr>
              <w:t xml:space="preserve">TEX14 </w:t>
            </w:r>
            <w:r w:rsidRPr="003138B1">
              <w:rPr>
                <w:rFonts w:ascii="Times New Roman" w:eastAsia="Times New Roman" w:hAnsi="Times New Roman" w:cs="Times New Roman"/>
                <w:sz w:val="18"/>
                <w:szCs w:val="18"/>
              </w:rPr>
              <w:t>rs79813370 GT</w:t>
            </w:r>
          </w:p>
        </w:tc>
        <w:tc>
          <w:tcPr>
            <w:tcW w:w="802" w:type="pct"/>
            <w:vAlign w:val="center"/>
          </w:tcPr>
          <w:p w14:paraId="6D5005A6" w14:textId="11816C63" w:rsidR="00967221" w:rsidRPr="003138B1" w:rsidRDefault="00967221" w:rsidP="004815F4">
            <w:pPr>
              <w:widowControl w:val="0"/>
              <w:spacing w:line="216" w:lineRule="auto"/>
              <w:jc w:val="center"/>
              <w:rPr>
                <w:rFonts w:ascii="Times New Roman" w:eastAsia="Calibri" w:hAnsi="Times New Roman" w:cs="Times New Roman"/>
                <w:sz w:val="18"/>
                <w:szCs w:val="18"/>
              </w:rPr>
            </w:pPr>
            <w:r w:rsidRPr="003138B1">
              <w:rPr>
                <w:rFonts w:ascii="Times New Roman" w:eastAsia="Calibri" w:hAnsi="Times New Roman" w:cs="Times New Roman"/>
                <w:sz w:val="18"/>
                <w:szCs w:val="18"/>
              </w:rPr>
              <w:t>0,</w:t>
            </w:r>
            <w:r w:rsidR="00F15D90" w:rsidRPr="003138B1">
              <w:rPr>
                <w:rFonts w:ascii="Times New Roman" w:eastAsia="Calibri" w:hAnsi="Times New Roman" w:cs="Times New Roman"/>
                <w:sz w:val="18"/>
                <w:szCs w:val="18"/>
              </w:rPr>
              <w:t>824</w:t>
            </w:r>
          </w:p>
        </w:tc>
        <w:tc>
          <w:tcPr>
            <w:tcW w:w="1283" w:type="pct"/>
            <w:vAlign w:val="center"/>
          </w:tcPr>
          <w:p w14:paraId="31F5A25F" w14:textId="736F60E4" w:rsidR="00967221" w:rsidRPr="003138B1" w:rsidRDefault="00967221" w:rsidP="004815F4">
            <w:pPr>
              <w:widowControl w:val="0"/>
              <w:spacing w:line="216" w:lineRule="auto"/>
              <w:jc w:val="center"/>
              <w:rPr>
                <w:rFonts w:ascii="Times New Roman" w:eastAsia="Calibri" w:hAnsi="Times New Roman" w:cs="Times New Roman"/>
                <w:sz w:val="18"/>
                <w:szCs w:val="18"/>
              </w:rPr>
            </w:pPr>
            <w:r w:rsidRPr="003138B1">
              <w:rPr>
                <w:rFonts w:ascii="Times New Roman" w:eastAsia="Calibri" w:hAnsi="Times New Roman" w:cs="Times New Roman"/>
                <w:sz w:val="18"/>
                <w:szCs w:val="18"/>
              </w:rPr>
              <w:t>0,4</w:t>
            </w:r>
            <w:r w:rsidR="00F15D90" w:rsidRPr="003138B1">
              <w:rPr>
                <w:rFonts w:ascii="Times New Roman" w:eastAsia="Calibri" w:hAnsi="Times New Roman" w:cs="Times New Roman"/>
                <w:sz w:val="18"/>
                <w:szCs w:val="18"/>
              </w:rPr>
              <w:t>82</w:t>
            </w:r>
            <w:r w:rsidRPr="003138B1">
              <w:rPr>
                <w:rFonts w:ascii="Times New Roman" w:eastAsia="Calibri" w:hAnsi="Times New Roman" w:cs="Times New Roman"/>
                <w:sz w:val="18"/>
                <w:szCs w:val="18"/>
              </w:rPr>
              <w:t>-1,</w:t>
            </w:r>
            <w:r w:rsidR="00F15D90" w:rsidRPr="003138B1">
              <w:rPr>
                <w:rFonts w:ascii="Times New Roman" w:eastAsia="Calibri" w:hAnsi="Times New Roman" w:cs="Times New Roman"/>
                <w:sz w:val="18"/>
                <w:szCs w:val="18"/>
              </w:rPr>
              <w:t>408</w:t>
            </w:r>
          </w:p>
        </w:tc>
        <w:tc>
          <w:tcPr>
            <w:tcW w:w="1008" w:type="pct"/>
            <w:vAlign w:val="center"/>
          </w:tcPr>
          <w:p w14:paraId="3762F419" w14:textId="2D2ADE8A" w:rsidR="00967221" w:rsidRPr="003138B1" w:rsidRDefault="00967221" w:rsidP="004815F4">
            <w:pPr>
              <w:widowControl w:val="0"/>
              <w:spacing w:line="216" w:lineRule="auto"/>
              <w:jc w:val="center"/>
              <w:rPr>
                <w:rFonts w:ascii="Times New Roman" w:eastAsia="Calibri" w:hAnsi="Times New Roman" w:cs="Times New Roman"/>
                <w:sz w:val="18"/>
                <w:szCs w:val="18"/>
              </w:rPr>
            </w:pPr>
            <w:r w:rsidRPr="003138B1">
              <w:rPr>
                <w:rFonts w:ascii="Times New Roman" w:eastAsia="Calibri" w:hAnsi="Times New Roman" w:cs="Times New Roman"/>
                <w:sz w:val="18"/>
                <w:szCs w:val="18"/>
              </w:rPr>
              <w:t>0,4</w:t>
            </w:r>
            <w:r w:rsidR="00F15D90" w:rsidRPr="003138B1">
              <w:rPr>
                <w:rFonts w:ascii="Times New Roman" w:eastAsia="Calibri" w:hAnsi="Times New Roman" w:cs="Times New Roman"/>
                <w:sz w:val="18"/>
                <w:szCs w:val="18"/>
              </w:rPr>
              <w:t>78</w:t>
            </w:r>
          </w:p>
        </w:tc>
      </w:tr>
      <w:tr w:rsidR="00967221" w:rsidRPr="003138B1" w14:paraId="7521FC89" w14:textId="77777777" w:rsidTr="004815F4">
        <w:trPr>
          <w:cantSplit/>
          <w:trHeight w:val="170"/>
          <w:jc w:val="center"/>
        </w:trPr>
        <w:tc>
          <w:tcPr>
            <w:tcW w:w="1907" w:type="pct"/>
            <w:vAlign w:val="center"/>
          </w:tcPr>
          <w:p w14:paraId="7CDC6411" w14:textId="77777777" w:rsidR="00967221" w:rsidRPr="003138B1" w:rsidRDefault="00967221" w:rsidP="004815F4">
            <w:pPr>
              <w:widowControl w:val="0"/>
              <w:spacing w:line="216" w:lineRule="auto"/>
              <w:rPr>
                <w:rFonts w:ascii="Times New Roman" w:eastAsia="Calibri" w:hAnsi="Times New Roman" w:cs="Times New Roman"/>
                <w:i/>
                <w:iCs/>
                <w:sz w:val="18"/>
                <w:szCs w:val="18"/>
              </w:rPr>
            </w:pPr>
            <w:r w:rsidRPr="003138B1">
              <w:rPr>
                <w:rFonts w:ascii="Times New Roman" w:eastAsia="Times New Roman" w:hAnsi="Times New Roman" w:cs="Times New Roman"/>
                <w:i/>
                <w:iCs/>
                <w:sz w:val="18"/>
                <w:szCs w:val="18"/>
              </w:rPr>
              <w:t xml:space="preserve">TEX14 </w:t>
            </w:r>
            <w:r w:rsidRPr="003138B1">
              <w:rPr>
                <w:rFonts w:ascii="Times New Roman" w:eastAsia="Times New Roman" w:hAnsi="Times New Roman" w:cs="Times New Roman"/>
                <w:sz w:val="18"/>
                <w:szCs w:val="18"/>
              </w:rPr>
              <w:t>rs79813370 TT</w:t>
            </w:r>
          </w:p>
        </w:tc>
        <w:tc>
          <w:tcPr>
            <w:tcW w:w="802" w:type="pct"/>
            <w:vAlign w:val="center"/>
          </w:tcPr>
          <w:p w14:paraId="2DF7E77F" w14:textId="7693B2EC" w:rsidR="00967221" w:rsidRPr="003138B1" w:rsidRDefault="00967221" w:rsidP="004815F4">
            <w:pPr>
              <w:widowControl w:val="0"/>
              <w:spacing w:line="216" w:lineRule="auto"/>
              <w:jc w:val="center"/>
              <w:rPr>
                <w:rFonts w:ascii="Times New Roman" w:eastAsia="Calibri" w:hAnsi="Times New Roman" w:cs="Times New Roman"/>
                <w:sz w:val="18"/>
                <w:szCs w:val="18"/>
              </w:rPr>
            </w:pPr>
            <w:r w:rsidRPr="003138B1">
              <w:rPr>
                <w:rFonts w:ascii="Times New Roman" w:eastAsia="Calibri" w:hAnsi="Times New Roman" w:cs="Times New Roman"/>
                <w:sz w:val="18"/>
                <w:szCs w:val="18"/>
              </w:rPr>
              <w:t>0,</w:t>
            </w:r>
            <w:r w:rsidR="00F15D90" w:rsidRPr="003138B1">
              <w:rPr>
                <w:rFonts w:ascii="Times New Roman" w:eastAsia="Calibri" w:hAnsi="Times New Roman" w:cs="Times New Roman"/>
                <w:sz w:val="18"/>
                <w:szCs w:val="18"/>
              </w:rPr>
              <w:t>860</w:t>
            </w:r>
          </w:p>
        </w:tc>
        <w:tc>
          <w:tcPr>
            <w:tcW w:w="1283" w:type="pct"/>
            <w:vAlign w:val="center"/>
          </w:tcPr>
          <w:p w14:paraId="1A78CEC7" w14:textId="19400E21" w:rsidR="00967221" w:rsidRPr="003138B1" w:rsidRDefault="00967221" w:rsidP="004815F4">
            <w:pPr>
              <w:widowControl w:val="0"/>
              <w:spacing w:line="216" w:lineRule="auto"/>
              <w:jc w:val="center"/>
              <w:rPr>
                <w:rFonts w:ascii="Times New Roman" w:eastAsia="Calibri" w:hAnsi="Times New Roman" w:cs="Times New Roman"/>
                <w:sz w:val="18"/>
                <w:szCs w:val="18"/>
              </w:rPr>
            </w:pPr>
            <w:r w:rsidRPr="003138B1">
              <w:rPr>
                <w:rFonts w:ascii="Times New Roman" w:eastAsia="Calibri" w:hAnsi="Times New Roman" w:cs="Times New Roman"/>
                <w:sz w:val="18"/>
                <w:szCs w:val="18"/>
              </w:rPr>
              <w:t>0,</w:t>
            </w:r>
            <w:r w:rsidR="00F15D90" w:rsidRPr="003138B1">
              <w:rPr>
                <w:rFonts w:ascii="Times New Roman" w:eastAsia="Calibri" w:hAnsi="Times New Roman" w:cs="Times New Roman"/>
                <w:sz w:val="18"/>
                <w:szCs w:val="18"/>
              </w:rPr>
              <w:t>118</w:t>
            </w:r>
            <w:r w:rsidRPr="003138B1">
              <w:rPr>
                <w:rFonts w:ascii="Times New Roman" w:eastAsia="Calibri" w:hAnsi="Times New Roman" w:cs="Times New Roman"/>
                <w:sz w:val="18"/>
                <w:szCs w:val="18"/>
              </w:rPr>
              <w:t>-6,2</w:t>
            </w:r>
            <w:r w:rsidR="00F15D90" w:rsidRPr="003138B1">
              <w:rPr>
                <w:rFonts w:ascii="Times New Roman" w:eastAsia="Calibri" w:hAnsi="Times New Roman" w:cs="Times New Roman"/>
                <w:sz w:val="18"/>
                <w:szCs w:val="18"/>
              </w:rPr>
              <w:t>85</w:t>
            </w:r>
          </w:p>
        </w:tc>
        <w:tc>
          <w:tcPr>
            <w:tcW w:w="1008" w:type="pct"/>
            <w:vAlign w:val="center"/>
          </w:tcPr>
          <w:p w14:paraId="27A16164" w14:textId="49286E05" w:rsidR="00967221" w:rsidRPr="003138B1" w:rsidRDefault="00967221" w:rsidP="004815F4">
            <w:pPr>
              <w:widowControl w:val="0"/>
              <w:spacing w:line="216" w:lineRule="auto"/>
              <w:jc w:val="center"/>
              <w:rPr>
                <w:rFonts w:ascii="Times New Roman" w:eastAsia="Calibri" w:hAnsi="Times New Roman" w:cs="Times New Roman"/>
                <w:sz w:val="18"/>
                <w:szCs w:val="18"/>
              </w:rPr>
            </w:pPr>
            <w:r w:rsidRPr="003138B1">
              <w:rPr>
                <w:rFonts w:ascii="Times New Roman" w:eastAsia="Calibri" w:hAnsi="Times New Roman" w:cs="Times New Roman"/>
                <w:sz w:val="18"/>
                <w:szCs w:val="18"/>
              </w:rPr>
              <w:t>0,8</w:t>
            </w:r>
            <w:r w:rsidR="00F15D90" w:rsidRPr="003138B1">
              <w:rPr>
                <w:rFonts w:ascii="Times New Roman" w:eastAsia="Calibri" w:hAnsi="Times New Roman" w:cs="Times New Roman"/>
                <w:sz w:val="18"/>
                <w:szCs w:val="18"/>
              </w:rPr>
              <w:t>82</w:t>
            </w:r>
          </w:p>
        </w:tc>
      </w:tr>
    </w:tbl>
    <w:p w14:paraId="68089B4C" w14:textId="111C8F4E" w:rsidR="005414C1" w:rsidRPr="00F4584D" w:rsidRDefault="00F4584D" w:rsidP="00F4584D">
      <w:pPr>
        <w:spacing w:before="120" w:after="0" w:line="240" w:lineRule="auto"/>
        <w:jc w:val="center"/>
        <w:rPr>
          <w:rFonts w:ascii="Times New Roman" w:hAnsi="Times New Roman" w:cs="Times New Roman"/>
          <w:spacing w:val="-4"/>
          <w:sz w:val="22"/>
          <w:szCs w:val="22"/>
          <w:lang w:val="vi-VN"/>
        </w:rPr>
      </w:pPr>
      <w:r w:rsidRPr="00F4584D">
        <w:rPr>
          <w:rFonts w:ascii="Times New Roman" w:hAnsi="Times New Roman" w:cs="Times New Roman"/>
          <w:spacing w:val="-4"/>
          <w:sz w:val="22"/>
          <w:szCs w:val="22"/>
          <w:lang w:val="vi-VN"/>
        </w:rPr>
        <w:t xml:space="preserve">Table 3.14. Multivariable logistic regression analysis of the association between </w:t>
      </w:r>
      <w:r w:rsidRPr="00F4584D">
        <w:rPr>
          <w:rFonts w:ascii="Times New Roman" w:hAnsi="Times New Roman" w:cs="Times New Roman"/>
          <w:i/>
          <w:iCs/>
          <w:spacing w:val="-4"/>
          <w:sz w:val="22"/>
          <w:szCs w:val="22"/>
          <w:lang w:val="vi-VN"/>
        </w:rPr>
        <w:t>FSHB, FSHR, TEX11, TEX14</w:t>
      </w:r>
      <w:r w:rsidRPr="00F4584D">
        <w:rPr>
          <w:rFonts w:ascii="Times New Roman" w:hAnsi="Times New Roman" w:cs="Times New Roman"/>
          <w:spacing w:val="-4"/>
          <w:sz w:val="22"/>
          <w:szCs w:val="22"/>
          <w:lang w:val="vi-VN"/>
        </w:rPr>
        <w:t xml:space="preserve"> variants and selected clinical characteristics with</w:t>
      </w:r>
      <w:r w:rsidRPr="00F4584D">
        <w:rPr>
          <w:rFonts w:ascii="Times New Roman" w:hAnsi="Times New Roman" w:cs="Times New Roman"/>
          <w:spacing w:val="-4"/>
          <w:sz w:val="22"/>
          <w:szCs w:val="22"/>
        </w:rPr>
        <w:t xml:space="preserve"> male</w:t>
      </w:r>
      <w:r w:rsidRPr="00F4584D">
        <w:rPr>
          <w:rFonts w:ascii="Times New Roman" w:hAnsi="Times New Roman" w:cs="Times New Roman"/>
          <w:spacing w:val="-4"/>
          <w:sz w:val="22"/>
          <w:szCs w:val="22"/>
          <w:lang w:val="vi-VN"/>
        </w:rPr>
        <w:t xml:space="preserve"> infertility due to severe oligozoospermia</w:t>
      </w:r>
    </w:p>
    <w:tbl>
      <w:tblPr>
        <w:tblStyle w:val="TableGrid28"/>
        <w:tblW w:w="48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954"/>
        <w:gridCol w:w="1525"/>
        <w:gridCol w:w="1199"/>
      </w:tblGrid>
      <w:tr w:rsidR="005414C1" w:rsidRPr="00D924F2" w14:paraId="192FE658" w14:textId="77777777" w:rsidTr="008A2DA7">
        <w:trPr>
          <w:cantSplit/>
          <w:trHeight w:val="288"/>
          <w:tblHeader/>
          <w:jc w:val="center"/>
        </w:trPr>
        <w:tc>
          <w:tcPr>
            <w:tcW w:w="1907" w:type="pct"/>
            <w:shd w:val="clear" w:color="auto" w:fill="FFE599" w:themeFill="accent4" w:themeFillTint="66"/>
            <w:vAlign w:val="center"/>
          </w:tcPr>
          <w:p w14:paraId="2D3A97C4" w14:textId="77777777" w:rsidR="005414C1" w:rsidRPr="00D924F2" w:rsidRDefault="005414C1" w:rsidP="00163D5E">
            <w:pPr>
              <w:widowControl w:val="0"/>
              <w:jc w:val="center"/>
              <w:rPr>
                <w:rFonts w:ascii="Times New Roman" w:eastAsia="Calibri" w:hAnsi="Times New Roman" w:cs="Times New Roman"/>
                <w:b/>
                <w:sz w:val="18"/>
                <w:szCs w:val="18"/>
              </w:rPr>
            </w:pPr>
            <w:proofErr w:type="spellStart"/>
            <w:r w:rsidRPr="00D924F2">
              <w:rPr>
                <w:rFonts w:ascii="Times New Roman" w:eastAsia="Calibri" w:hAnsi="Times New Roman" w:cs="Times New Roman"/>
                <w:b/>
                <w:sz w:val="18"/>
                <w:szCs w:val="18"/>
              </w:rPr>
              <w:t>Đặc</w:t>
            </w:r>
            <w:proofErr w:type="spellEnd"/>
            <w:r w:rsidRPr="00D924F2">
              <w:rPr>
                <w:rFonts w:ascii="Times New Roman" w:eastAsia="Calibri" w:hAnsi="Times New Roman" w:cs="Times New Roman"/>
                <w:b/>
                <w:sz w:val="18"/>
                <w:szCs w:val="18"/>
              </w:rPr>
              <w:t xml:space="preserve"> </w:t>
            </w:r>
            <w:proofErr w:type="spellStart"/>
            <w:r w:rsidRPr="00D924F2">
              <w:rPr>
                <w:rFonts w:ascii="Times New Roman" w:eastAsia="Calibri" w:hAnsi="Times New Roman" w:cs="Times New Roman"/>
                <w:b/>
                <w:sz w:val="18"/>
                <w:szCs w:val="18"/>
              </w:rPr>
              <w:t>điểm</w:t>
            </w:r>
            <w:proofErr w:type="spellEnd"/>
          </w:p>
        </w:tc>
        <w:tc>
          <w:tcPr>
            <w:tcW w:w="802" w:type="pct"/>
            <w:shd w:val="clear" w:color="auto" w:fill="FFE599" w:themeFill="accent4" w:themeFillTint="66"/>
            <w:vAlign w:val="center"/>
          </w:tcPr>
          <w:p w14:paraId="3BDCF5EC" w14:textId="77777777" w:rsidR="005414C1" w:rsidRPr="00D924F2" w:rsidRDefault="005414C1" w:rsidP="00163D5E">
            <w:pPr>
              <w:widowControl w:val="0"/>
              <w:jc w:val="center"/>
              <w:rPr>
                <w:rFonts w:ascii="Times New Roman" w:eastAsia="Calibri" w:hAnsi="Times New Roman" w:cs="Times New Roman"/>
                <w:b/>
                <w:sz w:val="18"/>
                <w:szCs w:val="18"/>
              </w:rPr>
            </w:pPr>
            <w:r w:rsidRPr="00D924F2">
              <w:rPr>
                <w:rFonts w:ascii="Times New Roman" w:eastAsia="Calibri" w:hAnsi="Times New Roman" w:cs="Times New Roman"/>
                <w:b/>
                <w:sz w:val="18"/>
                <w:szCs w:val="18"/>
              </w:rPr>
              <w:t>OR</w:t>
            </w:r>
          </w:p>
        </w:tc>
        <w:tc>
          <w:tcPr>
            <w:tcW w:w="1283" w:type="pct"/>
            <w:shd w:val="clear" w:color="auto" w:fill="FFE599" w:themeFill="accent4" w:themeFillTint="66"/>
            <w:vAlign w:val="center"/>
          </w:tcPr>
          <w:p w14:paraId="0ED82078" w14:textId="4F42A398" w:rsidR="005414C1" w:rsidRPr="00D924F2" w:rsidRDefault="005414C1" w:rsidP="00163D5E">
            <w:pPr>
              <w:widowControl w:val="0"/>
              <w:jc w:val="center"/>
              <w:rPr>
                <w:rFonts w:ascii="Times New Roman" w:eastAsia="Calibri" w:hAnsi="Times New Roman" w:cs="Times New Roman"/>
                <w:b/>
                <w:sz w:val="18"/>
                <w:szCs w:val="18"/>
              </w:rPr>
            </w:pPr>
            <w:r w:rsidRPr="00D924F2">
              <w:rPr>
                <w:rFonts w:ascii="Times New Roman" w:eastAsia="Calibri" w:hAnsi="Times New Roman" w:cs="Times New Roman"/>
                <w:b/>
                <w:sz w:val="18"/>
                <w:szCs w:val="18"/>
              </w:rPr>
              <w:t>95% CI</w:t>
            </w:r>
          </w:p>
        </w:tc>
        <w:tc>
          <w:tcPr>
            <w:tcW w:w="1008" w:type="pct"/>
            <w:shd w:val="clear" w:color="auto" w:fill="FFE599" w:themeFill="accent4" w:themeFillTint="66"/>
            <w:vAlign w:val="center"/>
          </w:tcPr>
          <w:p w14:paraId="1462464E" w14:textId="77777777" w:rsidR="005414C1" w:rsidRPr="00D924F2" w:rsidRDefault="005414C1" w:rsidP="00163D5E">
            <w:pPr>
              <w:widowControl w:val="0"/>
              <w:jc w:val="center"/>
              <w:rPr>
                <w:rFonts w:ascii="Times New Roman" w:eastAsia="Calibri" w:hAnsi="Times New Roman" w:cs="Times New Roman"/>
                <w:b/>
                <w:sz w:val="18"/>
                <w:szCs w:val="18"/>
              </w:rPr>
            </w:pPr>
            <w:proofErr w:type="spellStart"/>
            <w:r w:rsidRPr="00D924F2">
              <w:rPr>
                <w:rFonts w:ascii="Times New Roman" w:eastAsia="Calibri" w:hAnsi="Times New Roman" w:cs="Times New Roman"/>
                <w:b/>
                <w:sz w:val="18"/>
                <w:szCs w:val="18"/>
              </w:rPr>
              <w:t>Giá</w:t>
            </w:r>
            <w:proofErr w:type="spellEnd"/>
            <w:r w:rsidRPr="00D924F2">
              <w:rPr>
                <w:rFonts w:ascii="Times New Roman" w:eastAsia="Calibri" w:hAnsi="Times New Roman" w:cs="Times New Roman"/>
                <w:b/>
                <w:sz w:val="18"/>
                <w:szCs w:val="18"/>
              </w:rPr>
              <w:t xml:space="preserve"> </w:t>
            </w:r>
            <w:proofErr w:type="spellStart"/>
            <w:r w:rsidRPr="00D924F2">
              <w:rPr>
                <w:rFonts w:ascii="Times New Roman" w:eastAsia="Calibri" w:hAnsi="Times New Roman" w:cs="Times New Roman"/>
                <w:b/>
                <w:sz w:val="18"/>
                <w:szCs w:val="18"/>
              </w:rPr>
              <w:t>trị</w:t>
            </w:r>
            <w:proofErr w:type="spellEnd"/>
            <w:r w:rsidRPr="00D924F2">
              <w:rPr>
                <w:rFonts w:ascii="Times New Roman" w:eastAsia="Calibri" w:hAnsi="Times New Roman" w:cs="Times New Roman"/>
                <w:b/>
                <w:i/>
                <w:iCs/>
                <w:sz w:val="18"/>
                <w:szCs w:val="18"/>
              </w:rPr>
              <w:t xml:space="preserve"> p </w:t>
            </w:r>
          </w:p>
        </w:tc>
      </w:tr>
      <w:tr w:rsidR="005F2168" w:rsidRPr="00D924F2" w14:paraId="35898EEF" w14:textId="77777777" w:rsidTr="00D924F2">
        <w:trPr>
          <w:cantSplit/>
          <w:trHeight w:val="58"/>
          <w:jc w:val="center"/>
        </w:trPr>
        <w:tc>
          <w:tcPr>
            <w:tcW w:w="1907" w:type="pct"/>
            <w:vAlign w:val="center"/>
          </w:tcPr>
          <w:p w14:paraId="5DA486CC" w14:textId="06EE19BC" w:rsidR="005F2168" w:rsidRPr="00D924F2" w:rsidRDefault="005F2168" w:rsidP="005F2168">
            <w:pPr>
              <w:widowControl w:val="0"/>
              <w:spacing w:line="216" w:lineRule="auto"/>
              <w:rPr>
                <w:rFonts w:ascii="Times New Roman" w:eastAsia="Calibri" w:hAnsi="Times New Roman" w:cs="Times New Roman"/>
                <w:sz w:val="18"/>
                <w:szCs w:val="18"/>
              </w:rPr>
            </w:pPr>
            <w:r>
              <w:rPr>
                <w:rFonts w:ascii="Times New Roman" w:eastAsia="Calibri" w:hAnsi="Times New Roman" w:cs="Times New Roman"/>
                <w:sz w:val="18"/>
                <w:szCs w:val="18"/>
              </w:rPr>
              <w:t>Age</w:t>
            </w:r>
            <w:r w:rsidRPr="003138B1">
              <w:rPr>
                <w:rFonts w:ascii="Times New Roman" w:eastAsia="Calibri" w:hAnsi="Times New Roman" w:cs="Times New Roman"/>
                <w:sz w:val="18"/>
                <w:szCs w:val="18"/>
              </w:rPr>
              <w:t xml:space="preserve"> ≥ 40</w:t>
            </w:r>
          </w:p>
        </w:tc>
        <w:tc>
          <w:tcPr>
            <w:tcW w:w="802" w:type="pct"/>
            <w:vAlign w:val="center"/>
          </w:tcPr>
          <w:p w14:paraId="0BD42F3B" w14:textId="2CFA215A" w:rsidR="005F2168" w:rsidRPr="00D924F2" w:rsidRDefault="005F2168" w:rsidP="005F2168">
            <w:pPr>
              <w:widowControl w:val="0"/>
              <w:spacing w:line="216" w:lineRule="auto"/>
              <w:jc w:val="center"/>
              <w:rPr>
                <w:rFonts w:ascii="Times New Roman" w:eastAsia="Calibri" w:hAnsi="Times New Roman" w:cs="Times New Roman"/>
                <w:sz w:val="18"/>
                <w:szCs w:val="18"/>
              </w:rPr>
            </w:pPr>
            <w:r w:rsidRPr="00D924F2">
              <w:rPr>
                <w:rFonts w:ascii="Times New Roman" w:eastAsia="Calibri" w:hAnsi="Times New Roman" w:cs="Times New Roman"/>
                <w:sz w:val="18"/>
                <w:szCs w:val="18"/>
              </w:rPr>
              <w:t>0,682</w:t>
            </w:r>
          </w:p>
        </w:tc>
        <w:tc>
          <w:tcPr>
            <w:tcW w:w="1283" w:type="pct"/>
            <w:vAlign w:val="center"/>
          </w:tcPr>
          <w:p w14:paraId="6624AC38" w14:textId="7BD37065" w:rsidR="005F2168" w:rsidRPr="00D924F2" w:rsidRDefault="005F2168" w:rsidP="005F2168">
            <w:pPr>
              <w:widowControl w:val="0"/>
              <w:spacing w:line="216" w:lineRule="auto"/>
              <w:jc w:val="center"/>
              <w:rPr>
                <w:rFonts w:ascii="Times New Roman" w:eastAsia="Calibri" w:hAnsi="Times New Roman" w:cs="Times New Roman"/>
                <w:sz w:val="18"/>
                <w:szCs w:val="18"/>
              </w:rPr>
            </w:pPr>
            <w:r w:rsidRPr="00D924F2">
              <w:rPr>
                <w:rFonts w:ascii="Times New Roman" w:eastAsia="Calibri" w:hAnsi="Times New Roman" w:cs="Times New Roman"/>
                <w:sz w:val="18"/>
                <w:szCs w:val="18"/>
              </w:rPr>
              <w:t>0,386-1,204</w:t>
            </w:r>
          </w:p>
        </w:tc>
        <w:tc>
          <w:tcPr>
            <w:tcW w:w="1008" w:type="pct"/>
            <w:vAlign w:val="center"/>
          </w:tcPr>
          <w:p w14:paraId="27EFCC9E" w14:textId="07F6F4A1" w:rsidR="005F2168" w:rsidRPr="00D924F2" w:rsidRDefault="005F2168" w:rsidP="005F2168">
            <w:pPr>
              <w:widowControl w:val="0"/>
              <w:spacing w:line="216" w:lineRule="auto"/>
              <w:jc w:val="center"/>
              <w:rPr>
                <w:rFonts w:ascii="Times New Roman" w:eastAsia="Calibri" w:hAnsi="Times New Roman" w:cs="Times New Roman"/>
                <w:sz w:val="18"/>
                <w:szCs w:val="18"/>
              </w:rPr>
            </w:pPr>
            <w:r w:rsidRPr="00D924F2">
              <w:rPr>
                <w:rFonts w:ascii="Times New Roman" w:eastAsia="Calibri" w:hAnsi="Times New Roman" w:cs="Times New Roman"/>
                <w:sz w:val="18"/>
                <w:szCs w:val="18"/>
              </w:rPr>
              <w:t>0,187</w:t>
            </w:r>
          </w:p>
        </w:tc>
      </w:tr>
      <w:tr w:rsidR="005F2168" w:rsidRPr="00D924F2" w14:paraId="1CA71E69" w14:textId="77777777" w:rsidTr="005418CC">
        <w:trPr>
          <w:cantSplit/>
          <w:trHeight w:val="90"/>
          <w:jc w:val="center"/>
        </w:trPr>
        <w:tc>
          <w:tcPr>
            <w:tcW w:w="1907" w:type="pct"/>
            <w:vAlign w:val="center"/>
          </w:tcPr>
          <w:p w14:paraId="6137BFD3" w14:textId="6CF105AA" w:rsidR="005F2168" w:rsidRPr="00D924F2" w:rsidRDefault="005F2168" w:rsidP="005F2168">
            <w:pPr>
              <w:widowControl w:val="0"/>
              <w:spacing w:line="216" w:lineRule="auto"/>
              <w:rPr>
                <w:rFonts w:ascii="Times New Roman" w:eastAsia="Calibri" w:hAnsi="Times New Roman" w:cs="Times New Roman"/>
                <w:sz w:val="18"/>
                <w:szCs w:val="18"/>
              </w:rPr>
            </w:pPr>
            <w:r>
              <w:rPr>
                <w:rFonts w:ascii="Times New Roman" w:eastAsia="Calibri" w:hAnsi="Times New Roman" w:cs="Times New Roman"/>
                <w:sz w:val="18"/>
                <w:szCs w:val="18"/>
              </w:rPr>
              <w:t>Drink alcohol</w:t>
            </w:r>
          </w:p>
        </w:tc>
        <w:tc>
          <w:tcPr>
            <w:tcW w:w="802" w:type="pct"/>
            <w:vAlign w:val="center"/>
          </w:tcPr>
          <w:p w14:paraId="32C6E4DC" w14:textId="70807A5D" w:rsidR="005F2168" w:rsidRPr="00D924F2" w:rsidRDefault="005F2168" w:rsidP="005F2168">
            <w:pPr>
              <w:widowControl w:val="0"/>
              <w:spacing w:line="216" w:lineRule="auto"/>
              <w:jc w:val="center"/>
              <w:rPr>
                <w:rFonts w:ascii="Times New Roman" w:eastAsia="Calibri" w:hAnsi="Times New Roman" w:cs="Times New Roman"/>
                <w:sz w:val="18"/>
                <w:szCs w:val="18"/>
              </w:rPr>
            </w:pPr>
            <w:r w:rsidRPr="00D924F2">
              <w:rPr>
                <w:rFonts w:ascii="Times New Roman" w:eastAsia="Calibri" w:hAnsi="Times New Roman" w:cs="Times New Roman"/>
                <w:sz w:val="18"/>
                <w:szCs w:val="18"/>
              </w:rPr>
              <w:t>0,621</w:t>
            </w:r>
          </w:p>
        </w:tc>
        <w:tc>
          <w:tcPr>
            <w:tcW w:w="1283" w:type="pct"/>
            <w:vAlign w:val="center"/>
          </w:tcPr>
          <w:p w14:paraId="13469248" w14:textId="5C92B673" w:rsidR="005F2168" w:rsidRPr="00D924F2" w:rsidRDefault="005F2168" w:rsidP="005F2168">
            <w:pPr>
              <w:widowControl w:val="0"/>
              <w:spacing w:line="216" w:lineRule="auto"/>
              <w:jc w:val="center"/>
              <w:rPr>
                <w:rFonts w:ascii="Times New Roman" w:eastAsia="Calibri" w:hAnsi="Times New Roman" w:cs="Times New Roman"/>
                <w:sz w:val="18"/>
                <w:szCs w:val="18"/>
              </w:rPr>
            </w:pPr>
            <w:r w:rsidRPr="00D924F2">
              <w:rPr>
                <w:rFonts w:ascii="Times New Roman" w:eastAsia="Calibri" w:hAnsi="Times New Roman" w:cs="Times New Roman"/>
                <w:sz w:val="18"/>
                <w:szCs w:val="18"/>
              </w:rPr>
              <w:t>0,355-1,084</w:t>
            </w:r>
          </w:p>
        </w:tc>
        <w:tc>
          <w:tcPr>
            <w:tcW w:w="1008" w:type="pct"/>
            <w:vAlign w:val="center"/>
          </w:tcPr>
          <w:p w14:paraId="15669D24" w14:textId="46D0AB0A" w:rsidR="005F2168" w:rsidRPr="00D924F2" w:rsidRDefault="005F2168" w:rsidP="005F2168">
            <w:pPr>
              <w:widowControl w:val="0"/>
              <w:spacing w:line="216" w:lineRule="auto"/>
              <w:jc w:val="center"/>
              <w:rPr>
                <w:rFonts w:ascii="Times New Roman" w:eastAsia="Calibri" w:hAnsi="Times New Roman" w:cs="Times New Roman"/>
                <w:sz w:val="18"/>
                <w:szCs w:val="18"/>
              </w:rPr>
            </w:pPr>
            <w:r w:rsidRPr="00D924F2">
              <w:rPr>
                <w:rFonts w:ascii="Times New Roman" w:eastAsia="Calibri" w:hAnsi="Times New Roman" w:cs="Times New Roman"/>
                <w:sz w:val="18"/>
                <w:szCs w:val="18"/>
              </w:rPr>
              <w:t>0,094</w:t>
            </w:r>
          </w:p>
        </w:tc>
      </w:tr>
      <w:tr w:rsidR="005F2168" w:rsidRPr="00D924F2" w14:paraId="1C7D1324" w14:textId="77777777" w:rsidTr="005418CC">
        <w:trPr>
          <w:cantSplit/>
          <w:trHeight w:val="90"/>
          <w:jc w:val="center"/>
        </w:trPr>
        <w:tc>
          <w:tcPr>
            <w:tcW w:w="1907" w:type="pct"/>
            <w:vAlign w:val="center"/>
          </w:tcPr>
          <w:p w14:paraId="52465BB0" w14:textId="61D91F14" w:rsidR="005F2168" w:rsidRPr="00D924F2" w:rsidRDefault="005F2168" w:rsidP="005F2168">
            <w:pPr>
              <w:widowControl w:val="0"/>
              <w:spacing w:line="216" w:lineRule="auto"/>
              <w:rPr>
                <w:rFonts w:ascii="Times New Roman" w:eastAsia="Calibri" w:hAnsi="Times New Roman" w:cs="Times New Roman"/>
                <w:sz w:val="18"/>
                <w:szCs w:val="18"/>
              </w:rPr>
            </w:pPr>
            <w:r w:rsidRPr="003138B1">
              <w:rPr>
                <w:rFonts w:ascii="Times New Roman" w:eastAsia="Calibri" w:hAnsi="Times New Roman" w:cs="Times New Roman"/>
                <w:sz w:val="18"/>
                <w:szCs w:val="18"/>
              </w:rPr>
              <w:t xml:space="preserve">BMI </w:t>
            </w:r>
            <w:r w:rsidRPr="009511DE">
              <w:rPr>
                <w:rFonts w:ascii="Times New Roman" w:eastAsia="Calibri" w:hAnsi="Times New Roman" w:cs="Times New Roman"/>
                <w:sz w:val="18"/>
                <w:szCs w:val="18"/>
              </w:rPr>
              <w:t>underweight</w:t>
            </w:r>
          </w:p>
        </w:tc>
        <w:tc>
          <w:tcPr>
            <w:tcW w:w="802" w:type="pct"/>
            <w:vAlign w:val="center"/>
          </w:tcPr>
          <w:p w14:paraId="70385BF5" w14:textId="3CFFFC37" w:rsidR="005F2168" w:rsidRPr="00D924F2" w:rsidRDefault="005F2168" w:rsidP="005F2168">
            <w:pPr>
              <w:widowControl w:val="0"/>
              <w:spacing w:line="216" w:lineRule="auto"/>
              <w:jc w:val="center"/>
              <w:rPr>
                <w:rFonts w:ascii="Times New Roman" w:eastAsia="Calibri" w:hAnsi="Times New Roman" w:cs="Times New Roman"/>
                <w:sz w:val="18"/>
                <w:szCs w:val="18"/>
              </w:rPr>
            </w:pPr>
            <w:r w:rsidRPr="00D924F2">
              <w:rPr>
                <w:rFonts w:ascii="Times New Roman" w:eastAsia="Calibri" w:hAnsi="Times New Roman" w:cs="Times New Roman"/>
                <w:sz w:val="18"/>
                <w:szCs w:val="18"/>
              </w:rPr>
              <w:t>0,286</w:t>
            </w:r>
          </w:p>
        </w:tc>
        <w:tc>
          <w:tcPr>
            <w:tcW w:w="1283" w:type="pct"/>
            <w:vAlign w:val="center"/>
          </w:tcPr>
          <w:p w14:paraId="3D2CAADC" w14:textId="41B8E7E2" w:rsidR="005F2168" w:rsidRPr="00D924F2" w:rsidRDefault="005F2168" w:rsidP="005F2168">
            <w:pPr>
              <w:widowControl w:val="0"/>
              <w:spacing w:line="216" w:lineRule="auto"/>
              <w:jc w:val="center"/>
              <w:rPr>
                <w:rFonts w:ascii="Times New Roman" w:eastAsia="Calibri" w:hAnsi="Times New Roman" w:cs="Times New Roman"/>
                <w:sz w:val="18"/>
                <w:szCs w:val="18"/>
              </w:rPr>
            </w:pPr>
            <w:r w:rsidRPr="00D924F2">
              <w:rPr>
                <w:rFonts w:ascii="Times New Roman" w:eastAsia="Calibri" w:hAnsi="Times New Roman" w:cs="Times New Roman"/>
                <w:sz w:val="18"/>
                <w:szCs w:val="18"/>
              </w:rPr>
              <w:t>0,029-2,837</w:t>
            </w:r>
          </w:p>
        </w:tc>
        <w:tc>
          <w:tcPr>
            <w:tcW w:w="1008" w:type="pct"/>
            <w:vAlign w:val="center"/>
          </w:tcPr>
          <w:p w14:paraId="75A38047" w14:textId="37D410E4" w:rsidR="005F2168" w:rsidRPr="00D924F2" w:rsidRDefault="005F2168" w:rsidP="005F2168">
            <w:pPr>
              <w:widowControl w:val="0"/>
              <w:spacing w:line="216" w:lineRule="auto"/>
              <w:jc w:val="center"/>
              <w:rPr>
                <w:rFonts w:ascii="Times New Roman" w:eastAsia="Calibri" w:hAnsi="Times New Roman" w:cs="Times New Roman"/>
                <w:sz w:val="18"/>
                <w:szCs w:val="18"/>
              </w:rPr>
            </w:pPr>
            <w:r w:rsidRPr="00D924F2">
              <w:rPr>
                <w:rFonts w:ascii="Times New Roman" w:eastAsia="Calibri" w:hAnsi="Times New Roman" w:cs="Times New Roman"/>
                <w:sz w:val="18"/>
                <w:szCs w:val="18"/>
              </w:rPr>
              <w:t>0,285</w:t>
            </w:r>
          </w:p>
        </w:tc>
      </w:tr>
      <w:tr w:rsidR="005F2168" w:rsidRPr="00D924F2" w14:paraId="455883DF" w14:textId="77777777" w:rsidTr="005418CC">
        <w:trPr>
          <w:cantSplit/>
          <w:trHeight w:val="90"/>
          <w:jc w:val="center"/>
        </w:trPr>
        <w:tc>
          <w:tcPr>
            <w:tcW w:w="1907" w:type="pct"/>
            <w:vAlign w:val="center"/>
          </w:tcPr>
          <w:p w14:paraId="0553FC90" w14:textId="0ED75645" w:rsidR="005F2168" w:rsidRPr="00D924F2" w:rsidRDefault="005F2168" w:rsidP="005F2168">
            <w:pPr>
              <w:widowControl w:val="0"/>
              <w:spacing w:line="216" w:lineRule="auto"/>
              <w:rPr>
                <w:rFonts w:ascii="Times New Roman" w:eastAsia="Calibri" w:hAnsi="Times New Roman" w:cs="Times New Roman"/>
                <w:sz w:val="18"/>
                <w:szCs w:val="18"/>
              </w:rPr>
            </w:pPr>
            <w:r w:rsidRPr="003138B1">
              <w:rPr>
                <w:rFonts w:ascii="Times New Roman" w:eastAsia="Calibri" w:hAnsi="Times New Roman" w:cs="Times New Roman"/>
                <w:sz w:val="18"/>
                <w:szCs w:val="18"/>
              </w:rPr>
              <w:t xml:space="preserve">BMI </w:t>
            </w:r>
            <w:r>
              <w:rPr>
                <w:rFonts w:ascii="Times New Roman" w:eastAsia="Calibri" w:hAnsi="Times New Roman" w:cs="Times New Roman"/>
                <w:sz w:val="18"/>
                <w:szCs w:val="18"/>
              </w:rPr>
              <w:t>overweight</w:t>
            </w:r>
          </w:p>
        </w:tc>
        <w:tc>
          <w:tcPr>
            <w:tcW w:w="802" w:type="pct"/>
            <w:vAlign w:val="center"/>
          </w:tcPr>
          <w:p w14:paraId="020CC16F" w14:textId="76DE7CC3" w:rsidR="005F2168" w:rsidRPr="00D924F2" w:rsidRDefault="005F2168" w:rsidP="005F2168">
            <w:pPr>
              <w:widowControl w:val="0"/>
              <w:spacing w:line="216" w:lineRule="auto"/>
              <w:jc w:val="center"/>
              <w:rPr>
                <w:rFonts w:ascii="Times New Roman" w:eastAsia="Calibri" w:hAnsi="Times New Roman" w:cs="Times New Roman"/>
                <w:sz w:val="18"/>
                <w:szCs w:val="18"/>
              </w:rPr>
            </w:pPr>
            <w:r w:rsidRPr="00D924F2">
              <w:rPr>
                <w:rFonts w:ascii="Times New Roman" w:eastAsia="Calibri" w:hAnsi="Times New Roman" w:cs="Times New Roman"/>
                <w:sz w:val="18"/>
                <w:szCs w:val="18"/>
              </w:rPr>
              <w:t>0,563</w:t>
            </w:r>
          </w:p>
        </w:tc>
        <w:tc>
          <w:tcPr>
            <w:tcW w:w="1283" w:type="pct"/>
            <w:vAlign w:val="center"/>
          </w:tcPr>
          <w:p w14:paraId="3E657DBD" w14:textId="5D542885" w:rsidR="005F2168" w:rsidRPr="00D924F2" w:rsidRDefault="005F2168" w:rsidP="005F2168">
            <w:pPr>
              <w:widowControl w:val="0"/>
              <w:spacing w:line="216" w:lineRule="auto"/>
              <w:jc w:val="center"/>
              <w:rPr>
                <w:rFonts w:ascii="Times New Roman" w:eastAsia="Calibri" w:hAnsi="Times New Roman" w:cs="Times New Roman"/>
                <w:sz w:val="18"/>
                <w:szCs w:val="18"/>
              </w:rPr>
            </w:pPr>
            <w:r w:rsidRPr="00D924F2">
              <w:rPr>
                <w:rFonts w:ascii="Times New Roman" w:eastAsia="Calibri" w:hAnsi="Times New Roman" w:cs="Times New Roman"/>
                <w:sz w:val="18"/>
                <w:szCs w:val="18"/>
              </w:rPr>
              <w:t>0,343-0,923</w:t>
            </w:r>
          </w:p>
        </w:tc>
        <w:tc>
          <w:tcPr>
            <w:tcW w:w="1008" w:type="pct"/>
            <w:vAlign w:val="center"/>
          </w:tcPr>
          <w:p w14:paraId="5695A144" w14:textId="1D667310" w:rsidR="005F2168" w:rsidRPr="00D924F2" w:rsidRDefault="005F2168" w:rsidP="005F2168">
            <w:pPr>
              <w:widowControl w:val="0"/>
              <w:spacing w:line="216" w:lineRule="auto"/>
              <w:jc w:val="center"/>
              <w:rPr>
                <w:rFonts w:ascii="Times New Roman" w:eastAsia="Calibri" w:hAnsi="Times New Roman" w:cs="Times New Roman"/>
                <w:b/>
                <w:bCs/>
                <w:sz w:val="18"/>
                <w:szCs w:val="18"/>
              </w:rPr>
            </w:pPr>
            <w:r w:rsidRPr="00D924F2">
              <w:rPr>
                <w:rFonts w:ascii="Times New Roman" w:eastAsia="Calibri" w:hAnsi="Times New Roman" w:cs="Times New Roman"/>
                <w:b/>
                <w:bCs/>
                <w:sz w:val="18"/>
                <w:szCs w:val="18"/>
              </w:rPr>
              <w:t>0,023</w:t>
            </w:r>
          </w:p>
        </w:tc>
      </w:tr>
      <w:tr w:rsidR="005F2168" w:rsidRPr="00D924F2" w14:paraId="23C2B66D" w14:textId="77777777" w:rsidTr="005418CC">
        <w:trPr>
          <w:cantSplit/>
          <w:trHeight w:val="90"/>
          <w:jc w:val="center"/>
        </w:trPr>
        <w:tc>
          <w:tcPr>
            <w:tcW w:w="1907" w:type="pct"/>
            <w:vAlign w:val="center"/>
          </w:tcPr>
          <w:p w14:paraId="6FC7D781" w14:textId="2C21F06D" w:rsidR="005F2168" w:rsidRPr="00D924F2" w:rsidRDefault="005F2168" w:rsidP="005F2168">
            <w:pPr>
              <w:widowControl w:val="0"/>
              <w:spacing w:line="216" w:lineRule="auto"/>
              <w:rPr>
                <w:rFonts w:ascii="Times New Roman" w:eastAsia="Calibri" w:hAnsi="Times New Roman" w:cs="Times New Roman"/>
                <w:sz w:val="18"/>
                <w:szCs w:val="18"/>
              </w:rPr>
            </w:pPr>
            <w:r w:rsidRPr="003138B1">
              <w:rPr>
                <w:rFonts w:ascii="Times New Roman" w:eastAsia="Calibri" w:hAnsi="Times New Roman" w:cs="Times New Roman"/>
                <w:sz w:val="18"/>
                <w:szCs w:val="18"/>
              </w:rPr>
              <w:t xml:space="preserve">BMI </w:t>
            </w:r>
            <w:r>
              <w:rPr>
                <w:rFonts w:ascii="Times New Roman" w:eastAsia="Calibri" w:hAnsi="Times New Roman" w:cs="Times New Roman"/>
                <w:sz w:val="18"/>
                <w:szCs w:val="18"/>
              </w:rPr>
              <w:t>obesity</w:t>
            </w:r>
          </w:p>
        </w:tc>
        <w:tc>
          <w:tcPr>
            <w:tcW w:w="802" w:type="pct"/>
            <w:vAlign w:val="center"/>
          </w:tcPr>
          <w:p w14:paraId="60A3535E" w14:textId="18BCBFC7" w:rsidR="005F2168" w:rsidRPr="00D924F2" w:rsidRDefault="005F2168" w:rsidP="005F2168">
            <w:pPr>
              <w:widowControl w:val="0"/>
              <w:spacing w:line="216" w:lineRule="auto"/>
              <w:jc w:val="center"/>
              <w:rPr>
                <w:rFonts w:ascii="Times New Roman" w:eastAsia="Calibri" w:hAnsi="Times New Roman" w:cs="Times New Roman"/>
                <w:sz w:val="18"/>
                <w:szCs w:val="18"/>
              </w:rPr>
            </w:pPr>
            <w:r w:rsidRPr="00D924F2">
              <w:rPr>
                <w:rFonts w:ascii="Times New Roman" w:eastAsia="Calibri" w:hAnsi="Times New Roman" w:cs="Times New Roman"/>
                <w:sz w:val="18"/>
                <w:szCs w:val="18"/>
              </w:rPr>
              <w:t>0,610</w:t>
            </w:r>
          </w:p>
        </w:tc>
        <w:tc>
          <w:tcPr>
            <w:tcW w:w="1283" w:type="pct"/>
            <w:vAlign w:val="center"/>
          </w:tcPr>
          <w:p w14:paraId="74C21F60" w14:textId="212914DB" w:rsidR="005F2168" w:rsidRPr="00D924F2" w:rsidRDefault="005F2168" w:rsidP="005F2168">
            <w:pPr>
              <w:widowControl w:val="0"/>
              <w:spacing w:line="216" w:lineRule="auto"/>
              <w:jc w:val="center"/>
              <w:rPr>
                <w:rFonts w:ascii="Times New Roman" w:eastAsia="Calibri" w:hAnsi="Times New Roman" w:cs="Times New Roman"/>
                <w:sz w:val="18"/>
                <w:szCs w:val="18"/>
              </w:rPr>
            </w:pPr>
            <w:r w:rsidRPr="00D924F2">
              <w:rPr>
                <w:rFonts w:ascii="Times New Roman" w:eastAsia="Calibri" w:hAnsi="Times New Roman" w:cs="Times New Roman"/>
                <w:sz w:val="18"/>
                <w:szCs w:val="18"/>
              </w:rPr>
              <w:t>0,353-1,053</w:t>
            </w:r>
          </w:p>
        </w:tc>
        <w:tc>
          <w:tcPr>
            <w:tcW w:w="1008" w:type="pct"/>
            <w:vAlign w:val="center"/>
          </w:tcPr>
          <w:p w14:paraId="563AAB19" w14:textId="1EB82B04" w:rsidR="005F2168" w:rsidRPr="00D924F2" w:rsidRDefault="005F2168" w:rsidP="005F2168">
            <w:pPr>
              <w:widowControl w:val="0"/>
              <w:spacing w:line="216" w:lineRule="auto"/>
              <w:jc w:val="center"/>
              <w:rPr>
                <w:rFonts w:ascii="Times New Roman" w:eastAsia="Calibri" w:hAnsi="Times New Roman" w:cs="Times New Roman"/>
                <w:sz w:val="18"/>
                <w:szCs w:val="18"/>
              </w:rPr>
            </w:pPr>
            <w:r w:rsidRPr="00D924F2">
              <w:rPr>
                <w:rFonts w:ascii="Times New Roman" w:eastAsia="Calibri" w:hAnsi="Times New Roman" w:cs="Times New Roman"/>
                <w:sz w:val="18"/>
                <w:szCs w:val="18"/>
              </w:rPr>
              <w:t>0,076</w:t>
            </w:r>
          </w:p>
        </w:tc>
      </w:tr>
      <w:tr w:rsidR="005F2168" w:rsidRPr="00D924F2" w14:paraId="2C62BA41" w14:textId="77777777" w:rsidTr="005418CC">
        <w:trPr>
          <w:cantSplit/>
          <w:trHeight w:val="90"/>
          <w:jc w:val="center"/>
        </w:trPr>
        <w:tc>
          <w:tcPr>
            <w:tcW w:w="1907" w:type="pct"/>
            <w:vAlign w:val="center"/>
          </w:tcPr>
          <w:p w14:paraId="7FDD2CFD" w14:textId="77777777" w:rsidR="005F2168" w:rsidRPr="00D924F2" w:rsidRDefault="005F2168" w:rsidP="005F2168">
            <w:pPr>
              <w:widowControl w:val="0"/>
              <w:spacing w:line="216" w:lineRule="auto"/>
              <w:rPr>
                <w:rFonts w:ascii="Times New Roman" w:eastAsia="Calibri" w:hAnsi="Times New Roman" w:cs="Times New Roman"/>
                <w:sz w:val="18"/>
                <w:szCs w:val="18"/>
              </w:rPr>
            </w:pPr>
            <w:r w:rsidRPr="00D924F2">
              <w:rPr>
                <w:rFonts w:ascii="Times New Roman" w:eastAsia="Calibri" w:hAnsi="Times New Roman" w:cs="Times New Roman"/>
                <w:i/>
                <w:iCs/>
                <w:sz w:val="18"/>
                <w:szCs w:val="18"/>
              </w:rPr>
              <w:t>FSHB</w:t>
            </w:r>
            <w:r w:rsidRPr="00D924F2">
              <w:rPr>
                <w:rFonts w:ascii="Times New Roman" w:eastAsia="Calibri" w:hAnsi="Times New Roman" w:cs="Times New Roman"/>
                <w:sz w:val="18"/>
                <w:szCs w:val="18"/>
              </w:rPr>
              <w:t xml:space="preserve"> rs10835638 GT</w:t>
            </w:r>
          </w:p>
        </w:tc>
        <w:tc>
          <w:tcPr>
            <w:tcW w:w="802" w:type="pct"/>
            <w:vAlign w:val="center"/>
          </w:tcPr>
          <w:p w14:paraId="6313EB5B" w14:textId="20E27D97" w:rsidR="005F2168" w:rsidRPr="00D924F2" w:rsidRDefault="005F2168" w:rsidP="005F2168">
            <w:pPr>
              <w:widowControl w:val="0"/>
              <w:spacing w:line="216" w:lineRule="auto"/>
              <w:jc w:val="center"/>
              <w:rPr>
                <w:rFonts w:ascii="Times New Roman" w:eastAsia="Calibri" w:hAnsi="Times New Roman" w:cs="Times New Roman"/>
                <w:sz w:val="18"/>
                <w:szCs w:val="18"/>
              </w:rPr>
            </w:pPr>
            <w:r w:rsidRPr="00D924F2">
              <w:rPr>
                <w:rFonts w:ascii="Times New Roman" w:eastAsia="Calibri" w:hAnsi="Times New Roman" w:cs="Times New Roman"/>
                <w:sz w:val="18"/>
                <w:szCs w:val="18"/>
              </w:rPr>
              <w:t>3,103</w:t>
            </w:r>
          </w:p>
        </w:tc>
        <w:tc>
          <w:tcPr>
            <w:tcW w:w="1283" w:type="pct"/>
            <w:vAlign w:val="center"/>
          </w:tcPr>
          <w:p w14:paraId="0E38EF3C" w14:textId="5570F3A6" w:rsidR="005F2168" w:rsidRPr="00D924F2" w:rsidRDefault="005F2168" w:rsidP="005F2168">
            <w:pPr>
              <w:widowControl w:val="0"/>
              <w:spacing w:line="216" w:lineRule="auto"/>
              <w:jc w:val="center"/>
              <w:rPr>
                <w:rFonts w:ascii="Times New Roman" w:eastAsia="Calibri" w:hAnsi="Times New Roman" w:cs="Times New Roman"/>
                <w:sz w:val="18"/>
                <w:szCs w:val="18"/>
              </w:rPr>
            </w:pPr>
            <w:r w:rsidRPr="00D924F2">
              <w:rPr>
                <w:rFonts w:ascii="Times New Roman" w:eastAsia="Calibri" w:hAnsi="Times New Roman" w:cs="Times New Roman"/>
                <w:sz w:val="18"/>
                <w:szCs w:val="18"/>
              </w:rPr>
              <w:t>1,099-8,757</w:t>
            </w:r>
          </w:p>
        </w:tc>
        <w:tc>
          <w:tcPr>
            <w:tcW w:w="1008" w:type="pct"/>
            <w:vAlign w:val="center"/>
          </w:tcPr>
          <w:p w14:paraId="393E76DC" w14:textId="1FE662D4" w:rsidR="005F2168" w:rsidRPr="00D924F2" w:rsidRDefault="005F2168" w:rsidP="005F2168">
            <w:pPr>
              <w:widowControl w:val="0"/>
              <w:spacing w:line="216" w:lineRule="auto"/>
              <w:jc w:val="center"/>
              <w:rPr>
                <w:rFonts w:ascii="Times New Roman" w:eastAsia="Calibri" w:hAnsi="Times New Roman" w:cs="Times New Roman"/>
                <w:b/>
                <w:bCs/>
                <w:sz w:val="18"/>
                <w:szCs w:val="18"/>
              </w:rPr>
            </w:pPr>
            <w:r w:rsidRPr="00D924F2">
              <w:rPr>
                <w:rFonts w:ascii="Times New Roman" w:eastAsia="Calibri" w:hAnsi="Times New Roman" w:cs="Times New Roman"/>
                <w:b/>
                <w:bCs/>
                <w:sz w:val="18"/>
                <w:szCs w:val="18"/>
              </w:rPr>
              <w:t>0,032</w:t>
            </w:r>
          </w:p>
        </w:tc>
      </w:tr>
      <w:tr w:rsidR="005F2168" w:rsidRPr="00D924F2" w14:paraId="7F42776E" w14:textId="77777777" w:rsidTr="005418CC">
        <w:trPr>
          <w:cantSplit/>
          <w:trHeight w:val="90"/>
          <w:jc w:val="center"/>
        </w:trPr>
        <w:tc>
          <w:tcPr>
            <w:tcW w:w="1907" w:type="pct"/>
            <w:vAlign w:val="center"/>
          </w:tcPr>
          <w:p w14:paraId="62900B67" w14:textId="77777777" w:rsidR="005F2168" w:rsidRPr="00D924F2" w:rsidRDefault="005F2168" w:rsidP="005F2168">
            <w:pPr>
              <w:widowControl w:val="0"/>
              <w:spacing w:line="216" w:lineRule="auto"/>
              <w:rPr>
                <w:rFonts w:ascii="Times New Roman" w:eastAsia="Calibri" w:hAnsi="Times New Roman" w:cs="Times New Roman"/>
                <w:i/>
                <w:iCs/>
                <w:sz w:val="18"/>
                <w:szCs w:val="18"/>
              </w:rPr>
            </w:pPr>
            <w:r w:rsidRPr="00D924F2">
              <w:rPr>
                <w:rFonts w:ascii="Times New Roman" w:eastAsia="Times New Roman" w:hAnsi="Times New Roman" w:cs="Times New Roman"/>
                <w:i/>
                <w:iCs/>
                <w:sz w:val="18"/>
                <w:szCs w:val="18"/>
              </w:rPr>
              <w:t xml:space="preserve">FSHR </w:t>
            </w:r>
            <w:r w:rsidRPr="00D924F2">
              <w:rPr>
                <w:rFonts w:ascii="Times New Roman" w:eastAsia="Times New Roman" w:hAnsi="Times New Roman" w:cs="Times New Roman"/>
                <w:sz w:val="18"/>
                <w:szCs w:val="18"/>
              </w:rPr>
              <w:t>rs6166 GA</w:t>
            </w:r>
          </w:p>
        </w:tc>
        <w:tc>
          <w:tcPr>
            <w:tcW w:w="802" w:type="pct"/>
            <w:vAlign w:val="center"/>
          </w:tcPr>
          <w:p w14:paraId="4B126CAC" w14:textId="76F57B9A" w:rsidR="005F2168" w:rsidRPr="00D924F2" w:rsidRDefault="005F2168" w:rsidP="005F2168">
            <w:pPr>
              <w:widowControl w:val="0"/>
              <w:spacing w:line="216" w:lineRule="auto"/>
              <w:jc w:val="center"/>
              <w:rPr>
                <w:rFonts w:ascii="Times New Roman" w:eastAsia="Calibri" w:hAnsi="Times New Roman" w:cs="Times New Roman"/>
                <w:sz w:val="18"/>
                <w:szCs w:val="18"/>
              </w:rPr>
            </w:pPr>
            <w:r w:rsidRPr="00D924F2">
              <w:rPr>
                <w:rFonts w:ascii="Times New Roman" w:eastAsia="Calibri" w:hAnsi="Times New Roman" w:cs="Times New Roman"/>
                <w:sz w:val="18"/>
                <w:szCs w:val="18"/>
              </w:rPr>
              <w:t>1,010</w:t>
            </w:r>
          </w:p>
        </w:tc>
        <w:tc>
          <w:tcPr>
            <w:tcW w:w="1283" w:type="pct"/>
            <w:vAlign w:val="center"/>
          </w:tcPr>
          <w:p w14:paraId="1CDFDECC" w14:textId="754242E8" w:rsidR="005F2168" w:rsidRPr="00D924F2" w:rsidRDefault="005F2168" w:rsidP="005F2168">
            <w:pPr>
              <w:widowControl w:val="0"/>
              <w:spacing w:line="216" w:lineRule="auto"/>
              <w:jc w:val="center"/>
              <w:rPr>
                <w:rFonts w:ascii="Times New Roman" w:eastAsia="Calibri" w:hAnsi="Times New Roman" w:cs="Times New Roman"/>
                <w:sz w:val="18"/>
                <w:szCs w:val="18"/>
              </w:rPr>
            </w:pPr>
            <w:r w:rsidRPr="00D924F2">
              <w:rPr>
                <w:rFonts w:ascii="Times New Roman" w:eastAsia="Calibri" w:hAnsi="Times New Roman" w:cs="Times New Roman"/>
                <w:sz w:val="18"/>
                <w:szCs w:val="18"/>
              </w:rPr>
              <w:t>0,495-2,062</w:t>
            </w:r>
          </w:p>
        </w:tc>
        <w:tc>
          <w:tcPr>
            <w:tcW w:w="1008" w:type="pct"/>
            <w:vAlign w:val="center"/>
          </w:tcPr>
          <w:p w14:paraId="5373098E" w14:textId="4723788B" w:rsidR="005F2168" w:rsidRPr="00D924F2" w:rsidRDefault="005F2168" w:rsidP="005F2168">
            <w:pPr>
              <w:widowControl w:val="0"/>
              <w:spacing w:line="216" w:lineRule="auto"/>
              <w:jc w:val="center"/>
              <w:rPr>
                <w:rFonts w:ascii="Times New Roman" w:eastAsia="Calibri" w:hAnsi="Times New Roman" w:cs="Times New Roman"/>
                <w:sz w:val="18"/>
                <w:szCs w:val="18"/>
              </w:rPr>
            </w:pPr>
            <w:r w:rsidRPr="00D924F2">
              <w:rPr>
                <w:rFonts w:ascii="Times New Roman" w:eastAsia="Calibri" w:hAnsi="Times New Roman" w:cs="Times New Roman"/>
                <w:sz w:val="18"/>
                <w:szCs w:val="18"/>
              </w:rPr>
              <w:t>0,978</w:t>
            </w:r>
          </w:p>
        </w:tc>
      </w:tr>
      <w:tr w:rsidR="005F2168" w:rsidRPr="00D924F2" w14:paraId="721C77E0" w14:textId="77777777" w:rsidTr="005418CC">
        <w:trPr>
          <w:cantSplit/>
          <w:trHeight w:val="90"/>
          <w:jc w:val="center"/>
        </w:trPr>
        <w:tc>
          <w:tcPr>
            <w:tcW w:w="1907" w:type="pct"/>
            <w:vAlign w:val="center"/>
          </w:tcPr>
          <w:p w14:paraId="33ECB7EA" w14:textId="77777777" w:rsidR="005F2168" w:rsidRPr="00D924F2" w:rsidRDefault="005F2168" w:rsidP="005F2168">
            <w:pPr>
              <w:widowControl w:val="0"/>
              <w:spacing w:line="216" w:lineRule="auto"/>
              <w:rPr>
                <w:rFonts w:ascii="Times New Roman" w:eastAsia="Calibri" w:hAnsi="Times New Roman" w:cs="Times New Roman"/>
                <w:i/>
                <w:iCs/>
                <w:sz w:val="18"/>
                <w:szCs w:val="18"/>
              </w:rPr>
            </w:pPr>
            <w:r w:rsidRPr="00D924F2">
              <w:rPr>
                <w:rFonts w:ascii="Times New Roman" w:eastAsia="Times New Roman" w:hAnsi="Times New Roman" w:cs="Times New Roman"/>
                <w:i/>
                <w:iCs/>
                <w:sz w:val="18"/>
                <w:szCs w:val="18"/>
              </w:rPr>
              <w:t xml:space="preserve">FSHR </w:t>
            </w:r>
            <w:r w:rsidRPr="00D924F2">
              <w:rPr>
                <w:rFonts w:ascii="Times New Roman" w:eastAsia="Times New Roman" w:hAnsi="Times New Roman" w:cs="Times New Roman"/>
                <w:sz w:val="18"/>
                <w:szCs w:val="18"/>
              </w:rPr>
              <w:t>rs6166 AA</w:t>
            </w:r>
          </w:p>
        </w:tc>
        <w:tc>
          <w:tcPr>
            <w:tcW w:w="802" w:type="pct"/>
            <w:vAlign w:val="center"/>
          </w:tcPr>
          <w:p w14:paraId="1B5856B7" w14:textId="54A84123" w:rsidR="005F2168" w:rsidRPr="00D924F2" w:rsidRDefault="005F2168" w:rsidP="005F2168">
            <w:pPr>
              <w:widowControl w:val="0"/>
              <w:spacing w:line="216" w:lineRule="auto"/>
              <w:jc w:val="center"/>
              <w:rPr>
                <w:rFonts w:ascii="Times New Roman" w:eastAsia="Calibri" w:hAnsi="Times New Roman" w:cs="Times New Roman"/>
                <w:sz w:val="18"/>
                <w:szCs w:val="18"/>
              </w:rPr>
            </w:pPr>
            <w:r w:rsidRPr="00D924F2">
              <w:rPr>
                <w:rFonts w:ascii="Times New Roman" w:eastAsia="Calibri" w:hAnsi="Times New Roman" w:cs="Times New Roman"/>
                <w:sz w:val="18"/>
                <w:szCs w:val="18"/>
              </w:rPr>
              <w:t>1,097</w:t>
            </w:r>
          </w:p>
        </w:tc>
        <w:tc>
          <w:tcPr>
            <w:tcW w:w="1283" w:type="pct"/>
            <w:vAlign w:val="center"/>
          </w:tcPr>
          <w:p w14:paraId="270361A1" w14:textId="20A2DDBE" w:rsidR="005F2168" w:rsidRPr="00D924F2" w:rsidRDefault="005F2168" w:rsidP="005F2168">
            <w:pPr>
              <w:widowControl w:val="0"/>
              <w:spacing w:line="216" w:lineRule="auto"/>
              <w:jc w:val="center"/>
              <w:rPr>
                <w:rFonts w:ascii="Times New Roman" w:eastAsia="Calibri" w:hAnsi="Times New Roman" w:cs="Times New Roman"/>
                <w:sz w:val="18"/>
                <w:szCs w:val="18"/>
              </w:rPr>
            </w:pPr>
            <w:r w:rsidRPr="00D924F2">
              <w:rPr>
                <w:rFonts w:ascii="Times New Roman" w:eastAsia="Calibri" w:hAnsi="Times New Roman" w:cs="Times New Roman"/>
                <w:sz w:val="18"/>
                <w:szCs w:val="18"/>
              </w:rPr>
              <w:t>0,542-2,220</w:t>
            </w:r>
          </w:p>
        </w:tc>
        <w:tc>
          <w:tcPr>
            <w:tcW w:w="1008" w:type="pct"/>
            <w:vAlign w:val="center"/>
          </w:tcPr>
          <w:p w14:paraId="47C52B57" w14:textId="626FDD6A" w:rsidR="005F2168" w:rsidRPr="00D924F2" w:rsidRDefault="005F2168" w:rsidP="005F2168">
            <w:pPr>
              <w:widowControl w:val="0"/>
              <w:spacing w:line="216" w:lineRule="auto"/>
              <w:jc w:val="center"/>
              <w:rPr>
                <w:rFonts w:ascii="Times New Roman" w:eastAsia="Calibri" w:hAnsi="Times New Roman" w:cs="Times New Roman"/>
                <w:sz w:val="18"/>
                <w:szCs w:val="18"/>
              </w:rPr>
            </w:pPr>
            <w:r w:rsidRPr="00D924F2">
              <w:rPr>
                <w:rFonts w:ascii="Times New Roman" w:eastAsia="Calibri" w:hAnsi="Times New Roman" w:cs="Times New Roman"/>
                <w:sz w:val="18"/>
                <w:szCs w:val="18"/>
              </w:rPr>
              <w:t>0,796</w:t>
            </w:r>
          </w:p>
        </w:tc>
      </w:tr>
      <w:tr w:rsidR="005F2168" w:rsidRPr="00D924F2" w14:paraId="3001E6F1" w14:textId="77777777" w:rsidTr="005418CC">
        <w:trPr>
          <w:cantSplit/>
          <w:trHeight w:val="90"/>
          <w:jc w:val="center"/>
        </w:trPr>
        <w:tc>
          <w:tcPr>
            <w:tcW w:w="1907" w:type="pct"/>
            <w:vAlign w:val="center"/>
          </w:tcPr>
          <w:p w14:paraId="492FD352" w14:textId="77777777" w:rsidR="005F2168" w:rsidRPr="00D924F2" w:rsidRDefault="005F2168" w:rsidP="005F2168">
            <w:pPr>
              <w:spacing w:line="216" w:lineRule="auto"/>
              <w:rPr>
                <w:rFonts w:ascii="Times New Roman" w:eastAsia="Times New Roman" w:hAnsi="Times New Roman" w:cs="Times New Roman"/>
                <w:i/>
                <w:iCs/>
                <w:sz w:val="18"/>
                <w:szCs w:val="18"/>
              </w:rPr>
            </w:pPr>
            <w:r w:rsidRPr="00D924F2">
              <w:rPr>
                <w:rFonts w:ascii="Times New Roman" w:eastAsia="Times New Roman" w:hAnsi="Times New Roman" w:cs="Times New Roman"/>
                <w:i/>
                <w:iCs/>
                <w:sz w:val="18"/>
                <w:szCs w:val="18"/>
              </w:rPr>
              <w:t xml:space="preserve">TEX11 </w:t>
            </w:r>
            <w:r w:rsidRPr="00D924F2">
              <w:rPr>
                <w:rFonts w:ascii="Times New Roman" w:eastAsia="Times New Roman" w:hAnsi="Times New Roman" w:cs="Times New Roman"/>
                <w:sz w:val="18"/>
                <w:szCs w:val="18"/>
              </w:rPr>
              <w:t>rs4844247 T</w:t>
            </w:r>
          </w:p>
        </w:tc>
        <w:tc>
          <w:tcPr>
            <w:tcW w:w="802" w:type="pct"/>
            <w:vAlign w:val="center"/>
          </w:tcPr>
          <w:p w14:paraId="4ACACFDF" w14:textId="2CADBF82" w:rsidR="005F2168" w:rsidRPr="00D924F2" w:rsidRDefault="005F2168" w:rsidP="005F2168">
            <w:pPr>
              <w:widowControl w:val="0"/>
              <w:spacing w:line="216" w:lineRule="auto"/>
              <w:jc w:val="center"/>
              <w:rPr>
                <w:rFonts w:ascii="Times New Roman" w:eastAsia="Calibri" w:hAnsi="Times New Roman" w:cs="Times New Roman"/>
                <w:sz w:val="18"/>
                <w:szCs w:val="18"/>
              </w:rPr>
            </w:pPr>
            <w:r w:rsidRPr="00D924F2">
              <w:rPr>
                <w:rFonts w:ascii="Times New Roman" w:eastAsia="Calibri" w:hAnsi="Times New Roman" w:cs="Times New Roman"/>
                <w:sz w:val="18"/>
                <w:szCs w:val="18"/>
              </w:rPr>
              <w:t>0,949</w:t>
            </w:r>
          </w:p>
        </w:tc>
        <w:tc>
          <w:tcPr>
            <w:tcW w:w="1283" w:type="pct"/>
            <w:vAlign w:val="center"/>
          </w:tcPr>
          <w:p w14:paraId="61958B1B" w14:textId="5ADA8991" w:rsidR="005F2168" w:rsidRPr="00D924F2" w:rsidRDefault="005F2168" w:rsidP="005F2168">
            <w:pPr>
              <w:widowControl w:val="0"/>
              <w:spacing w:line="216" w:lineRule="auto"/>
              <w:jc w:val="center"/>
              <w:rPr>
                <w:rFonts w:ascii="Times New Roman" w:eastAsia="Calibri" w:hAnsi="Times New Roman" w:cs="Times New Roman"/>
                <w:sz w:val="18"/>
                <w:szCs w:val="18"/>
              </w:rPr>
            </w:pPr>
            <w:r w:rsidRPr="00D924F2">
              <w:rPr>
                <w:rFonts w:ascii="Times New Roman" w:eastAsia="Calibri" w:hAnsi="Times New Roman" w:cs="Times New Roman"/>
                <w:sz w:val="18"/>
                <w:szCs w:val="18"/>
              </w:rPr>
              <w:t>0,502-1,793</w:t>
            </w:r>
          </w:p>
        </w:tc>
        <w:tc>
          <w:tcPr>
            <w:tcW w:w="1008" w:type="pct"/>
            <w:vAlign w:val="center"/>
          </w:tcPr>
          <w:p w14:paraId="410676A1" w14:textId="19D642C1" w:rsidR="005F2168" w:rsidRPr="00D924F2" w:rsidRDefault="005F2168" w:rsidP="005F2168">
            <w:pPr>
              <w:widowControl w:val="0"/>
              <w:spacing w:line="216" w:lineRule="auto"/>
              <w:jc w:val="center"/>
              <w:rPr>
                <w:rFonts w:ascii="Times New Roman" w:eastAsia="Calibri" w:hAnsi="Times New Roman" w:cs="Times New Roman"/>
                <w:sz w:val="18"/>
                <w:szCs w:val="18"/>
              </w:rPr>
            </w:pPr>
            <w:r w:rsidRPr="00D924F2">
              <w:rPr>
                <w:rFonts w:ascii="Times New Roman" w:eastAsia="Calibri" w:hAnsi="Times New Roman" w:cs="Times New Roman"/>
                <w:sz w:val="18"/>
                <w:szCs w:val="18"/>
              </w:rPr>
              <w:t>0,872</w:t>
            </w:r>
          </w:p>
        </w:tc>
      </w:tr>
      <w:tr w:rsidR="005F2168" w:rsidRPr="00D924F2" w14:paraId="2CEEC179" w14:textId="77777777" w:rsidTr="005418CC">
        <w:trPr>
          <w:cantSplit/>
          <w:trHeight w:val="90"/>
          <w:jc w:val="center"/>
        </w:trPr>
        <w:tc>
          <w:tcPr>
            <w:tcW w:w="1907" w:type="pct"/>
            <w:vAlign w:val="center"/>
          </w:tcPr>
          <w:p w14:paraId="540566F8" w14:textId="77777777" w:rsidR="005F2168" w:rsidRPr="00D924F2" w:rsidRDefault="005F2168" w:rsidP="005F2168">
            <w:pPr>
              <w:widowControl w:val="0"/>
              <w:spacing w:line="216" w:lineRule="auto"/>
              <w:rPr>
                <w:rFonts w:ascii="Times New Roman" w:eastAsia="Calibri" w:hAnsi="Times New Roman" w:cs="Times New Roman"/>
                <w:i/>
                <w:iCs/>
                <w:sz w:val="18"/>
                <w:szCs w:val="18"/>
              </w:rPr>
            </w:pPr>
            <w:r w:rsidRPr="00D924F2">
              <w:rPr>
                <w:rFonts w:ascii="Times New Roman" w:eastAsia="Times New Roman" w:hAnsi="Times New Roman" w:cs="Times New Roman"/>
                <w:i/>
                <w:iCs/>
                <w:sz w:val="18"/>
                <w:szCs w:val="18"/>
              </w:rPr>
              <w:t xml:space="preserve">TEX14 </w:t>
            </w:r>
            <w:r w:rsidRPr="00D924F2">
              <w:rPr>
                <w:rFonts w:ascii="Times New Roman" w:eastAsia="Times New Roman" w:hAnsi="Times New Roman" w:cs="Times New Roman"/>
                <w:sz w:val="18"/>
                <w:szCs w:val="18"/>
              </w:rPr>
              <w:t>rs79813370 GT</w:t>
            </w:r>
          </w:p>
        </w:tc>
        <w:tc>
          <w:tcPr>
            <w:tcW w:w="802" w:type="pct"/>
            <w:vAlign w:val="center"/>
          </w:tcPr>
          <w:p w14:paraId="6E4C1381" w14:textId="4F10DCB5" w:rsidR="005F2168" w:rsidRPr="00D924F2" w:rsidRDefault="005F2168" w:rsidP="005F2168">
            <w:pPr>
              <w:widowControl w:val="0"/>
              <w:spacing w:line="216" w:lineRule="auto"/>
              <w:jc w:val="center"/>
              <w:rPr>
                <w:rFonts w:ascii="Times New Roman" w:eastAsia="Calibri" w:hAnsi="Times New Roman" w:cs="Times New Roman"/>
                <w:sz w:val="18"/>
                <w:szCs w:val="18"/>
              </w:rPr>
            </w:pPr>
            <w:r w:rsidRPr="00D924F2">
              <w:rPr>
                <w:rFonts w:ascii="Times New Roman" w:eastAsia="Calibri" w:hAnsi="Times New Roman" w:cs="Times New Roman"/>
                <w:sz w:val="18"/>
                <w:szCs w:val="18"/>
              </w:rPr>
              <w:t>0,714</w:t>
            </w:r>
          </w:p>
        </w:tc>
        <w:tc>
          <w:tcPr>
            <w:tcW w:w="1283" w:type="pct"/>
            <w:vAlign w:val="center"/>
          </w:tcPr>
          <w:p w14:paraId="77952CC7" w14:textId="64AD9C5E" w:rsidR="005F2168" w:rsidRPr="00D924F2" w:rsidRDefault="005F2168" w:rsidP="005F2168">
            <w:pPr>
              <w:widowControl w:val="0"/>
              <w:spacing w:line="216" w:lineRule="auto"/>
              <w:jc w:val="center"/>
              <w:rPr>
                <w:rFonts w:ascii="Times New Roman" w:eastAsia="Calibri" w:hAnsi="Times New Roman" w:cs="Times New Roman"/>
                <w:sz w:val="18"/>
                <w:szCs w:val="18"/>
              </w:rPr>
            </w:pPr>
            <w:r w:rsidRPr="00D924F2">
              <w:rPr>
                <w:rFonts w:ascii="Times New Roman" w:eastAsia="Calibri" w:hAnsi="Times New Roman" w:cs="Times New Roman"/>
                <w:sz w:val="18"/>
                <w:szCs w:val="18"/>
              </w:rPr>
              <w:t>0,397-1,284</w:t>
            </w:r>
          </w:p>
        </w:tc>
        <w:tc>
          <w:tcPr>
            <w:tcW w:w="1008" w:type="pct"/>
            <w:vAlign w:val="center"/>
          </w:tcPr>
          <w:p w14:paraId="30E3C44E" w14:textId="7F0F45D7" w:rsidR="005F2168" w:rsidRPr="00D924F2" w:rsidRDefault="005F2168" w:rsidP="005F2168">
            <w:pPr>
              <w:widowControl w:val="0"/>
              <w:spacing w:line="216" w:lineRule="auto"/>
              <w:jc w:val="center"/>
              <w:rPr>
                <w:rFonts w:ascii="Times New Roman" w:eastAsia="Calibri" w:hAnsi="Times New Roman" w:cs="Times New Roman"/>
                <w:sz w:val="18"/>
                <w:szCs w:val="18"/>
              </w:rPr>
            </w:pPr>
            <w:r w:rsidRPr="00D924F2">
              <w:rPr>
                <w:rFonts w:ascii="Times New Roman" w:eastAsia="Calibri" w:hAnsi="Times New Roman" w:cs="Times New Roman"/>
                <w:sz w:val="18"/>
                <w:szCs w:val="18"/>
              </w:rPr>
              <w:t>0,261</w:t>
            </w:r>
          </w:p>
        </w:tc>
      </w:tr>
      <w:tr w:rsidR="005F2168" w:rsidRPr="00D924F2" w14:paraId="6B34908C" w14:textId="77777777" w:rsidTr="005418CC">
        <w:trPr>
          <w:cantSplit/>
          <w:trHeight w:val="90"/>
          <w:jc w:val="center"/>
        </w:trPr>
        <w:tc>
          <w:tcPr>
            <w:tcW w:w="1907" w:type="pct"/>
            <w:vAlign w:val="center"/>
          </w:tcPr>
          <w:p w14:paraId="5E811054" w14:textId="77777777" w:rsidR="005F2168" w:rsidRPr="00D924F2" w:rsidRDefault="005F2168" w:rsidP="005F2168">
            <w:pPr>
              <w:widowControl w:val="0"/>
              <w:spacing w:line="216" w:lineRule="auto"/>
              <w:rPr>
                <w:rFonts w:ascii="Times New Roman" w:eastAsia="Calibri" w:hAnsi="Times New Roman" w:cs="Times New Roman"/>
                <w:i/>
                <w:iCs/>
                <w:sz w:val="18"/>
                <w:szCs w:val="18"/>
              </w:rPr>
            </w:pPr>
            <w:r w:rsidRPr="00D924F2">
              <w:rPr>
                <w:rFonts w:ascii="Times New Roman" w:eastAsia="Times New Roman" w:hAnsi="Times New Roman" w:cs="Times New Roman"/>
                <w:i/>
                <w:iCs/>
                <w:sz w:val="18"/>
                <w:szCs w:val="18"/>
              </w:rPr>
              <w:t xml:space="preserve">TEX14 </w:t>
            </w:r>
            <w:r w:rsidRPr="00D924F2">
              <w:rPr>
                <w:rFonts w:ascii="Times New Roman" w:eastAsia="Times New Roman" w:hAnsi="Times New Roman" w:cs="Times New Roman"/>
                <w:sz w:val="18"/>
                <w:szCs w:val="18"/>
              </w:rPr>
              <w:t>rs79813370 TT</w:t>
            </w:r>
          </w:p>
        </w:tc>
        <w:tc>
          <w:tcPr>
            <w:tcW w:w="802" w:type="pct"/>
            <w:vAlign w:val="center"/>
          </w:tcPr>
          <w:p w14:paraId="185C4A66" w14:textId="0750C704" w:rsidR="005F2168" w:rsidRPr="00D924F2" w:rsidRDefault="005F2168" w:rsidP="005F2168">
            <w:pPr>
              <w:widowControl w:val="0"/>
              <w:spacing w:line="216" w:lineRule="auto"/>
              <w:jc w:val="center"/>
              <w:rPr>
                <w:rFonts w:ascii="Times New Roman" w:eastAsia="Calibri" w:hAnsi="Times New Roman" w:cs="Times New Roman"/>
                <w:sz w:val="18"/>
                <w:szCs w:val="18"/>
              </w:rPr>
            </w:pPr>
            <w:r w:rsidRPr="00D924F2">
              <w:rPr>
                <w:rFonts w:ascii="Times New Roman" w:eastAsia="Calibri" w:hAnsi="Times New Roman" w:cs="Times New Roman"/>
                <w:sz w:val="18"/>
                <w:szCs w:val="18"/>
              </w:rPr>
              <w:t>1,031</w:t>
            </w:r>
          </w:p>
        </w:tc>
        <w:tc>
          <w:tcPr>
            <w:tcW w:w="1283" w:type="pct"/>
            <w:vAlign w:val="center"/>
          </w:tcPr>
          <w:p w14:paraId="279EE367" w14:textId="151DF79F" w:rsidR="005F2168" w:rsidRPr="00D924F2" w:rsidRDefault="005F2168" w:rsidP="005F2168">
            <w:pPr>
              <w:widowControl w:val="0"/>
              <w:spacing w:line="216" w:lineRule="auto"/>
              <w:jc w:val="center"/>
              <w:rPr>
                <w:rFonts w:ascii="Times New Roman" w:eastAsia="Calibri" w:hAnsi="Times New Roman" w:cs="Times New Roman"/>
                <w:sz w:val="18"/>
                <w:szCs w:val="18"/>
              </w:rPr>
            </w:pPr>
            <w:r w:rsidRPr="00D924F2">
              <w:rPr>
                <w:rFonts w:ascii="Times New Roman" w:eastAsia="Calibri" w:hAnsi="Times New Roman" w:cs="Times New Roman"/>
                <w:sz w:val="18"/>
                <w:szCs w:val="18"/>
              </w:rPr>
              <w:t>0,141-7,551</w:t>
            </w:r>
          </w:p>
        </w:tc>
        <w:tc>
          <w:tcPr>
            <w:tcW w:w="1008" w:type="pct"/>
            <w:vAlign w:val="center"/>
          </w:tcPr>
          <w:p w14:paraId="1586B0AD" w14:textId="15920380" w:rsidR="005F2168" w:rsidRPr="00D924F2" w:rsidRDefault="005F2168" w:rsidP="005F2168">
            <w:pPr>
              <w:widowControl w:val="0"/>
              <w:spacing w:line="216" w:lineRule="auto"/>
              <w:jc w:val="center"/>
              <w:rPr>
                <w:rFonts w:ascii="Times New Roman" w:eastAsia="Calibri" w:hAnsi="Times New Roman" w:cs="Times New Roman"/>
                <w:sz w:val="18"/>
                <w:szCs w:val="18"/>
              </w:rPr>
            </w:pPr>
            <w:r w:rsidRPr="00D924F2">
              <w:rPr>
                <w:rFonts w:ascii="Times New Roman" w:eastAsia="Calibri" w:hAnsi="Times New Roman" w:cs="Times New Roman"/>
                <w:sz w:val="18"/>
                <w:szCs w:val="18"/>
              </w:rPr>
              <w:t>0,976</w:t>
            </w:r>
          </w:p>
        </w:tc>
      </w:tr>
    </w:tbl>
    <w:p w14:paraId="1B83758D" w14:textId="3E699B9D" w:rsidR="00AA3BC8" w:rsidRPr="00AA3BC8" w:rsidRDefault="00AA3BC8" w:rsidP="006E6B26">
      <w:pPr>
        <w:spacing w:after="0" w:line="216" w:lineRule="auto"/>
        <w:ind w:firstLine="567"/>
        <w:jc w:val="both"/>
        <w:rPr>
          <w:rFonts w:ascii="Times New Roman" w:hAnsi="Times New Roman" w:cs="Times New Roman"/>
          <w:spacing w:val="-4"/>
          <w:sz w:val="22"/>
          <w:szCs w:val="22"/>
        </w:rPr>
      </w:pPr>
      <w:r w:rsidRPr="00AA3BC8">
        <w:rPr>
          <w:rFonts w:ascii="Times New Roman" w:hAnsi="Times New Roman" w:cs="Times New Roman"/>
          <w:spacing w:val="-4"/>
          <w:sz w:val="22"/>
          <w:szCs w:val="22"/>
        </w:rPr>
        <w:lastRenderedPageBreak/>
        <w:t xml:space="preserve">The analysis showed that the </w:t>
      </w:r>
      <w:r w:rsidRPr="00AA3BC8">
        <w:rPr>
          <w:rFonts w:ascii="Times New Roman" w:hAnsi="Times New Roman" w:cs="Times New Roman"/>
          <w:i/>
          <w:iCs/>
          <w:spacing w:val="-4"/>
          <w:sz w:val="22"/>
          <w:szCs w:val="22"/>
        </w:rPr>
        <w:t>FSHB</w:t>
      </w:r>
      <w:r w:rsidRPr="00AA3BC8">
        <w:rPr>
          <w:rFonts w:ascii="Times New Roman" w:hAnsi="Times New Roman" w:cs="Times New Roman"/>
          <w:spacing w:val="-4"/>
          <w:sz w:val="22"/>
          <w:szCs w:val="22"/>
        </w:rPr>
        <w:t xml:space="preserve"> rs10835638 GT genotype is associated with infertility due to azoospermia or severe </w:t>
      </w:r>
      <w:proofErr w:type="spellStart"/>
      <w:r w:rsidRPr="00AA3BC8">
        <w:rPr>
          <w:rFonts w:ascii="Times New Roman" w:hAnsi="Times New Roman" w:cs="Times New Roman"/>
          <w:spacing w:val="-4"/>
          <w:sz w:val="22"/>
          <w:szCs w:val="22"/>
        </w:rPr>
        <w:t>oligozoospermia</w:t>
      </w:r>
      <w:proofErr w:type="spellEnd"/>
      <w:r w:rsidRPr="00AA3BC8">
        <w:rPr>
          <w:rFonts w:ascii="Times New Roman" w:hAnsi="Times New Roman" w:cs="Times New Roman"/>
          <w:spacing w:val="-4"/>
          <w:sz w:val="22"/>
          <w:szCs w:val="22"/>
        </w:rPr>
        <w:t xml:space="preserve">, with OR = 3,087; </w:t>
      </w:r>
      <w:r w:rsidRPr="00AA3BC8">
        <w:rPr>
          <w:rFonts w:ascii="Times New Roman" w:hAnsi="Times New Roman" w:cs="Times New Roman"/>
          <w:i/>
          <w:iCs/>
          <w:spacing w:val="-4"/>
          <w:sz w:val="22"/>
          <w:szCs w:val="22"/>
        </w:rPr>
        <w:t>p</w:t>
      </w:r>
      <w:r w:rsidRPr="00AA3BC8">
        <w:rPr>
          <w:rFonts w:ascii="Times New Roman" w:hAnsi="Times New Roman" w:cs="Times New Roman"/>
          <w:spacing w:val="-4"/>
          <w:sz w:val="22"/>
          <w:szCs w:val="22"/>
        </w:rPr>
        <w:t xml:space="preserve"> = 0,028; and it is also associated with infertility due to severe </w:t>
      </w:r>
      <w:proofErr w:type="spellStart"/>
      <w:r w:rsidRPr="00AA3BC8">
        <w:rPr>
          <w:rFonts w:ascii="Times New Roman" w:hAnsi="Times New Roman" w:cs="Times New Roman"/>
          <w:spacing w:val="-4"/>
          <w:sz w:val="22"/>
          <w:szCs w:val="22"/>
        </w:rPr>
        <w:t>oligozoospermia</w:t>
      </w:r>
      <w:proofErr w:type="spellEnd"/>
      <w:r w:rsidRPr="00AA3BC8">
        <w:rPr>
          <w:rFonts w:ascii="Times New Roman" w:hAnsi="Times New Roman" w:cs="Times New Roman"/>
          <w:spacing w:val="-4"/>
          <w:sz w:val="22"/>
          <w:szCs w:val="22"/>
        </w:rPr>
        <w:t xml:space="preserve">, with OR = 3,103; </w:t>
      </w:r>
      <w:r w:rsidRPr="00AA3BC8">
        <w:rPr>
          <w:rFonts w:ascii="Times New Roman" w:hAnsi="Times New Roman" w:cs="Times New Roman"/>
          <w:i/>
          <w:iCs/>
          <w:spacing w:val="-4"/>
          <w:sz w:val="22"/>
          <w:szCs w:val="22"/>
        </w:rPr>
        <w:t>p</w:t>
      </w:r>
      <w:r w:rsidRPr="00AA3BC8">
        <w:rPr>
          <w:rFonts w:ascii="Times New Roman" w:hAnsi="Times New Roman" w:cs="Times New Roman"/>
          <w:spacing w:val="-4"/>
          <w:sz w:val="22"/>
          <w:szCs w:val="22"/>
        </w:rPr>
        <w:t xml:space="preserve"> = 0,032.</w:t>
      </w:r>
    </w:p>
    <w:p w14:paraId="1D41552D" w14:textId="77777777" w:rsidR="00AA3BC8" w:rsidRPr="00AA3BC8" w:rsidRDefault="00AA3BC8" w:rsidP="006E6B26">
      <w:pPr>
        <w:spacing w:after="0" w:line="216" w:lineRule="auto"/>
        <w:jc w:val="both"/>
        <w:rPr>
          <w:rFonts w:ascii="Times New Roman" w:hAnsi="Times New Roman" w:cs="Times New Roman"/>
          <w:b/>
          <w:bCs/>
          <w:i/>
          <w:iCs/>
          <w:sz w:val="22"/>
          <w:szCs w:val="22"/>
        </w:rPr>
      </w:pPr>
      <w:r w:rsidRPr="00AA3BC8">
        <w:rPr>
          <w:rFonts w:ascii="Times New Roman" w:hAnsi="Times New Roman" w:cs="Times New Roman"/>
          <w:b/>
          <w:bCs/>
          <w:i/>
          <w:iCs/>
          <w:sz w:val="22"/>
          <w:szCs w:val="22"/>
        </w:rPr>
        <w:t>3.3.3. Evaluation of the association between genetic characteristics and semen parameters, reproductive hormones, and testicular volume in the patient group</w:t>
      </w:r>
    </w:p>
    <w:p w14:paraId="7606182E" w14:textId="2E0636C5" w:rsidR="00AA3BC8" w:rsidRPr="00AA3BC8" w:rsidRDefault="00AA3BC8" w:rsidP="006E6B26">
      <w:pPr>
        <w:spacing w:after="0" w:line="216" w:lineRule="auto"/>
        <w:jc w:val="both"/>
        <w:rPr>
          <w:rFonts w:ascii="Times New Roman" w:hAnsi="Times New Roman" w:cs="Times New Roman"/>
          <w:i/>
          <w:iCs/>
          <w:sz w:val="22"/>
          <w:szCs w:val="22"/>
        </w:rPr>
      </w:pPr>
      <w:r w:rsidRPr="00AA3BC8">
        <w:rPr>
          <w:rFonts w:ascii="Times New Roman" w:hAnsi="Times New Roman" w:cs="Times New Roman"/>
          <w:i/>
          <w:iCs/>
          <w:sz w:val="22"/>
          <w:szCs w:val="22"/>
        </w:rPr>
        <w:t>3.3.3.1. Association with semen parameters in the patient group</w:t>
      </w:r>
    </w:p>
    <w:p w14:paraId="62DA8ED3" w14:textId="42E1186A" w:rsidR="00AA3BC8" w:rsidRPr="00AA3BC8" w:rsidRDefault="00AA3BC8" w:rsidP="006E6B26">
      <w:pPr>
        <w:spacing w:after="0" w:line="216" w:lineRule="auto"/>
        <w:ind w:firstLine="567"/>
        <w:jc w:val="both"/>
        <w:rPr>
          <w:rFonts w:ascii="Times New Roman" w:hAnsi="Times New Roman" w:cs="Times New Roman"/>
          <w:sz w:val="22"/>
          <w:szCs w:val="22"/>
        </w:rPr>
      </w:pPr>
      <w:r>
        <w:rPr>
          <w:rFonts w:ascii="Times New Roman" w:hAnsi="Times New Roman" w:cs="Times New Roman"/>
          <w:sz w:val="22"/>
          <w:szCs w:val="22"/>
        </w:rPr>
        <w:t>*</w:t>
      </w:r>
      <w:r w:rsidRPr="00AA3BC8">
        <w:rPr>
          <w:rFonts w:ascii="Times New Roman" w:hAnsi="Times New Roman" w:cs="Times New Roman"/>
          <w:sz w:val="22"/>
          <w:szCs w:val="22"/>
        </w:rPr>
        <w:t xml:space="preserve"> FSHB rs10835638 variant</w:t>
      </w:r>
    </w:p>
    <w:p w14:paraId="75A62711" w14:textId="7E44A06A" w:rsidR="00AA3BC8" w:rsidRPr="00AA3BC8" w:rsidRDefault="00AA3BC8" w:rsidP="006E6B26">
      <w:pPr>
        <w:spacing w:after="0" w:line="216" w:lineRule="auto"/>
        <w:ind w:firstLine="567"/>
        <w:jc w:val="both"/>
        <w:rPr>
          <w:rFonts w:ascii="Times New Roman" w:hAnsi="Times New Roman" w:cs="Times New Roman"/>
          <w:sz w:val="22"/>
          <w:szCs w:val="22"/>
        </w:rPr>
      </w:pPr>
      <w:r w:rsidRPr="00AA3BC8">
        <w:rPr>
          <w:rFonts w:ascii="Times New Roman" w:hAnsi="Times New Roman" w:cs="Times New Roman"/>
          <w:sz w:val="22"/>
          <w:szCs w:val="22"/>
        </w:rPr>
        <w:t>There was a difference in sperm concentration among the genotypes; specifically, individuals with the GT genotype had a lower sperm concentration compared with those with the GG genotype (median = 1</w:t>
      </w:r>
      <w:r>
        <w:rPr>
          <w:rFonts w:ascii="Times New Roman" w:hAnsi="Times New Roman" w:cs="Times New Roman"/>
          <w:sz w:val="22"/>
          <w:szCs w:val="22"/>
        </w:rPr>
        <w:t>,</w:t>
      </w:r>
      <w:r w:rsidRPr="00AA3BC8">
        <w:rPr>
          <w:rFonts w:ascii="Times New Roman" w:hAnsi="Times New Roman" w:cs="Times New Roman"/>
          <w:sz w:val="22"/>
          <w:szCs w:val="22"/>
        </w:rPr>
        <w:t>64×10⁶/ml vs. 3</w:t>
      </w:r>
      <w:r>
        <w:rPr>
          <w:rFonts w:ascii="Times New Roman" w:hAnsi="Times New Roman" w:cs="Times New Roman"/>
          <w:sz w:val="22"/>
          <w:szCs w:val="22"/>
        </w:rPr>
        <w:t>,</w:t>
      </w:r>
      <w:r w:rsidRPr="00AA3BC8">
        <w:rPr>
          <w:rFonts w:ascii="Times New Roman" w:hAnsi="Times New Roman" w:cs="Times New Roman"/>
          <w:sz w:val="22"/>
          <w:szCs w:val="22"/>
        </w:rPr>
        <w:t>29×10⁶/ml). However, this difference did not reach statistical significance (</w:t>
      </w:r>
      <w:r w:rsidRPr="00AA3BC8">
        <w:rPr>
          <w:rFonts w:ascii="Times New Roman" w:hAnsi="Times New Roman" w:cs="Times New Roman"/>
          <w:i/>
          <w:iCs/>
          <w:sz w:val="22"/>
          <w:szCs w:val="22"/>
        </w:rPr>
        <w:t>p</w:t>
      </w:r>
      <w:r w:rsidRPr="00AA3BC8">
        <w:rPr>
          <w:rFonts w:ascii="Times New Roman" w:hAnsi="Times New Roman" w:cs="Times New Roman"/>
          <w:sz w:val="22"/>
          <w:szCs w:val="22"/>
        </w:rPr>
        <w:t xml:space="preserve"> = 0</w:t>
      </w:r>
      <w:r>
        <w:rPr>
          <w:rFonts w:ascii="Times New Roman" w:hAnsi="Times New Roman" w:cs="Times New Roman"/>
          <w:sz w:val="22"/>
          <w:szCs w:val="22"/>
        </w:rPr>
        <w:t>,</w:t>
      </w:r>
      <w:r w:rsidRPr="00AA3BC8">
        <w:rPr>
          <w:rFonts w:ascii="Times New Roman" w:hAnsi="Times New Roman" w:cs="Times New Roman"/>
          <w:sz w:val="22"/>
          <w:szCs w:val="22"/>
        </w:rPr>
        <w:t>12).</w:t>
      </w:r>
    </w:p>
    <w:p w14:paraId="6C02F423" w14:textId="77777777" w:rsidR="00AA3BC8" w:rsidRDefault="00AA3BC8" w:rsidP="006E6B26">
      <w:pPr>
        <w:spacing w:after="0" w:line="216" w:lineRule="auto"/>
        <w:ind w:firstLine="567"/>
        <w:jc w:val="both"/>
        <w:rPr>
          <w:rFonts w:ascii="Times New Roman" w:hAnsi="Times New Roman" w:cs="Times New Roman"/>
          <w:sz w:val="22"/>
          <w:szCs w:val="22"/>
        </w:rPr>
      </w:pPr>
      <w:r w:rsidRPr="00AA3BC8">
        <w:rPr>
          <w:rFonts w:ascii="Times New Roman" w:hAnsi="Times New Roman" w:cs="Times New Roman"/>
          <w:sz w:val="22"/>
          <w:szCs w:val="22"/>
        </w:rPr>
        <w:t>Meanwhile, regarding sperm motility, the FSHB rs10835638 GT genotype was associated with a decreased proportion of rapidly progressive sperm, with p=0</w:t>
      </w:r>
      <w:r>
        <w:rPr>
          <w:rFonts w:ascii="Times New Roman" w:hAnsi="Times New Roman" w:cs="Times New Roman"/>
          <w:sz w:val="22"/>
          <w:szCs w:val="22"/>
        </w:rPr>
        <w:t>,</w:t>
      </w:r>
      <w:r w:rsidRPr="00AA3BC8">
        <w:rPr>
          <w:rFonts w:ascii="Times New Roman" w:hAnsi="Times New Roman" w:cs="Times New Roman"/>
          <w:sz w:val="22"/>
          <w:szCs w:val="22"/>
        </w:rPr>
        <w:t>024.</w:t>
      </w:r>
    </w:p>
    <w:p w14:paraId="620ADCAA" w14:textId="183EC680" w:rsidR="00C03AA1" w:rsidRPr="00442495" w:rsidRDefault="00AA3BC8" w:rsidP="006E6B26">
      <w:pPr>
        <w:spacing w:after="0" w:line="216"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 </w:t>
      </w:r>
      <w:r w:rsidRPr="000A5D18">
        <w:rPr>
          <w:rFonts w:ascii="Times New Roman" w:hAnsi="Times New Roman" w:cs="Times New Roman"/>
          <w:i/>
          <w:iCs/>
          <w:sz w:val="22"/>
          <w:szCs w:val="22"/>
        </w:rPr>
        <w:t>FSHR</w:t>
      </w:r>
      <w:r w:rsidRPr="00AA3BC8">
        <w:rPr>
          <w:rFonts w:ascii="Times New Roman" w:hAnsi="Times New Roman" w:cs="Times New Roman"/>
          <w:sz w:val="22"/>
          <w:szCs w:val="22"/>
        </w:rPr>
        <w:t xml:space="preserve"> rs6166 variant</w:t>
      </w:r>
    </w:p>
    <w:p w14:paraId="20D6FCA7" w14:textId="3954C0A9" w:rsidR="00F4744D" w:rsidRDefault="006E6B26" w:rsidP="006E6B26">
      <w:pPr>
        <w:spacing w:after="0" w:line="276" w:lineRule="auto"/>
        <w:jc w:val="center"/>
        <w:rPr>
          <w:rFonts w:ascii="Times New Roman" w:hAnsi="Times New Roman" w:cs="Times New Roman"/>
          <w:sz w:val="22"/>
          <w:szCs w:val="22"/>
        </w:rPr>
      </w:pPr>
      <w:r w:rsidRPr="006E6B26">
        <w:rPr>
          <w:rFonts w:ascii="Times New Roman" w:hAnsi="Times New Roman" w:cs="Times New Roman"/>
          <w:noProof/>
          <w:sz w:val="22"/>
          <w:szCs w:val="22"/>
        </w:rPr>
        <w:drawing>
          <wp:inline distT="0" distB="0" distL="0" distR="0" wp14:anchorId="4BB559EC" wp14:editId="71E21ACC">
            <wp:extent cx="1632215" cy="1425390"/>
            <wp:effectExtent l="0" t="0" r="6350" b="3810"/>
            <wp:docPr id="20980615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8061540" name=""/>
                    <pic:cNvPicPr/>
                  </pic:nvPicPr>
                  <pic:blipFill>
                    <a:blip r:embed="rId9"/>
                    <a:stretch>
                      <a:fillRect/>
                    </a:stretch>
                  </pic:blipFill>
                  <pic:spPr>
                    <a:xfrm>
                      <a:off x="0" y="0"/>
                      <a:ext cx="1643573" cy="1435309"/>
                    </a:xfrm>
                    <a:prstGeom prst="rect">
                      <a:avLst/>
                    </a:prstGeom>
                  </pic:spPr>
                </pic:pic>
              </a:graphicData>
            </a:graphic>
          </wp:inline>
        </w:drawing>
      </w:r>
      <w:r>
        <w:rPr>
          <w:rFonts w:ascii="Times New Roman" w:hAnsi="Times New Roman" w:cs="Times New Roman"/>
          <w:noProof/>
          <w:sz w:val="22"/>
          <w:szCs w:val="22"/>
        </w:rPr>
        <w:drawing>
          <wp:inline distT="0" distB="0" distL="0" distR="0" wp14:anchorId="2D03FD66" wp14:editId="79AD544A">
            <wp:extent cx="1538312" cy="1289252"/>
            <wp:effectExtent l="0" t="0" r="5080" b="6350"/>
            <wp:docPr id="3098648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57121" cy="1305016"/>
                    </a:xfrm>
                    <a:prstGeom prst="rect">
                      <a:avLst/>
                    </a:prstGeom>
                    <a:noFill/>
                  </pic:spPr>
                </pic:pic>
              </a:graphicData>
            </a:graphic>
          </wp:inline>
        </w:drawing>
      </w:r>
    </w:p>
    <w:p w14:paraId="778F200A" w14:textId="29DA9097" w:rsidR="006E6B26" w:rsidRPr="00442495" w:rsidRDefault="006E6B26" w:rsidP="006E6B26">
      <w:pPr>
        <w:spacing w:after="0" w:line="276" w:lineRule="auto"/>
        <w:jc w:val="center"/>
        <w:rPr>
          <w:rFonts w:ascii="Times New Roman" w:hAnsi="Times New Roman" w:cs="Times New Roman"/>
          <w:sz w:val="22"/>
          <w:szCs w:val="22"/>
        </w:rPr>
      </w:pPr>
      <w:r>
        <w:rPr>
          <w:rFonts w:ascii="Times New Roman" w:hAnsi="Times New Roman" w:cs="Times New Roman"/>
          <w:noProof/>
          <w:sz w:val="22"/>
          <w:szCs w:val="22"/>
        </w:rPr>
        <w:drawing>
          <wp:inline distT="0" distB="0" distL="0" distR="0" wp14:anchorId="18CB326F" wp14:editId="40C5C4F4">
            <wp:extent cx="1516429" cy="1301173"/>
            <wp:effectExtent l="0" t="0" r="7620" b="0"/>
            <wp:docPr id="91052302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37728" cy="1319449"/>
                    </a:xfrm>
                    <a:prstGeom prst="rect">
                      <a:avLst/>
                    </a:prstGeom>
                    <a:noFill/>
                  </pic:spPr>
                </pic:pic>
              </a:graphicData>
            </a:graphic>
          </wp:inline>
        </w:drawing>
      </w:r>
    </w:p>
    <w:p w14:paraId="37DCEB5E" w14:textId="35F7DA37" w:rsidR="00E53731" w:rsidRPr="00E53731" w:rsidRDefault="00E53731" w:rsidP="0088020E">
      <w:pPr>
        <w:spacing w:after="0" w:line="240" w:lineRule="auto"/>
        <w:jc w:val="center"/>
        <w:rPr>
          <w:rFonts w:ascii="Times New Roman" w:hAnsi="Times New Roman" w:cs="Times New Roman"/>
          <w:sz w:val="22"/>
          <w:szCs w:val="22"/>
        </w:rPr>
      </w:pPr>
      <w:r w:rsidRPr="00E53731">
        <w:rPr>
          <w:rFonts w:ascii="Times New Roman" w:hAnsi="Times New Roman" w:cs="Times New Roman"/>
          <w:sz w:val="22"/>
          <w:szCs w:val="22"/>
        </w:rPr>
        <w:t xml:space="preserve">Figure 3.11. Association between the rs6166 </w:t>
      </w:r>
      <w:r w:rsidR="00CC3A9C">
        <w:rPr>
          <w:rFonts w:ascii="Times New Roman" w:hAnsi="Times New Roman" w:cs="Times New Roman"/>
          <w:sz w:val="22"/>
          <w:szCs w:val="22"/>
        </w:rPr>
        <w:t>variant</w:t>
      </w:r>
      <w:r w:rsidRPr="00E53731">
        <w:rPr>
          <w:rFonts w:ascii="Times New Roman" w:hAnsi="Times New Roman" w:cs="Times New Roman"/>
          <w:sz w:val="22"/>
          <w:szCs w:val="22"/>
        </w:rPr>
        <w:t xml:space="preserve"> </w:t>
      </w:r>
      <w:r w:rsidR="00CC3A9C">
        <w:rPr>
          <w:rFonts w:ascii="Times New Roman" w:hAnsi="Times New Roman" w:cs="Times New Roman"/>
          <w:sz w:val="22"/>
          <w:szCs w:val="22"/>
        </w:rPr>
        <w:t xml:space="preserve">of </w:t>
      </w:r>
      <w:r w:rsidR="00CC3A9C" w:rsidRPr="00E53731">
        <w:rPr>
          <w:rFonts w:ascii="Times New Roman" w:hAnsi="Times New Roman" w:cs="Times New Roman"/>
          <w:i/>
          <w:iCs/>
          <w:sz w:val="22"/>
          <w:szCs w:val="22"/>
        </w:rPr>
        <w:t>FSHR</w:t>
      </w:r>
      <w:r w:rsidR="00CC3A9C" w:rsidRPr="00E53731">
        <w:rPr>
          <w:rFonts w:ascii="Times New Roman" w:hAnsi="Times New Roman" w:cs="Times New Roman"/>
          <w:sz w:val="22"/>
          <w:szCs w:val="22"/>
        </w:rPr>
        <w:t xml:space="preserve"> </w:t>
      </w:r>
      <w:r w:rsidRPr="00E53731">
        <w:rPr>
          <w:rFonts w:ascii="Times New Roman" w:hAnsi="Times New Roman" w:cs="Times New Roman"/>
          <w:sz w:val="22"/>
          <w:szCs w:val="22"/>
        </w:rPr>
        <w:t xml:space="preserve">and semen parameters in the severe </w:t>
      </w:r>
      <w:proofErr w:type="spellStart"/>
      <w:r w:rsidRPr="00E53731">
        <w:rPr>
          <w:rFonts w:ascii="Times New Roman" w:hAnsi="Times New Roman" w:cs="Times New Roman"/>
          <w:sz w:val="22"/>
          <w:szCs w:val="22"/>
        </w:rPr>
        <w:t>oligozoospermia</w:t>
      </w:r>
      <w:proofErr w:type="spellEnd"/>
      <w:r w:rsidRPr="00E53731">
        <w:rPr>
          <w:rFonts w:ascii="Times New Roman" w:hAnsi="Times New Roman" w:cs="Times New Roman"/>
          <w:sz w:val="22"/>
          <w:szCs w:val="22"/>
        </w:rPr>
        <w:t xml:space="preserve"> group</w:t>
      </w:r>
    </w:p>
    <w:p w14:paraId="3CA0119C" w14:textId="186A4172" w:rsidR="00E53731" w:rsidRPr="00E53731" w:rsidRDefault="00E53731" w:rsidP="0088020E">
      <w:pPr>
        <w:spacing w:after="0" w:line="240" w:lineRule="auto"/>
        <w:jc w:val="center"/>
        <w:rPr>
          <w:rFonts w:ascii="Times New Roman" w:hAnsi="Times New Roman" w:cs="Times New Roman"/>
          <w:sz w:val="22"/>
          <w:szCs w:val="22"/>
        </w:rPr>
      </w:pPr>
      <w:r w:rsidRPr="0088020E">
        <w:rPr>
          <w:rFonts w:ascii="Times New Roman" w:hAnsi="Times New Roman" w:cs="Times New Roman"/>
          <w:i/>
          <w:iCs/>
          <w:sz w:val="22"/>
          <w:szCs w:val="22"/>
        </w:rPr>
        <w:t>Caption</w:t>
      </w:r>
      <w:r w:rsidRPr="00E53731">
        <w:rPr>
          <w:rFonts w:ascii="Times New Roman" w:hAnsi="Times New Roman" w:cs="Times New Roman"/>
          <w:sz w:val="22"/>
          <w:szCs w:val="22"/>
        </w:rPr>
        <w:t>:</w:t>
      </w:r>
      <w:r w:rsidR="0088020E">
        <w:rPr>
          <w:rFonts w:ascii="Times New Roman" w:hAnsi="Times New Roman" w:cs="Times New Roman"/>
          <w:sz w:val="22"/>
          <w:szCs w:val="22"/>
        </w:rPr>
        <w:t xml:space="preserve"> </w:t>
      </w:r>
      <w:r w:rsidRPr="00E53731">
        <w:rPr>
          <w:rFonts w:ascii="Times New Roman" w:hAnsi="Times New Roman" w:cs="Times New Roman"/>
          <w:sz w:val="22"/>
          <w:szCs w:val="22"/>
        </w:rPr>
        <w:t>A: Percentage of progressive sperm;</w:t>
      </w:r>
    </w:p>
    <w:p w14:paraId="56D0C19A" w14:textId="68684A19" w:rsidR="00E53731" w:rsidRPr="0088020E" w:rsidRDefault="00E53731" w:rsidP="0088020E">
      <w:pPr>
        <w:spacing w:after="0" w:line="240" w:lineRule="auto"/>
        <w:jc w:val="center"/>
        <w:rPr>
          <w:rFonts w:ascii="Times New Roman" w:hAnsi="Times New Roman" w:cs="Times New Roman"/>
          <w:spacing w:val="-8"/>
          <w:sz w:val="22"/>
          <w:szCs w:val="22"/>
        </w:rPr>
      </w:pPr>
      <w:r w:rsidRPr="0088020E">
        <w:rPr>
          <w:rFonts w:ascii="Times New Roman" w:hAnsi="Times New Roman" w:cs="Times New Roman"/>
          <w:spacing w:val="-8"/>
          <w:sz w:val="22"/>
          <w:szCs w:val="22"/>
        </w:rPr>
        <w:t>B: Percentage of slowly progressive sperm;</w:t>
      </w:r>
      <w:r w:rsidR="0088020E" w:rsidRPr="0088020E">
        <w:rPr>
          <w:rFonts w:ascii="Times New Roman" w:hAnsi="Times New Roman" w:cs="Times New Roman"/>
          <w:spacing w:val="-8"/>
          <w:sz w:val="22"/>
          <w:szCs w:val="22"/>
        </w:rPr>
        <w:t xml:space="preserve"> </w:t>
      </w:r>
      <w:r w:rsidRPr="0088020E">
        <w:rPr>
          <w:rFonts w:ascii="Times New Roman" w:hAnsi="Times New Roman" w:cs="Times New Roman"/>
          <w:spacing w:val="-8"/>
          <w:sz w:val="22"/>
          <w:szCs w:val="22"/>
        </w:rPr>
        <w:t>C: Percentage of viable sperm.</w:t>
      </w:r>
    </w:p>
    <w:p w14:paraId="12972C05" w14:textId="731546F9" w:rsidR="00E53731" w:rsidRPr="004D365D" w:rsidRDefault="00E53731" w:rsidP="003D2723">
      <w:pPr>
        <w:spacing w:before="120" w:after="0" w:line="276" w:lineRule="auto"/>
        <w:ind w:firstLine="567"/>
        <w:jc w:val="both"/>
        <w:rPr>
          <w:rFonts w:ascii="Times New Roman" w:hAnsi="Times New Roman" w:cs="Times New Roman"/>
          <w:sz w:val="22"/>
          <w:szCs w:val="22"/>
        </w:rPr>
      </w:pPr>
      <w:r w:rsidRPr="004D365D">
        <w:rPr>
          <w:rFonts w:ascii="Times New Roman" w:hAnsi="Times New Roman" w:cs="Times New Roman"/>
          <w:sz w:val="22"/>
          <w:szCs w:val="22"/>
        </w:rPr>
        <w:lastRenderedPageBreak/>
        <w:t xml:space="preserve">The comparative analysis of genotype pairs in the severe </w:t>
      </w:r>
      <w:proofErr w:type="spellStart"/>
      <w:r w:rsidRPr="004D365D">
        <w:rPr>
          <w:rFonts w:ascii="Times New Roman" w:hAnsi="Times New Roman" w:cs="Times New Roman"/>
          <w:sz w:val="22"/>
          <w:szCs w:val="22"/>
        </w:rPr>
        <w:t>oligozoospermia</w:t>
      </w:r>
      <w:proofErr w:type="spellEnd"/>
      <w:r w:rsidRPr="004D365D">
        <w:rPr>
          <w:rFonts w:ascii="Times New Roman" w:hAnsi="Times New Roman" w:cs="Times New Roman"/>
          <w:sz w:val="22"/>
          <w:szCs w:val="22"/>
        </w:rPr>
        <w:t xml:space="preserve"> group showed that the AA genotype was significantly associated with reduced sperm motility compared with the GG genotype-specifically, a lower proportion of rapidly progressive sperm (</w:t>
      </w:r>
      <w:r w:rsidRPr="004D365D">
        <w:rPr>
          <w:rFonts w:ascii="Times New Roman" w:hAnsi="Times New Roman" w:cs="Times New Roman"/>
          <w:i/>
          <w:iCs/>
          <w:sz w:val="22"/>
          <w:szCs w:val="22"/>
        </w:rPr>
        <w:t>p</w:t>
      </w:r>
      <w:r w:rsidRPr="004D365D">
        <w:rPr>
          <w:rFonts w:ascii="Times New Roman" w:hAnsi="Times New Roman" w:cs="Times New Roman"/>
          <w:sz w:val="22"/>
          <w:szCs w:val="22"/>
        </w:rPr>
        <w:t>=0,027) and a lower proportion of slowly progressive sperm (</w:t>
      </w:r>
      <w:r w:rsidRPr="004D365D">
        <w:rPr>
          <w:rFonts w:ascii="Times New Roman" w:hAnsi="Times New Roman" w:cs="Times New Roman"/>
          <w:i/>
          <w:iCs/>
          <w:sz w:val="22"/>
          <w:szCs w:val="22"/>
        </w:rPr>
        <w:t>p</w:t>
      </w:r>
      <w:r w:rsidRPr="004D365D">
        <w:rPr>
          <w:rFonts w:ascii="Times New Roman" w:hAnsi="Times New Roman" w:cs="Times New Roman"/>
          <w:sz w:val="22"/>
          <w:szCs w:val="22"/>
        </w:rPr>
        <w:t>=0,049).</w:t>
      </w:r>
    </w:p>
    <w:p w14:paraId="520A935C" w14:textId="2A678D01" w:rsidR="00AE0535" w:rsidRPr="00AE0535" w:rsidRDefault="00AE0535" w:rsidP="003D2723">
      <w:pPr>
        <w:spacing w:before="120" w:after="0" w:line="276" w:lineRule="auto"/>
        <w:ind w:firstLine="567"/>
        <w:jc w:val="both"/>
        <w:rPr>
          <w:rFonts w:ascii="Times New Roman" w:hAnsi="Times New Roman" w:cs="Times New Roman"/>
          <w:spacing w:val="-4"/>
          <w:sz w:val="22"/>
          <w:szCs w:val="22"/>
        </w:rPr>
      </w:pPr>
      <w:r>
        <w:rPr>
          <w:rFonts w:ascii="Times New Roman" w:hAnsi="Times New Roman" w:cs="Times New Roman"/>
          <w:spacing w:val="-4"/>
          <w:sz w:val="22"/>
          <w:szCs w:val="22"/>
        </w:rPr>
        <w:t>*</w:t>
      </w:r>
      <w:r w:rsidRPr="00AE0535">
        <w:rPr>
          <w:rFonts w:ascii="Times New Roman" w:hAnsi="Times New Roman" w:cs="Times New Roman"/>
          <w:spacing w:val="-4"/>
          <w:sz w:val="22"/>
          <w:szCs w:val="22"/>
        </w:rPr>
        <w:t xml:space="preserve"> </w:t>
      </w:r>
      <w:r w:rsidRPr="00AE0535">
        <w:rPr>
          <w:rFonts w:ascii="Times New Roman" w:hAnsi="Times New Roman" w:cs="Times New Roman"/>
          <w:i/>
          <w:iCs/>
          <w:spacing w:val="-4"/>
          <w:sz w:val="22"/>
          <w:szCs w:val="22"/>
        </w:rPr>
        <w:t>TEX11</w:t>
      </w:r>
      <w:r w:rsidRPr="00AE0535">
        <w:rPr>
          <w:rFonts w:ascii="Times New Roman" w:hAnsi="Times New Roman" w:cs="Times New Roman"/>
          <w:spacing w:val="-4"/>
          <w:sz w:val="22"/>
          <w:szCs w:val="22"/>
        </w:rPr>
        <w:t xml:space="preserve"> rs4844247 variant</w:t>
      </w:r>
    </w:p>
    <w:p w14:paraId="4C6BCDCA" w14:textId="6510BF4B" w:rsidR="00AE0535" w:rsidRPr="00AE0535" w:rsidRDefault="00AE0535" w:rsidP="003D2723">
      <w:pPr>
        <w:spacing w:before="120" w:after="0" w:line="276" w:lineRule="auto"/>
        <w:ind w:firstLine="567"/>
        <w:jc w:val="both"/>
        <w:rPr>
          <w:rFonts w:ascii="Times New Roman" w:hAnsi="Times New Roman" w:cs="Times New Roman"/>
          <w:spacing w:val="-4"/>
          <w:sz w:val="22"/>
          <w:szCs w:val="22"/>
        </w:rPr>
      </w:pPr>
      <w:r w:rsidRPr="00AE0535">
        <w:rPr>
          <w:rFonts w:ascii="Times New Roman" w:hAnsi="Times New Roman" w:cs="Times New Roman"/>
          <w:spacing w:val="-4"/>
          <w:sz w:val="22"/>
          <w:szCs w:val="22"/>
        </w:rPr>
        <w:t xml:space="preserve">In the severe </w:t>
      </w:r>
      <w:proofErr w:type="spellStart"/>
      <w:r w:rsidRPr="00AE0535">
        <w:rPr>
          <w:rFonts w:ascii="Times New Roman" w:hAnsi="Times New Roman" w:cs="Times New Roman"/>
          <w:spacing w:val="-4"/>
          <w:sz w:val="22"/>
          <w:szCs w:val="22"/>
        </w:rPr>
        <w:t>oligozoospermia</w:t>
      </w:r>
      <w:proofErr w:type="spellEnd"/>
      <w:r w:rsidRPr="00AE0535">
        <w:rPr>
          <w:rFonts w:ascii="Times New Roman" w:hAnsi="Times New Roman" w:cs="Times New Roman"/>
          <w:spacing w:val="-4"/>
          <w:sz w:val="22"/>
          <w:szCs w:val="22"/>
        </w:rPr>
        <w:t xml:space="preserve"> group, there was no difference in semen parameters between carriers of the C and T alleles (p &gt; 0</w:t>
      </w:r>
      <w:r>
        <w:rPr>
          <w:rFonts w:ascii="Times New Roman" w:hAnsi="Times New Roman" w:cs="Times New Roman"/>
          <w:spacing w:val="-4"/>
          <w:sz w:val="22"/>
          <w:szCs w:val="22"/>
        </w:rPr>
        <w:t>,</w:t>
      </w:r>
      <w:r w:rsidRPr="00AE0535">
        <w:rPr>
          <w:rFonts w:ascii="Times New Roman" w:hAnsi="Times New Roman" w:cs="Times New Roman"/>
          <w:spacing w:val="-4"/>
          <w:sz w:val="22"/>
          <w:szCs w:val="22"/>
        </w:rPr>
        <w:t>05).</w:t>
      </w:r>
    </w:p>
    <w:p w14:paraId="5EC29BD1" w14:textId="4E84CDF1" w:rsidR="00AE0535" w:rsidRPr="00AE0535" w:rsidRDefault="00AE0535" w:rsidP="003D2723">
      <w:pPr>
        <w:spacing w:before="120" w:after="0" w:line="276" w:lineRule="auto"/>
        <w:ind w:firstLine="567"/>
        <w:jc w:val="both"/>
        <w:rPr>
          <w:rFonts w:ascii="Times New Roman" w:hAnsi="Times New Roman" w:cs="Times New Roman"/>
          <w:spacing w:val="-4"/>
          <w:sz w:val="22"/>
          <w:szCs w:val="22"/>
        </w:rPr>
      </w:pPr>
      <w:r>
        <w:rPr>
          <w:rFonts w:ascii="Times New Roman" w:hAnsi="Times New Roman" w:cs="Times New Roman"/>
          <w:spacing w:val="-4"/>
          <w:sz w:val="22"/>
          <w:szCs w:val="22"/>
        </w:rPr>
        <w:t>*</w:t>
      </w:r>
      <w:r w:rsidRPr="00AE0535">
        <w:rPr>
          <w:rFonts w:ascii="Times New Roman" w:hAnsi="Times New Roman" w:cs="Times New Roman"/>
          <w:spacing w:val="-4"/>
          <w:sz w:val="22"/>
          <w:szCs w:val="22"/>
        </w:rPr>
        <w:t xml:space="preserve"> </w:t>
      </w:r>
      <w:r w:rsidRPr="00AE0535">
        <w:rPr>
          <w:rFonts w:ascii="Times New Roman" w:hAnsi="Times New Roman" w:cs="Times New Roman"/>
          <w:i/>
          <w:iCs/>
          <w:spacing w:val="-4"/>
          <w:sz w:val="22"/>
          <w:szCs w:val="22"/>
        </w:rPr>
        <w:t>TEX14</w:t>
      </w:r>
      <w:r w:rsidRPr="00AE0535">
        <w:rPr>
          <w:rFonts w:ascii="Times New Roman" w:hAnsi="Times New Roman" w:cs="Times New Roman"/>
          <w:spacing w:val="-4"/>
          <w:sz w:val="22"/>
          <w:szCs w:val="22"/>
        </w:rPr>
        <w:t xml:space="preserve"> rs79813370 variant</w:t>
      </w:r>
    </w:p>
    <w:p w14:paraId="725BB9C1" w14:textId="6AE08E2B" w:rsidR="00AE0535" w:rsidRDefault="00AE0535" w:rsidP="003D2723">
      <w:pPr>
        <w:spacing w:before="120" w:after="0" w:line="276" w:lineRule="auto"/>
        <w:ind w:firstLine="567"/>
        <w:jc w:val="both"/>
        <w:rPr>
          <w:rFonts w:ascii="Times New Roman" w:hAnsi="Times New Roman" w:cs="Times New Roman"/>
          <w:spacing w:val="-4"/>
          <w:sz w:val="22"/>
          <w:szCs w:val="22"/>
        </w:rPr>
      </w:pPr>
      <w:r w:rsidRPr="00AE0535">
        <w:rPr>
          <w:rFonts w:ascii="Times New Roman" w:hAnsi="Times New Roman" w:cs="Times New Roman"/>
          <w:spacing w:val="-4"/>
          <w:sz w:val="22"/>
          <w:szCs w:val="22"/>
        </w:rPr>
        <w:t xml:space="preserve">In the severe </w:t>
      </w:r>
      <w:proofErr w:type="spellStart"/>
      <w:r w:rsidRPr="00AE0535">
        <w:rPr>
          <w:rFonts w:ascii="Times New Roman" w:hAnsi="Times New Roman" w:cs="Times New Roman"/>
          <w:spacing w:val="-4"/>
          <w:sz w:val="22"/>
          <w:szCs w:val="22"/>
        </w:rPr>
        <w:t>oligozoospermia</w:t>
      </w:r>
      <w:proofErr w:type="spellEnd"/>
      <w:r w:rsidRPr="00AE0535">
        <w:rPr>
          <w:rFonts w:ascii="Times New Roman" w:hAnsi="Times New Roman" w:cs="Times New Roman"/>
          <w:spacing w:val="-4"/>
          <w:sz w:val="22"/>
          <w:szCs w:val="22"/>
        </w:rPr>
        <w:t xml:space="preserve"> group, no differences in semen parameters were observed among the different genotypes of this variant.</w:t>
      </w:r>
    </w:p>
    <w:p w14:paraId="0D96008F" w14:textId="77777777" w:rsidR="003D2723" w:rsidRPr="003D2723" w:rsidRDefault="003D2723" w:rsidP="003D2723">
      <w:pPr>
        <w:spacing w:before="120" w:after="0" w:line="276" w:lineRule="auto"/>
        <w:jc w:val="both"/>
        <w:rPr>
          <w:rFonts w:ascii="Times New Roman" w:hAnsi="Times New Roman" w:cs="Times New Roman"/>
          <w:spacing w:val="-4"/>
          <w:sz w:val="2"/>
          <w:szCs w:val="2"/>
        </w:rPr>
      </w:pPr>
    </w:p>
    <w:p w14:paraId="099B06BE" w14:textId="094433C7" w:rsidR="00AE0535" w:rsidRPr="00AE0535" w:rsidRDefault="00AE0535" w:rsidP="003D2723">
      <w:pPr>
        <w:spacing w:before="120" w:after="0" w:line="276" w:lineRule="auto"/>
        <w:jc w:val="both"/>
        <w:rPr>
          <w:rFonts w:ascii="Times New Roman" w:hAnsi="Times New Roman" w:cs="Times New Roman"/>
          <w:i/>
          <w:iCs/>
          <w:sz w:val="22"/>
          <w:szCs w:val="22"/>
        </w:rPr>
      </w:pPr>
      <w:r w:rsidRPr="00AE0535">
        <w:rPr>
          <w:rFonts w:ascii="Times New Roman" w:hAnsi="Times New Roman" w:cs="Times New Roman"/>
          <w:i/>
          <w:iCs/>
          <w:sz w:val="22"/>
          <w:szCs w:val="22"/>
        </w:rPr>
        <w:t xml:space="preserve">3.3.3.2. Association between genetic characteristics and reproductive hormone </w:t>
      </w:r>
      <w:r w:rsidR="00BA67F6" w:rsidRPr="00BA67F6">
        <w:rPr>
          <w:rFonts w:ascii="Times New Roman" w:hAnsi="Times New Roman" w:cs="Times New Roman"/>
          <w:i/>
          <w:iCs/>
          <w:sz w:val="22"/>
          <w:szCs w:val="22"/>
        </w:rPr>
        <w:t>concentration</w:t>
      </w:r>
      <w:r w:rsidRPr="00AE0535">
        <w:rPr>
          <w:rFonts w:ascii="Times New Roman" w:hAnsi="Times New Roman" w:cs="Times New Roman"/>
          <w:i/>
          <w:iCs/>
          <w:sz w:val="22"/>
          <w:szCs w:val="22"/>
        </w:rPr>
        <w:t>s in the patient group</w:t>
      </w:r>
    </w:p>
    <w:p w14:paraId="0C6401F4" w14:textId="33FD6091" w:rsidR="00AE0535" w:rsidRPr="00AE0535" w:rsidRDefault="00AE0535" w:rsidP="003D2723">
      <w:pPr>
        <w:spacing w:before="120" w:after="0" w:line="276" w:lineRule="auto"/>
        <w:ind w:firstLine="567"/>
        <w:jc w:val="both"/>
        <w:rPr>
          <w:rFonts w:ascii="Times New Roman" w:hAnsi="Times New Roman" w:cs="Times New Roman"/>
          <w:sz w:val="22"/>
          <w:szCs w:val="22"/>
        </w:rPr>
      </w:pPr>
      <w:r>
        <w:rPr>
          <w:rFonts w:ascii="Times New Roman" w:hAnsi="Times New Roman" w:cs="Times New Roman"/>
          <w:sz w:val="22"/>
          <w:szCs w:val="22"/>
        </w:rPr>
        <w:t>*</w:t>
      </w:r>
      <w:r w:rsidRPr="00AE0535">
        <w:rPr>
          <w:rFonts w:ascii="Times New Roman" w:hAnsi="Times New Roman" w:cs="Times New Roman"/>
          <w:sz w:val="22"/>
          <w:szCs w:val="22"/>
        </w:rPr>
        <w:t xml:space="preserve"> </w:t>
      </w:r>
      <w:r w:rsidRPr="00AE0535">
        <w:rPr>
          <w:rFonts w:ascii="Times New Roman" w:hAnsi="Times New Roman" w:cs="Times New Roman"/>
          <w:i/>
          <w:iCs/>
          <w:sz w:val="22"/>
          <w:szCs w:val="22"/>
        </w:rPr>
        <w:t>FSHB</w:t>
      </w:r>
      <w:r w:rsidRPr="00AE0535">
        <w:rPr>
          <w:rFonts w:ascii="Times New Roman" w:hAnsi="Times New Roman" w:cs="Times New Roman"/>
          <w:sz w:val="22"/>
          <w:szCs w:val="22"/>
        </w:rPr>
        <w:t xml:space="preserve"> rs10835638 and </w:t>
      </w:r>
      <w:r w:rsidRPr="00AE0535">
        <w:rPr>
          <w:rFonts w:ascii="Times New Roman" w:hAnsi="Times New Roman" w:cs="Times New Roman"/>
          <w:i/>
          <w:iCs/>
          <w:sz w:val="22"/>
          <w:szCs w:val="22"/>
        </w:rPr>
        <w:t>FSHR</w:t>
      </w:r>
      <w:r w:rsidRPr="00AE0535">
        <w:rPr>
          <w:rFonts w:ascii="Times New Roman" w:hAnsi="Times New Roman" w:cs="Times New Roman"/>
          <w:sz w:val="22"/>
          <w:szCs w:val="22"/>
        </w:rPr>
        <w:t xml:space="preserve"> rs6166 variants</w:t>
      </w:r>
    </w:p>
    <w:p w14:paraId="73ABA4B6" w14:textId="50D83C79" w:rsidR="00AE0535" w:rsidRPr="00AE0535" w:rsidRDefault="00AE0535" w:rsidP="003D2723">
      <w:pPr>
        <w:spacing w:before="120" w:after="0" w:line="276"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 </w:t>
      </w:r>
      <w:r w:rsidRPr="00AE0535">
        <w:rPr>
          <w:rFonts w:ascii="Times New Roman" w:hAnsi="Times New Roman" w:cs="Times New Roman"/>
          <w:sz w:val="22"/>
          <w:szCs w:val="22"/>
        </w:rPr>
        <w:t xml:space="preserve">Infertility due to azoospermia or severe </w:t>
      </w:r>
      <w:proofErr w:type="spellStart"/>
      <w:r w:rsidRPr="00AE0535">
        <w:rPr>
          <w:rFonts w:ascii="Times New Roman" w:hAnsi="Times New Roman" w:cs="Times New Roman"/>
          <w:sz w:val="22"/>
          <w:szCs w:val="22"/>
        </w:rPr>
        <w:t>oligozoospermia</w:t>
      </w:r>
      <w:proofErr w:type="spellEnd"/>
      <w:r w:rsidRPr="00AE0535">
        <w:rPr>
          <w:rFonts w:ascii="Times New Roman" w:hAnsi="Times New Roman" w:cs="Times New Roman"/>
          <w:sz w:val="22"/>
          <w:szCs w:val="22"/>
        </w:rPr>
        <w:t>:</w:t>
      </w:r>
    </w:p>
    <w:p w14:paraId="561F0E54" w14:textId="1294CE9E" w:rsidR="00AE0535" w:rsidRPr="00AE0535" w:rsidRDefault="00AE0535" w:rsidP="003D2723">
      <w:pPr>
        <w:spacing w:before="120" w:after="0" w:line="276" w:lineRule="auto"/>
        <w:ind w:firstLine="567"/>
        <w:jc w:val="both"/>
        <w:rPr>
          <w:rFonts w:ascii="Times New Roman" w:hAnsi="Times New Roman" w:cs="Times New Roman"/>
          <w:sz w:val="22"/>
          <w:szCs w:val="22"/>
        </w:rPr>
      </w:pPr>
      <w:r w:rsidRPr="00AE0535">
        <w:rPr>
          <w:rFonts w:ascii="Times New Roman" w:hAnsi="Times New Roman" w:cs="Times New Roman"/>
          <w:sz w:val="22"/>
          <w:szCs w:val="22"/>
        </w:rPr>
        <w:t xml:space="preserve">There was no association between the genotypes of </w:t>
      </w:r>
      <w:r w:rsidRPr="00AE0535">
        <w:rPr>
          <w:rFonts w:ascii="Times New Roman" w:hAnsi="Times New Roman" w:cs="Times New Roman"/>
          <w:i/>
          <w:iCs/>
          <w:sz w:val="22"/>
          <w:szCs w:val="22"/>
        </w:rPr>
        <w:t>FSHB</w:t>
      </w:r>
      <w:r w:rsidRPr="00AE0535">
        <w:rPr>
          <w:rFonts w:ascii="Times New Roman" w:hAnsi="Times New Roman" w:cs="Times New Roman"/>
          <w:sz w:val="22"/>
          <w:szCs w:val="22"/>
        </w:rPr>
        <w:t xml:space="preserve"> rs10835638 or </w:t>
      </w:r>
      <w:r w:rsidRPr="00AE0535">
        <w:rPr>
          <w:rFonts w:ascii="Times New Roman" w:hAnsi="Times New Roman" w:cs="Times New Roman"/>
          <w:i/>
          <w:iCs/>
          <w:sz w:val="22"/>
          <w:szCs w:val="22"/>
        </w:rPr>
        <w:t>FSHR</w:t>
      </w:r>
      <w:r w:rsidRPr="00AE0535">
        <w:rPr>
          <w:rFonts w:ascii="Times New Roman" w:hAnsi="Times New Roman" w:cs="Times New Roman"/>
          <w:sz w:val="22"/>
          <w:szCs w:val="22"/>
        </w:rPr>
        <w:t xml:space="preserve"> rs6166 and the concentrations of FSH, LH, testosterone or prolactin.</w:t>
      </w:r>
    </w:p>
    <w:p w14:paraId="3ABB1FAF" w14:textId="0462AC1A" w:rsidR="00AE0535" w:rsidRPr="00AE0535" w:rsidRDefault="00AE0535" w:rsidP="003D2723">
      <w:pPr>
        <w:spacing w:before="120" w:after="0" w:line="276"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 </w:t>
      </w:r>
      <w:r w:rsidRPr="00AE0535">
        <w:rPr>
          <w:rFonts w:ascii="Times New Roman" w:hAnsi="Times New Roman" w:cs="Times New Roman"/>
          <w:sz w:val="22"/>
          <w:szCs w:val="22"/>
        </w:rPr>
        <w:t xml:space="preserve">Infertility due to severe </w:t>
      </w:r>
      <w:proofErr w:type="spellStart"/>
      <w:r w:rsidRPr="00AE0535">
        <w:rPr>
          <w:rFonts w:ascii="Times New Roman" w:hAnsi="Times New Roman" w:cs="Times New Roman"/>
          <w:sz w:val="22"/>
          <w:szCs w:val="22"/>
        </w:rPr>
        <w:t>oligozoospermia</w:t>
      </w:r>
      <w:proofErr w:type="spellEnd"/>
      <w:r w:rsidRPr="00AE0535">
        <w:rPr>
          <w:rFonts w:ascii="Times New Roman" w:hAnsi="Times New Roman" w:cs="Times New Roman"/>
          <w:sz w:val="22"/>
          <w:szCs w:val="22"/>
        </w:rPr>
        <w:t>:</w:t>
      </w:r>
    </w:p>
    <w:p w14:paraId="2839E5CB" w14:textId="4ADD6746" w:rsidR="00AE0535" w:rsidRPr="00AE0535" w:rsidRDefault="00A306C9" w:rsidP="003D2723">
      <w:pPr>
        <w:spacing w:before="120" w:after="0" w:line="276" w:lineRule="auto"/>
        <w:ind w:firstLine="567"/>
        <w:jc w:val="both"/>
        <w:rPr>
          <w:rFonts w:ascii="Times New Roman" w:hAnsi="Times New Roman" w:cs="Times New Roman"/>
          <w:sz w:val="22"/>
          <w:szCs w:val="22"/>
        </w:rPr>
      </w:pPr>
      <w:r>
        <w:rPr>
          <w:rFonts w:ascii="Times New Roman" w:hAnsi="Times New Roman" w:cs="Times New Roman"/>
          <w:sz w:val="22"/>
          <w:szCs w:val="22"/>
        </w:rPr>
        <w:t>+ T</w:t>
      </w:r>
      <w:r w:rsidR="00AE0535" w:rsidRPr="00AE0535">
        <w:rPr>
          <w:rFonts w:ascii="Times New Roman" w:hAnsi="Times New Roman" w:cs="Times New Roman"/>
          <w:sz w:val="22"/>
          <w:szCs w:val="22"/>
        </w:rPr>
        <w:t xml:space="preserve">he </w:t>
      </w:r>
      <w:r w:rsidR="00AE0535" w:rsidRPr="00AE0535">
        <w:rPr>
          <w:rFonts w:ascii="Times New Roman" w:hAnsi="Times New Roman" w:cs="Times New Roman"/>
          <w:i/>
          <w:iCs/>
          <w:sz w:val="22"/>
          <w:szCs w:val="22"/>
        </w:rPr>
        <w:t>FSHB</w:t>
      </w:r>
      <w:r w:rsidR="00AE0535" w:rsidRPr="00AE0535">
        <w:rPr>
          <w:rFonts w:ascii="Times New Roman" w:hAnsi="Times New Roman" w:cs="Times New Roman"/>
          <w:sz w:val="22"/>
          <w:szCs w:val="22"/>
        </w:rPr>
        <w:t xml:space="preserve"> rs10835638 variant, no association was observed with FSH, LH, testosterone</w:t>
      </w:r>
      <w:r w:rsidR="00AE0535">
        <w:rPr>
          <w:rFonts w:ascii="Times New Roman" w:hAnsi="Times New Roman" w:cs="Times New Roman"/>
          <w:sz w:val="22"/>
          <w:szCs w:val="22"/>
        </w:rPr>
        <w:t xml:space="preserve"> </w:t>
      </w:r>
      <w:r w:rsidR="00AE0535" w:rsidRPr="00AE0535">
        <w:rPr>
          <w:rFonts w:ascii="Times New Roman" w:hAnsi="Times New Roman" w:cs="Times New Roman"/>
          <w:sz w:val="22"/>
          <w:szCs w:val="22"/>
        </w:rPr>
        <w:t xml:space="preserve">or prolactin </w:t>
      </w:r>
      <w:r w:rsidR="00BA67F6" w:rsidRPr="00BA67F6">
        <w:rPr>
          <w:rFonts w:ascii="Times New Roman" w:hAnsi="Times New Roman" w:cs="Times New Roman"/>
          <w:sz w:val="22"/>
          <w:szCs w:val="22"/>
        </w:rPr>
        <w:t>concentration</w:t>
      </w:r>
      <w:r w:rsidR="00AE0535" w:rsidRPr="00AE0535">
        <w:rPr>
          <w:rFonts w:ascii="Times New Roman" w:hAnsi="Times New Roman" w:cs="Times New Roman"/>
          <w:sz w:val="22"/>
          <w:szCs w:val="22"/>
        </w:rPr>
        <w:t>s (p&gt;0</w:t>
      </w:r>
      <w:r w:rsidR="00AE0535">
        <w:rPr>
          <w:rFonts w:ascii="Times New Roman" w:hAnsi="Times New Roman" w:cs="Times New Roman"/>
          <w:sz w:val="22"/>
          <w:szCs w:val="22"/>
        </w:rPr>
        <w:t>,</w:t>
      </w:r>
      <w:r w:rsidR="00AE0535" w:rsidRPr="00AE0535">
        <w:rPr>
          <w:rFonts w:ascii="Times New Roman" w:hAnsi="Times New Roman" w:cs="Times New Roman"/>
          <w:sz w:val="22"/>
          <w:szCs w:val="22"/>
        </w:rPr>
        <w:t>05).</w:t>
      </w:r>
    </w:p>
    <w:p w14:paraId="2EC2C7D8" w14:textId="5EDB4B7D" w:rsidR="00AE0535" w:rsidRDefault="00A306C9" w:rsidP="003D2723">
      <w:pPr>
        <w:spacing w:before="120" w:after="0" w:line="276"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 </w:t>
      </w:r>
      <w:r w:rsidR="00AE0535" w:rsidRPr="00AE0535">
        <w:rPr>
          <w:rFonts w:ascii="Times New Roman" w:hAnsi="Times New Roman" w:cs="Times New Roman"/>
          <w:sz w:val="22"/>
          <w:szCs w:val="22"/>
        </w:rPr>
        <w:t xml:space="preserve">Similarly, the </w:t>
      </w:r>
      <w:r w:rsidR="00AE0535" w:rsidRPr="00AE0535">
        <w:rPr>
          <w:rFonts w:ascii="Times New Roman" w:hAnsi="Times New Roman" w:cs="Times New Roman"/>
          <w:i/>
          <w:iCs/>
          <w:sz w:val="22"/>
          <w:szCs w:val="22"/>
        </w:rPr>
        <w:t>FSHR</w:t>
      </w:r>
      <w:r w:rsidR="00AE0535" w:rsidRPr="00AE0535">
        <w:rPr>
          <w:rFonts w:ascii="Times New Roman" w:hAnsi="Times New Roman" w:cs="Times New Roman"/>
          <w:sz w:val="22"/>
          <w:szCs w:val="22"/>
        </w:rPr>
        <w:t xml:space="preserve"> rs6166 variant showed no association with FSH, LH or prolactin concentrations. However, a significant difference was observed in testosterone </w:t>
      </w:r>
      <w:r w:rsidR="00BA67F6" w:rsidRPr="00BA67F6">
        <w:rPr>
          <w:rFonts w:ascii="Times New Roman" w:hAnsi="Times New Roman" w:cs="Times New Roman"/>
          <w:sz w:val="22"/>
          <w:szCs w:val="22"/>
        </w:rPr>
        <w:t>concentration</w:t>
      </w:r>
      <w:r w:rsidR="00AE0535" w:rsidRPr="00AE0535">
        <w:rPr>
          <w:rFonts w:ascii="Times New Roman" w:hAnsi="Times New Roman" w:cs="Times New Roman"/>
          <w:sz w:val="22"/>
          <w:szCs w:val="22"/>
        </w:rPr>
        <w:t>s among the GG, GA, and AA genotypes.</w:t>
      </w:r>
    </w:p>
    <w:p w14:paraId="04D55772" w14:textId="0737BC2C" w:rsidR="004747D6" w:rsidRPr="00044A81" w:rsidRDefault="00044A81" w:rsidP="00044A81">
      <w:pPr>
        <w:spacing w:after="0" w:line="240" w:lineRule="auto"/>
        <w:ind w:firstLine="567"/>
        <w:jc w:val="center"/>
        <w:rPr>
          <w:rFonts w:ascii="Times New Roman" w:hAnsi="Times New Roman" w:cs="Times New Roman"/>
          <w:sz w:val="22"/>
          <w:szCs w:val="22"/>
        </w:rPr>
      </w:pPr>
      <w:r w:rsidRPr="00044A81">
        <w:rPr>
          <w:rFonts w:ascii="Times New Roman" w:hAnsi="Times New Roman" w:cs="Times New Roman"/>
          <w:noProof/>
          <w:sz w:val="22"/>
          <w:szCs w:val="22"/>
        </w:rPr>
        <w:lastRenderedPageBreak/>
        <w:drawing>
          <wp:inline distT="0" distB="0" distL="0" distR="0" wp14:anchorId="6651F318" wp14:editId="0C870E1E">
            <wp:extent cx="1793452" cy="1556238"/>
            <wp:effectExtent l="0" t="0" r="0" b="6350"/>
            <wp:docPr id="6018748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1874854" name=""/>
                    <pic:cNvPicPr/>
                  </pic:nvPicPr>
                  <pic:blipFill>
                    <a:blip r:embed="rId12"/>
                    <a:stretch>
                      <a:fillRect/>
                    </a:stretch>
                  </pic:blipFill>
                  <pic:spPr>
                    <a:xfrm>
                      <a:off x="0" y="0"/>
                      <a:ext cx="1814677" cy="1574656"/>
                    </a:xfrm>
                    <a:prstGeom prst="rect">
                      <a:avLst/>
                    </a:prstGeom>
                  </pic:spPr>
                </pic:pic>
              </a:graphicData>
            </a:graphic>
          </wp:inline>
        </w:drawing>
      </w:r>
    </w:p>
    <w:p w14:paraId="3ED2FAEF" w14:textId="0CF79D10" w:rsidR="00AE0535" w:rsidRDefault="00AE0535" w:rsidP="00AE0535">
      <w:pPr>
        <w:spacing w:after="0" w:line="276" w:lineRule="auto"/>
        <w:jc w:val="center"/>
        <w:rPr>
          <w:rFonts w:ascii="Times New Roman" w:hAnsi="Times New Roman" w:cs="Times New Roman"/>
          <w:spacing w:val="-6"/>
          <w:sz w:val="22"/>
          <w:szCs w:val="22"/>
        </w:rPr>
      </w:pPr>
      <w:r w:rsidRPr="00AE0535">
        <w:rPr>
          <w:rFonts w:ascii="Times New Roman" w:hAnsi="Times New Roman" w:cs="Times New Roman"/>
          <w:spacing w:val="-6"/>
          <w:sz w:val="22"/>
          <w:szCs w:val="22"/>
        </w:rPr>
        <w:t xml:space="preserve">Figure 3.12. Association between the rs6166 </w:t>
      </w:r>
      <w:r w:rsidR="00CC3A9C">
        <w:rPr>
          <w:rFonts w:ascii="Times New Roman" w:hAnsi="Times New Roman" w:cs="Times New Roman"/>
          <w:spacing w:val="-6"/>
          <w:sz w:val="22"/>
          <w:szCs w:val="22"/>
        </w:rPr>
        <w:t>variant of</w:t>
      </w:r>
      <w:r w:rsidRPr="00AE0535">
        <w:rPr>
          <w:rFonts w:ascii="Times New Roman" w:hAnsi="Times New Roman" w:cs="Times New Roman"/>
          <w:spacing w:val="-6"/>
          <w:sz w:val="22"/>
          <w:szCs w:val="22"/>
        </w:rPr>
        <w:t xml:space="preserve"> </w:t>
      </w:r>
      <w:r w:rsidR="00CC3A9C" w:rsidRPr="00AE0535">
        <w:rPr>
          <w:rFonts w:ascii="Times New Roman" w:hAnsi="Times New Roman" w:cs="Times New Roman"/>
          <w:i/>
          <w:iCs/>
          <w:spacing w:val="-6"/>
          <w:sz w:val="22"/>
          <w:szCs w:val="22"/>
        </w:rPr>
        <w:t>FSHR</w:t>
      </w:r>
    </w:p>
    <w:p w14:paraId="77F043C7" w14:textId="283097D6" w:rsidR="004454B1" w:rsidRPr="00AE0535" w:rsidRDefault="00AE0535" w:rsidP="004454B1">
      <w:pPr>
        <w:spacing w:after="0" w:line="276" w:lineRule="auto"/>
        <w:jc w:val="center"/>
        <w:rPr>
          <w:rFonts w:ascii="Times New Roman" w:hAnsi="Times New Roman" w:cs="Times New Roman"/>
          <w:spacing w:val="-6"/>
          <w:sz w:val="22"/>
          <w:szCs w:val="22"/>
        </w:rPr>
      </w:pPr>
      <w:r w:rsidRPr="00AE0535">
        <w:rPr>
          <w:rFonts w:ascii="Times New Roman" w:hAnsi="Times New Roman" w:cs="Times New Roman"/>
          <w:spacing w:val="-6"/>
          <w:sz w:val="22"/>
          <w:szCs w:val="22"/>
        </w:rPr>
        <w:t xml:space="preserve">and testosterone </w:t>
      </w:r>
      <w:r w:rsidR="00BA67F6" w:rsidRPr="00BA67F6">
        <w:rPr>
          <w:rFonts w:ascii="Times New Roman" w:hAnsi="Times New Roman" w:cs="Times New Roman"/>
          <w:spacing w:val="-6"/>
          <w:sz w:val="22"/>
          <w:szCs w:val="22"/>
        </w:rPr>
        <w:t>concentration</w:t>
      </w:r>
      <w:r w:rsidRPr="00AE0535">
        <w:rPr>
          <w:rFonts w:ascii="Times New Roman" w:hAnsi="Times New Roman" w:cs="Times New Roman"/>
          <w:spacing w:val="-6"/>
          <w:sz w:val="22"/>
          <w:szCs w:val="22"/>
        </w:rPr>
        <w:t xml:space="preserve">s in the severe </w:t>
      </w:r>
      <w:proofErr w:type="spellStart"/>
      <w:r w:rsidRPr="00AE0535">
        <w:rPr>
          <w:rFonts w:ascii="Times New Roman" w:hAnsi="Times New Roman" w:cs="Times New Roman"/>
          <w:spacing w:val="-6"/>
          <w:sz w:val="22"/>
          <w:szCs w:val="22"/>
        </w:rPr>
        <w:t>oligozoospermia</w:t>
      </w:r>
      <w:proofErr w:type="spellEnd"/>
      <w:r w:rsidRPr="00AE0535">
        <w:rPr>
          <w:rFonts w:ascii="Times New Roman" w:hAnsi="Times New Roman" w:cs="Times New Roman"/>
          <w:spacing w:val="-6"/>
          <w:sz w:val="22"/>
          <w:szCs w:val="22"/>
        </w:rPr>
        <w:t xml:space="preserve"> group.</w:t>
      </w:r>
    </w:p>
    <w:p w14:paraId="74CCEE34" w14:textId="0FD0B917" w:rsidR="00171BFA" w:rsidRPr="004454B1" w:rsidRDefault="00171BFA" w:rsidP="004454B1">
      <w:pPr>
        <w:spacing w:before="60" w:after="0" w:line="276" w:lineRule="auto"/>
        <w:jc w:val="both"/>
        <w:rPr>
          <w:rFonts w:ascii="Times New Roman" w:hAnsi="Times New Roman" w:cs="Times New Roman"/>
          <w:sz w:val="22"/>
          <w:szCs w:val="22"/>
        </w:rPr>
      </w:pPr>
      <w:bookmarkStart w:id="53" w:name="_Toc202523033"/>
      <w:bookmarkStart w:id="54" w:name="_Toc202524109"/>
      <w:bookmarkStart w:id="55" w:name="_Toc202871355"/>
      <w:bookmarkStart w:id="56" w:name="_Toc202895290"/>
      <w:bookmarkStart w:id="57" w:name="_Toc202970526"/>
      <w:bookmarkStart w:id="58" w:name="_Toc202981225"/>
      <w:bookmarkStart w:id="59" w:name="_Toc203151461"/>
      <w:bookmarkStart w:id="60" w:name="_Toc203561980"/>
      <w:bookmarkStart w:id="61" w:name="_Toc203562318"/>
      <w:bookmarkStart w:id="62" w:name="_Toc204070017"/>
      <w:bookmarkStart w:id="63" w:name="_Toc204070735"/>
      <w:bookmarkStart w:id="64" w:name="_Toc204071237"/>
      <w:bookmarkStart w:id="65" w:name="_Toc204167972"/>
      <w:bookmarkStart w:id="66" w:name="_Toc204728626"/>
      <w:bookmarkStart w:id="67" w:name="_Toc204916916"/>
      <w:bookmarkStart w:id="68" w:name="_Toc206436351"/>
      <w:bookmarkStart w:id="69" w:name="_Toc206619039"/>
      <w:bookmarkStart w:id="70" w:name="_Toc207749693"/>
      <w:bookmarkStart w:id="71" w:name="_Toc209005027"/>
      <w:bookmarkStart w:id="72" w:name="_Toc211418364"/>
      <w:bookmarkStart w:id="73" w:name="_Toc211418947"/>
      <w:bookmarkStart w:id="74" w:name="_Toc214473070"/>
      <w:r w:rsidRPr="004454B1">
        <w:rPr>
          <w:rFonts w:ascii="Times New Roman" w:hAnsi="Times New Roman" w:cs="Times New Roman"/>
          <w:sz w:val="22"/>
          <w:szCs w:val="22"/>
        </w:rPr>
        <w:t xml:space="preserve">Analysis of the detailed genotype comparisons within the severe </w:t>
      </w:r>
      <w:proofErr w:type="spellStart"/>
      <w:r w:rsidRPr="004454B1">
        <w:rPr>
          <w:rFonts w:ascii="Times New Roman" w:hAnsi="Times New Roman" w:cs="Times New Roman"/>
          <w:sz w:val="22"/>
          <w:szCs w:val="22"/>
        </w:rPr>
        <w:t>oligozoospermia</w:t>
      </w:r>
      <w:proofErr w:type="spellEnd"/>
      <w:r w:rsidRPr="004454B1">
        <w:rPr>
          <w:rFonts w:ascii="Times New Roman" w:hAnsi="Times New Roman" w:cs="Times New Roman"/>
          <w:sz w:val="22"/>
          <w:szCs w:val="22"/>
        </w:rPr>
        <w:t xml:space="preserve"> subgroup showed that the </w:t>
      </w:r>
      <w:r w:rsidRPr="004454B1">
        <w:rPr>
          <w:rFonts w:ascii="Times New Roman" w:hAnsi="Times New Roman" w:cs="Times New Roman"/>
          <w:i/>
          <w:iCs/>
          <w:sz w:val="22"/>
          <w:szCs w:val="22"/>
        </w:rPr>
        <w:t>FSHR</w:t>
      </w:r>
      <w:r w:rsidRPr="004454B1">
        <w:rPr>
          <w:rFonts w:ascii="Times New Roman" w:hAnsi="Times New Roman" w:cs="Times New Roman"/>
          <w:sz w:val="22"/>
          <w:szCs w:val="22"/>
        </w:rPr>
        <w:t xml:space="preserve"> rs6166 GA genotype differed significantly from the AA genotype in testosterone concentrations (</w:t>
      </w:r>
      <w:r w:rsidRPr="004454B1">
        <w:rPr>
          <w:rFonts w:ascii="Times New Roman" w:hAnsi="Times New Roman" w:cs="Times New Roman"/>
          <w:i/>
          <w:iCs/>
          <w:sz w:val="22"/>
          <w:szCs w:val="22"/>
        </w:rPr>
        <w:t>p</w:t>
      </w:r>
      <w:r w:rsidRPr="004454B1">
        <w:rPr>
          <w:rFonts w:ascii="Times New Roman" w:hAnsi="Times New Roman" w:cs="Times New Roman"/>
          <w:sz w:val="22"/>
          <w:szCs w:val="22"/>
        </w:rPr>
        <w:t>=0,047). Specifically, the AA genotype was associated with higher testosterone concentrations compared with the GA genotype.</w:t>
      </w:r>
    </w:p>
    <w:p w14:paraId="74DB2571" w14:textId="6203D7C5" w:rsidR="00171BFA" w:rsidRPr="004454B1" w:rsidRDefault="00171BFA" w:rsidP="00205980">
      <w:pPr>
        <w:spacing w:after="0" w:line="276" w:lineRule="auto"/>
        <w:ind w:firstLine="567"/>
        <w:jc w:val="both"/>
        <w:rPr>
          <w:rFonts w:ascii="Times New Roman" w:hAnsi="Times New Roman" w:cs="Times New Roman"/>
          <w:sz w:val="22"/>
          <w:szCs w:val="22"/>
        </w:rPr>
      </w:pPr>
      <w:r w:rsidRPr="004454B1">
        <w:rPr>
          <w:rFonts w:ascii="Times New Roman" w:hAnsi="Times New Roman" w:cs="Times New Roman"/>
          <w:sz w:val="22"/>
          <w:szCs w:val="22"/>
        </w:rPr>
        <w:t>- Azoospermia subgroup:</w:t>
      </w:r>
    </w:p>
    <w:p w14:paraId="0A787EE2" w14:textId="6D7A2836" w:rsidR="00171BFA" w:rsidRPr="004454B1" w:rsidRDefault="00171BFA" w:rsidP="00205980">
      <w:pPr>
        <w:spacing w:after="0" w:line="276" w:lineRule="auto"/>
        <w:ind w:firstLine="567"/>
        <w:jc w:val="both"/>
        <w:rPr>
          <w:rFonts w:ascii="Times New Roman" w:hAnsi="Times New Roman" w:cs="Times New Roman"/>
          <w:sz w:val="22"/>
          <w:szCs w:val="22"/>
        </w:rPr>
      </w:pPr>
      <w:r w:rsidRPr="004454B1">
        <w:rPr>
          <w:rFonts w:ascii="Times New Roman" w:hAnsi="Times New Roman" w:cs="Times New Roman"/>
          <w:sz w:val="22"/>
          <w:szCs w:val="22"/>
        </w:rPr>
        <w:t xml:space="preserve">No association was found between the genotypes of </w:t>
      </w:r>
      <w:r w:rsidRPr="004454B1">
        <w:rPr>
          <w:rFonts w:ascii="Times New Roman" w:hAnsi="Times New Roman" w:cs="Times New Roman"/>
          <w:i/>
          <w:iCs/>
          <w:sz w:val="22"/>
          <w:szCs w:val="22"/>
        </w:rPr>
        <w:t>FSHB</w:t>
      </w:r>
      <w:r w:rsidRPr="004454B1">
        <w:rPr>
          <w:rFonts w:ascii="Times New Roman" w:hAnsi="Times New Roman" w:cs="Times New Roman"/>
          <w:sz w:val="22"/>
          <w:szCs w:val="22"/>
        </w:rPr>
        <w:t xml:space="preserve"> rs10835638 or </w:t>
      </w:r>
      <w:r w:rsidRPr="004454B1">
        <w:rPr>
          <w:rFonts w:ascii="Times New Roman" w:hAnsi="Times New Roman" w:cs="Times New Roman"/>
          <w:i/>
          <w:iCs/>
          <w:sz w:val="22"/>
          <w:szCs w:val="22"/>
        </w:rPr>
        <w:t>FSHR</w:t>
      </w:r>
      <w:r w:rsidRPr="004454B1">
        <w:rPr>
          <w:rFonts w:ascii="Times New Roman" w:hAnsi="Times New Roman" w:cs="Times New Roman"/>
          <w:sz w:val="22"/>
          <w:szCs w:val="22"/>
        </w:rPr>
        <w:t xml:space="preserve"> rs6166 and the concentrations of FSH, LH, testosterone, or prolactin in the azoospermia group (n = 40).</w:t>
      </w:r>
    </w:p>
    <w:p w14:paraId="4BA859E6" w14:textId="7126020E" w:rsidR="00171BFA" w:rsidRPr="004454B1" w:rsidRDefault="00171BFA" w:rsidP="00205980">
      <w:pPr>
        <w:spacing w:after="0" w:line="276" w:lineRule="auto"/>
        <w:ind w:firstLine="567"/>
        <w:jc w:val="both"/>
        <w:rPr>
          <w:rFonts w:ascii="Times New Roman" w:hAnsi="Times New Roman" w:cs="Times New Roman"/>
          <w:sz w:val="22"/>
          <w:szCs w:val="22"/>
        </w:rPr>
      </w:pPr>
      <w:r w:rsidRPr="004454B1">
        <w:rPr>
          <w:rFonts w:ascii="Times New Roman" w:hAnsi="Times New Roman" w:cs="Times New Roman"/>
          <w:sz w:val="22"/>
          <w:szCs w:val="22"/>
        </w:rPr>
        <w:t xml:space="preserve">* </w:t>
      </w:r>
      <w:r w:rsidRPr="004454B1">
        <w:rPr>
          <w:rFonts w:ascii="Times New Roman" w:hAnsi="Times New Roman" w:cs="Times New Roman"/>
          <w:i/>
          <w:iCs/>
          <w:sz w:val="22"/>
          <w:szCs w:val="22"/>
        </w:rPr>
        <w:t>TEX11</w:t>
      </w:r>
      <w:r w:rsidRPr="004454B1">
        <w:rPr>
          <w:rFonts w:ascii="Times New Roman" w:hAnsi="Times New Roman" w:cs="Times New Roman"/>
          <w:sz w:val="22"/>
          <w:szCs w:val="22"/>
        </w:rPr>
        <w:t xml:space="preserve"> rs4844247 and </w:t>
      </w:r>
      <w:r w:rsidRPr="004454B1">
        <w:rPr>
          <w:rFonts w:ascii="Times New Roman" w:hAnsi="Times New Roman" w:cs="Times New Roman"/>
          <w:i/>
          <w:iCs/>
          <w:sz w:val="22"/>
          <w:szCs w:val="22"/>
        </w:rPr>
        <w:t>TEX14</w:t>
      </w:r>
      <w:r w:rsidRPr="004454B1">
        <w:rPr>
          <w:rFonts w:ascii="Times New Roman" w:hAnsi="Times New Roman" w:cs="Times New Roman"/>
          <w:sz w:val="22"/>
          <w:szCs w:val="22"/>
        </w:rPr>
        <w:t xml:space="preserve"> rs79813370 variants:</w:t>
      </w:r>
    </w:p>
    <w:p w14:paraId="1B9C66B1" w14:textId="6925C10D" w:rsidR="00171BFA" w:rsidRPr="004454B1" w:rsidRDefault="00171BFA" w:rsidP="00205980">
      <w:pPr>
        <w:spacing w:after="0" w:line="276" w:lineRule="auto"/>
        <w:ind w:firstLine="567"/>
        <w:jc w:val="both"/>
        <w:rPr>
          <w:rFonts w:ascii="Times New Roman" w:hAnsi="Times New Roman" w:cs="Times New Roman"/>
          <w:sz w:val="22"/>
          <w:szCs w:val="22"/>
        </w:rPr>
      </w:pPr>
      <w:r w:rsidRPr="004454B1">
        <w:rPr>
          <w:rFonts w:ascii="Times New Roman" w:hAnsi="Times New Roman" w:cs="Times New Roman"/>
          <w:sz w:val="22"/>
          <w:szCs w:val="22"/>
        </w:rPr>
        <w:t xml:space="preserve">There was no association between these variants and FSH, LH, testosterone, or prolactin concentrations in the overall patient group (n=210)/the severe </w:t>
      </w:r>
      <w:proofErr w:type="spellStart"/>
      <w:r w:rsidRPr="004454B1">
        <w:rPr>
          <w:rFonts w:ascii="Times New Roman" w:hAnsi="Times New Roman" w:cs="Times New Roman"/>
          <w:sz w:val="22"/>
          <w:szCs w:val="22"/>
        </w:rPr>
        <w:t>oligozoospermia</w:t>
      </w:r>
      <w:proofErr w:type="spellEnd"/>
      <w:r w:rsidRPr="004454B1">
        <w:rPr>
          <w:rFonts w:ascii="Times New Roman" w:hAnsi="Times New Roman" w:cs="Times New Roman"/>
          <w:sz w:val="22"/>
          <w:szCs w:val="22"/>
        </w:rPr>
        <w:t xml:space="preserve"> group (n=170)/ the azoospermia group (n=40).</w:t>
      </w:r>
    </w:p>
    <w:p w14:paraId="09FA6EF8" w14:textId="0906D9E2" w:rsidR="00171BFA" w:rsidRPr="004454B1" w:rsidRDefault="00171BFA" w:rsidP="004454B1">
      <w:pPr>
        <w:spacing w:after="0" w:line="276" w:lineRule="auto"/>
        <w:jc w:val="both"/>
        <w:rPr>
          <w:rFonts w:ascii="Times New Roman" w:hAnsi="Times New Roman" w:cs="Times New Roman"/>
          <w:i/>
          <w:iCs/>
          <w:sz w:val="22"/>
          <w:szCs w:val="22"/>
        </w:rPr>
      </w:pPr>
      <w:r w:rsidRPr="004454B1">
        <w:rPr>
          <w:rFonts w:ascii="Times New Roman" w:hAnsi="Times New Roman" w:cs="Times New Roman"/>
          <w:i/>
          <w:iCs/>
          <w:sz w:val="22"/>
          <w:szCs w:val="22"/>
        </w:rPr>
        <w:t>3.3.3.3. Association between genetic characteristics and testicular volume in the patient group</w:t>
      </w:r>
    </w:p>
    <w:p w14:paraId="0986A076" w14:textId="77777777" w:rsidR="00171BFA" w:rsidRPr="004454B1" w:rsidRDefault="00171BFA" w:rsidP="00A95756">
      <w:pPr>
        <w:spacing w:after="0" w:line="276" w:lineRule="auto"/>
        <w:ind w:firstLine="567"/>
        <w:jc w:val="both"/>
        <w:rPr>
          <w:rFonts w:ascii="Times New Roman" w:hAnsi="Times New Roman" w:cs="Times New Roman"/>
          <w:sz w:val="22"/>
          <w:szCs w:val="22"/>
        </w:rPr>
      </w:pPr>
      <w:r w:rsidRPr="004454B1">
        <w:rPr>
          <w:rFonts w:ascii="Times New Roman" w:hAnsi="Times New Roman" w:cs="Times New Roman"/>
          <w:sz w:val="22"/>
          <w:szCs w:val="22"/>
        </w:rPr>
        <w:t xml:space="preserve">The results showed that, in all groups (overall patients: n = 210; severe </w:t>
      </w:r>
      <w:proofErr w:type="spellStart"/>
      <w:r w:rsidRPr="004454B1">
        <w:rPr>
          <w:rFonts w:ascii="Times New Roman" w:hAnsi="Times New Roman" w:cs="Times New Roman"/>
          <w:sz w:val="22"/>
          <w:szCs w:val="22"/>
        </w:rPr>
        <w:t>oligozoospermia</w:t>
      </w:r>
      <w:proofErr w:type="spellEnd"/>
      <w:r w:rsidRPr="004454B1">
        <w:rPr>
          <w:rFonts w:ascii="Times New Roman" w:hAnsi="Times New Roman" w:cs="Times New Roman"/>
          <w:sz w:val="22"/>
          <w:szCs w:val="22"/>
        </w:rPr>
        <w:t xml:space="preserve">: n = 170; azoospermia: n = 40), there was no association between </w:t>
      </w:r>
      <w:r w:rsidRPr="004454B1">
        <w:rPr>
          <w:rFonts w:ascii="Times New Roman" w:hAnsi="Times New Roman" w:cs="Times New Roman"/>
          <w:i/>
          <w:iCs/>
          <w:sz w:val="22"/>
          <w:szCs w:val="22"/>
        </w:rPr>
        <w:t>FSHB</w:t>
      </w:r>
      <w:r w:rsidRPr="004454B1">
        <w:rPr>
          <w:rFonts w:ascii="Times New Roman" w:hAnsi="Times New Roman" w:cs="Times New Roman"/>
          <w:sz w:val="22"/>
          <w:szCs w:val="22"/>
        </w:rPr>
        <w:t xml:space="preserve"> rs10835638, </w:t>
      </w:r>
      <w:r w:rsidRPr="004454B1">
        <w:rPr>
          <w:rFonts w:ascii="Times New Roman" w:hAnsi="Times New Roman" w:cs="Times New Roman"/>
          <w:i/>
          <w:iCs/>
          <w:sz w:val="22"/>
          <w:szCs w:val="22"/>
        </w:rPr>
        <w:t>FSHR</w:t>
      </w:r>
      <w:r w:rsidRPr="004454B1">
        <w:rPr>
          <w:rFonts w:ascii="Times New Roman" w:hAnsi="Times New Roman" w:cs="Times New Roman"/>
          <w:sz w:val="22"/>
          <w:szCs w:val="22"/>
        </w:rPr>
        <w:t xml:space="preserve"> rs6166, </w:t>
      </w:r>
      <w:r w:rsidRPr="004454B1">
        <w:rPr>
          <w:rFonts w:ascii="Times New Roman" w:hAnsi="Times New Roman" w:cs="Times New Roman"/>
          <w:i/>
          <w:iCs/>
          <w:sz w:val="22"/>
          <w:szCs w:val="22"/>
        </w:rPr>
        <w:t>TEX11</w:t>
      </w:r>
      <w:r w:rsidRPr="004454B1">
        <w:rPr>
          <w:rFonts w:ascii="Times New Roman" w:hAnsi="Times New Roman" w:cs="Times New Roman"/>
          <w:sz w:val="22"/>
          <w:szCs w:val="22"/>
        </w:rPr>
        <w:t xml:space="preserve"> rs4844247, or </w:t>
      </w:r>
      <w:r w:rsidRPr="004454B1">
        <w:rPr>
          <w:rFonts w:ascii="Times New Roman" w:hAnsi="Times New Roman" w:cs="Times New Roman"/>
          <w:i/>
          <w:iCs/>
          <w:sz w:val="22"/>
          <w:szCs w:val="22"/>
        </w:rPr>
        <w:t>TEX14</w:t>
      </w:r>
      <w:r w:rsidRPr="004454B1">
        <w:rPr>
          <w:rFonts w:ascii="Times New Roman" w:hAnsi="Times New Roman" w:cs="Times New Roman"/>
          <w:sz w:val="22"/>
          <w:szCs w:val="22"/>
        </w:rPr>
        <w:t xml:space="preserve"> rs79813370 variants and the volume of the right testis, left testis, or total testicular volume.</w:t>
      </w:r>
    </w:p>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14:paraId="629178B7" w14:textId="77777777" w:rsidR="009C682F" w:rsidRPr="009C682F" w:rsidRDefault="009C682F" w:rsidP="007D1FBA">
      <w:pPr>
        <w:spacing w:before="60" w:after="0" w:line="276" w:lineRule="auto"/>
        <w:jc w:val="center"/>
        <w:rPr>
          <w:rFonts w:ascii="Times New Roman" w:hAnsi="Times New Roman" w:cs="Times New Roman"/>
          <w:b/>
          <w:bCs/>
          <w:sz w:val="22"/>
          <w:szCs w:val="22"/>
        </w:rPr>
      </w:pPr>
      <w:r w:rsidRPr="009C682F">
        <w:rPr>
          <w:rFonts w:ascii="Times New Roman" w:hAnsi="Times New Roman" w:cs="Times New Roman"/>
          <w:b/>
          <w:bCs/>
          <w:sz w:val="22"/>
          <w:szCs w:val="22"/>
        </w:rPr>
        <w:lastRenderedPageBreak/>
        <w:t>Chapter 4. DISCUSSION</w:t>
      </w:r>
    </w:p>
    <w:p w14:paraId="01D10031" w14:textId="17522318" w:rsidR="009C682F" w:rsidRPr="009C682F" w:rsidRDefault="009C682F" w:rsidP="007D1FBA">
      <w:pPr>
        <w:spacing w:after="0" w:line="276" w:lineRule="auto"/>
        <w:jc w:val="both"/>
        <w:rPr>
          <w:rFonts w:ascii="Times New Roman" w:hAnsi="Times New Roman" w:cs="Times New Roman"/>
          <w:b/>
          <w:bCs/>
          <w:sz w:val="22"/>
          <w:szCs w:val="22"/>
        </w:rPr>
      </w:pPr>
      <w:r w:rsidRPr="009C682F">
        <w:rPr>
          <w:rFonts w:ascii="Times New Roman" w:hAnsi="Times New Roman" w:cs="Times New Roman"/>
          <w:b/>
          <w:bCs/>
          <w:sz w:val="22"/>
          <w:szCs w:val="22"/>
        </w:rPr>
        <w:t xml:space="preserve">4.1. Variants of the </w:t>
      </w:r>
      <w:r w:rsidRPr="009C682F">
        <w:rPr>
          <w:rFonts w:ascii="Times New Roman" w:hAnsi="Times New Roman" w:cs="Times New Roman"/>
          <w:b/>
          <w:bCs/>
          <w:i/>
          <w:iCs/>
          <w:sz w:val="22"/>
          <w:szCs w:val="22"/>
        </w:rPr>
        <w:t>FSHB, FSHR, TEX11</w:t>
      </w:r>
      <w:r w:rsidRPr="009C682F">
        <w:rPr>
          <w:rFonts w:ascii="Times New Roman" w:hAnsi="Times New Roman" w:cs="Times New Roman"/>
          <w:b/>
          <w:bCs/>
          <w:sz w:val="22"/>
          <w:szCs w:val="22"/>
        </w:rPr>
        <w:t xml:space="preserve"> and </w:t>
      </w:r>
      <w:r w:rsidRPr="009C682F">
        <w:rPr>
          <w:rFonts w:ascii="Times New Roman" w:hAnsi="Times New Roman" w:cs="Times New Roman"/>
          <w:b/>
          <w:bCs/>
          <w:i/>
          <w:iCs/>
          <w:sz w:val="22"/>
          <w:szCs w:val="22"/>
        </w:rPr>
        <w:t>TEX14</w:t>
      </w:r>
      <w:r w:rsidRPr="009C682F">
        <w:rPr>
          <w:rFonts w:ascii="Times New Roman" w:hAnsi="Times New Roman" w:cs="Times New Roman"/>
          <w:b/>
          <w:bCs/>
          <w:sz w:val="22"/>
          <w:szCs w:val="22"/>
        </w:rPr>
        <w:t xml:space="preserve"> and their association with infertility due to azoospermia and severe </w:t>
      </w:r>
      <w:proofErr w:type="spellStart"/>
      <w:r w:rsidRPr="009C682F">
        <w:rPr>
          <w:rFonts w:ascii="Times New Roman" w:hAnsi="Times New Roman" w:cs="Times New Roman"/>
          <w:b/>
          <w:bCs/>
          <w:sz w:val="22"/>
          <w:szCs w:val="22"/>
        </w:rPr>
        <w:t>oligozoospermia</w:t>
      </w:r>
      <w:proofErr w:type="spellEnd"/>
    </w:p>
    <w:p w14:paraId="24769BD7" w14:textId="1ED67BA3" w:rsidR="009C682F" w:rsidRPr="009C682F" w:rsidRDefault="009C682F" w:rsidP="007D1FBA">
      <w:pPr>
        <w:spacing w:after="0" w:line="276" w:lineRule="auto"/>
        <w:jc w:val="both"/>
        <w:rPr>
          <w:rFonts w:ascii="Times New Roman" w:hAnsi="Times New Roman" w:cs="Times New Roman"/>
          <w:b/>
          <w:bCs/>
          <w:i/>
          <w:iCs/>
          <w:sz w:val="22"/>
          <w:szCs w:val="22"/>
        </w:rPr>
      </w:pPr>
      <w:r w:rsidRPr="009C682F">
        <w:rPr>
          <w:rFonts w:ascii="Times New Roman" w:hAnsi="Times New Roman" w:cs="Times New Roman"/>
          <w:b/>
          <w:bCs/>
          <w:i/>
          <w:iCs/>
          <w:sz w:val="22"/>
          <w:szCs w:val="22"/>
        </w:rPr>
        <w:t>4.1.1. FSHB variant</w:t>
      </w:r>
    </w:p>
    <w:p w14:paraId="7FFB88B9" w14:textId="2551E6EC" w:rsidR="009C682F" w:rsidRPr="009C682F" w:rsidRDefault="009C682F" w:rsidP="007D1FBA">
      <w:pPr>
        <w:spacing w:after="0" w:line="276" w:lineRule="auto"/>
        <w:ind w:firstLine="567"/>
        <w:jc w:val="both"/>
        <w:rPr>
          <w:rFonts w:ascii="Times New Roman" w:hAnsi="Times New Roman" w:cs="Times New Roman"/>
          <w:sz w:val="22"/>
          <w:szCs w:val="22"/>
        </w:rPr>
      </w:pPr>
      <w:r w:rsidRPr="009C682F">
        <w:rPr>
          <w:rFonts w:ascii="Times New Roman" w:hAnsi="Times New Roman" w:cs="Times New Roman"/>
          <w:sz w:val="22"/>
          <w:szCs w:val="22"/>
        </w:rPr>
        <w:t xml:space="preserve">In the group of 210 patients with azoospermia or severe </w:t>
      </w:r>
      <w:proofErr w:type="spellStart"/>
      <w:r w:rsidRPr="009C682F">
        <w:rPr>
          <w:rFonts w:ascii="Times New Roman" w:hAnsi="Times New Roman" w:cs="Times New Roman"/>
          <w:sz w:val="22"/>
          <w:szCs w:val="22"/>
        </w:rPr>
        <w:t>oligozoospermia</w:t>
      </w:r>
      <w:proofErr w:type="spellEnd"/>
      <w:r w:rsidRPr="009C682F">
        <w:rPr>
          <w:rFonts w:ascii="Times New Roman" w:hAnsi="Times New Roman" w:cs="Times New Roman"/>
          <w:sz w:val="22"/>
          <w:szCs w:val="22"/>
        </w:rPr>
        <w:t>, the genotype frequencies were 92.38% for GG and 7.62% for GT. The TT genotype was not observed in any individual (Table 3.7).</w:t>
      </w:r>
    </w:p>
    <w:p w14:paraId="2BA29223" w14:textId="6CCCA82D" w:rsidR="009C682F" w:rsidRPr="009C682F" w:rsidRDefault="009C682F" w:rsidP="007D1FBA">
      <w:pPr>
        <w:spacing w:after="0" w:line="276" w:lineRule="auto"/>
        <w:ind w:firstLine="567"/>
        <w:jc w:val="both"/>
        <w:rPr>
          <w:rFonts w:ascii="Times New Roman" w:hAnsi="Times New Roman" w:cs="Times New Roman"/>
          <w:sz w:val="22"/>
          <w:szCs w:val="22"/>
        </w:rPr>
      </w:pPr>
      <w:r w:rsidRPr="009C682F">
        <w:rPr>
          <w:rFonts w:ascii="Times New Roman" w:hAnsi="Times New Roman" w:cs="Times New Roman"/>
          <w:sz w:val="22"/>
          <w:szCs w:val="22"/>
        </w:rPr>
        <w:t xml:space="preserve">Several studies examining the </w:t>
      </w:r>
      <w:r w:rsidRPr="009C682F">
        <w:rPr>
          <w:rFonts w:ascii="Times New Roman" w:hAnsi="Times New Roman" w:cs="Times New Roman"/>
          <w:i/>
          <w:iCs/>
          <w:sz w:val="22"/>
          <w:szCs w:val="22"/>
        </w:rPr>
        <w:t>FSHB</w:t>
      </w:r>
      <w:r w:rsidRPr="009C682F">
        <w:rPr>
          <w:rFonts w:ascii="Times New Roman" w:hAnsi="Times New Roman" w:cs="Times New Roman"/>
          <w:sz w:val="22"/>
          <w:szCs w:val="22"/>
        </w:rPr>
        <w:t xml:space="preserve"> −211G&gt;T variant in men have reported all three genotypes (GG, GT, TT), although the TT genotype is consistently rare. In a cohort of 255 patients with unexplained azoospermia or </w:t>
      </w:r>
      <w:proofErr w:type="spellStart"/>
      <w:r w:rsidRPr="009C682F">
        <w:rPr>
          <w:rFonts w:ascii="Times New Roman" w:hAnsi="Times New Roman" w:cs="Times New Roman"/>
          <w:sz w:val="22"/>
          <w:szCs w:val="22"/>
        </w:rPr>
        <w:t>oligozoospermia</w:t>
      </w:r>
      <w:proofErr w:type="spellEnd"/>
      <w:r w:rsidRPr="009C682F">
        <w:rPr>
          <w:rFonts w:ascii="Times New Roman" w:hAnsi="Times New Roman" w:cs="Times New Roman"/>
          <w:sz w:val="22"/>
          <w:szCs w:val="22"/>
        </w:rPr>
        <w:t xml:space="preserve"> in China, Wu Q. (2025) identified only one individual carrying the TT genotype (0.4%). Similarly, Grigorova M. (2011) reported only 14 TT carriers (1.3%) among 1,054 Estonian men.</w:t>
      </w:r>
    </w:p>
    <w:p w14:paraId="5207A90E" w14:textId="368B81C0" w:rsidR="009C682F" w:rsidRPr="009C682F" w:rsidRDefault="009C682F" w:rsidP="007D1FBA">
      <w:pPr>
        <w:spacing w:after="0" w:line="276" w:lineRule="auto"/>
        <w:ind w:firstLine="567"/>
        <w:jc w:val="both"/>
        <w:rPr>
          <w:rFonts w:ascii="Times New Roman" w:hAnsi="Times New Roman" w:cs="Times New Roman"/>
          <w:sz w:val="22"/>
          <w:szCs w:val="22"/>
        </w:rPr>
      </w:pPr>
      <w:r w:rsidRPr="009C682F">
        <w:rPr>
          <w:rFonts w:ascii="Times New Roman" w:hAnsi="Times New Roman" w:cs="Times New Roman"/>
          <w:sz w:val="22"/>
          <w:szCs w:val="22"/>
        </w:rPr>
        <w:t>A study on female infertility by Polyzos N.P. (2021) also found that the TT genotype appeared only in European populations (1.2%) and was absent in Asian populations, including Vietnam.</w:t>
      </w:r>
    </w:p>
    <w:p w14:paraId="52358406" w14:textId="20FD73E6" w:rsidR="009C682F" w:rsidRPr="009C682F" w:rsidRDefault="009C682F" w:rsidP="007D1FBA">
      <w:pPr>
        <w:spacing w:after="0" w:line="276" w:lineRule="auto"/>
        <w:ind w:firstLine="567"/>
        <w:jc w:val="both"/>
        <w:rPr>
          <w:rFonts w:ascii="Times New Roman" w:hAnsi="Times New Roman" w:cs="Times New Roman"/>
          <w:sz w:val="22"/>
          <w:szCs w:val="22"/>
        </w:rPr>
      </w:pPr>
      <w:r w:rsidRPr="009C682F">
        <w:rPr>
          <w:rFonts w:ascii="Times New Roman" w:hAnsi="Times New Roman" w:cs="Times New Roman"/>
          <w:sz w:val="22"/>
          <w:szCs w:val="22"/>
        </w:rPr>
        <w:t xml:space="preserve">These findings suggest that the </w:t>
      </w:r>
      <w:r w:rsidRPr="00224FCD">
        <w:rPr>
          <w:rFonts w:ascii="Times New Roman" w:hAnsi="Times New Roman" w:cs="Times New Roman"/>
          <w:i/>
          <w:iCs/>
          <w:sz w:val="22"/>
          <w:szCs w:val="22"/>
        </w:rPr>
        <w:t>FSHB</w:t>
      </w:r>
      <w:r w:rsidRPr="009C682F">
        <w:rPr>
          <w:rFonts w:ascii="Times New Roman" w:hAnsi="Times New Roman" w:cs="Times New Roman"/>
          <w:sz w:val="22"/>
          <w:szCs w:val="22"/>
        </w:rPr>
        <w:t xml:space="preserve"> −211TT genotype is extremely rare in Asian populations, and likely explains why it was not detected in our sample.</w:t>
      </w:r>
    </w:p>
    <w:p w14:paraId="02FC8164" w14:textId="36540D88" w:rsidR="009C682F" w:rsidRPr="009C682F" w:rsidRDefault="009C682F" w:rsidP="007D1FBA">
      <w:pPr>
        <w:spacing w:after="0" w:line="276" w:lineRule="auto"/>
        <w:ind w:firstLine="567"/>
        <w:jc w:val="both"/>
        <w:rPr>
          <w:rFonts w:ascii="Times New Roman" w:hAnsi="Times New Roman" w:cs="Times New Roman"/>
          <w:sz w:val="22"/>
          <w:szCs w:val="22"/>
        </w:rPr>
      </w:pPr>
      <w:r w:rsidRPr="009C682F">
        <w:rPr>
          <w:rFonts w:ascii="Times New Roman" w:hAnsi="Times New Roman" w:cs="Times New Roman"/>
          <w:sz w:val="22"/>
          <w:szCs w:val="22"/>
        </w:rPr>
        <w:t xml:space="preserve">Our results show that the GT genotype and the T allele are associated with infertility due to azoospermia or severe </w:t>
      </w:r>
      <w:proofErr w:type="spellStart"/>
      <w:r w:rsidRPr="009C682F">
        <w:rPr>
          <w:rFonts w:ascii="Times New Roman" w:hAnsi="Times New Roman" w:cs="Times New Roman"/>
          <w:sz w:val="22"/>
          <w:szCs w:val="22"/>
        </w:rPr>
        <w:t>oligozoospermia</w:t>
      </w:r>
      <w:proofErr w:type="spellEnd"/>
      <w:r w:rsidRPr="009C682F">
        <w:rPr>
          <w:rFonts w:ascii="Times New Roman" w:hAnsi="Times New Roman" w:cs="Times New Roman"/>
          <w:sz w:val="22"/>
          <w:szCs w:val="22"/>
        </w:rPr>
        <w:t xml:space="preserve"> (Tables 3.11.1 and 3.13), as well as infertility due to severe </w:t>
      </w:r>
      <w:proofErr w:type="spellStart"/>
      <w:r w:rsidRPr="009C682F">
        <w:rPr>
          <w:rFonts w:ascii="Times New Roman" w:hAnsi="Times New Roman" w:cs="Times New Roman"/>
          <w:sz w:val="22"/>
          <w:szCs w:val="22"/>
        </w:rPr>
        <w:t>oligozoospermia</w:t>
      </w:r>
      <w:proofErr w:type="spellEnd"/>
      <w:r w:rsidRPr="009C682F">
        <w:rPr>
          <w:rFonts w:ascii="Times New Roman" w:hAnsi="Times New Roman" w:cs="Times New Roman"/>
          <w:sz w:val="22"/>
          <w:szCs w:val="22"/>
        </w:rPr>
        <w:t xml:space="preserve"> (Tables 3.11.2 and 3.14). Similar associations were reported by </w:t>
      </w:r>
      <w:proofErr w:type="spellStart"/>
      <w:r w:rsidRPr="009C682F">
        <w:rPr>
          <w:rFonts w:ascii="Times New Roman" w:hAnsi="Times New Roman" w:cs="Times New Roman"/>
          <w:sz w:val="22"/>
          <w:szCs w:val="22"/>
        </w:rPr>
        <w:t>Zanganehnejad</w:t>
      </w:r>
      <w:proofErr w:type="spellEnd"/>
      <w:r w:rsidRPr="009C682F">
        <w:rPr>
          <w:rFonts w:ascii="Times New Roman" w:hAnsi="Times New Roman" w:cs="Times New Roman"/>
          <w:sz w:val="22"/>
          <w:szCs w:val="22"/>
        </w:rPr>
        <w:t xml:space="preserve"> Z. (2025) in a cohort of 120 infertile men with impaired spermatogenesis and 120 healthy controls.</w:t>
      </w:r>
    </w:p>
    <w:p w14:paraId="11F4D50C" w14:textId="5197DF1D" w:rsidR="009C682F" w:rsidRPr="009C682F" w:rsidRDefault="009C682F" w:rsidP="007D1FBA">
      <w:pPr>
        <w:spacing w:after="0" w:line="276" w:lineRule="auto"/>
        <w:ind w:firstLine="567"/>
        <w:jc w:val="both"/>
        <w:rPr>
          <w:rFonts w:ascii="Times New Roman" w:hAnsi="Times New Roman" w:cs="Times New Roman"/>
          <w:sz w:val="22"/>
          <w:szCs w:val="22"/>
        </w:rPr>
      </w:pPr>
      <w:r w:rsidRPr="009C682F">
        <w:rPr>
          <w:rFonts w:ascii="Times New Roman" w:hAnsi="Times New Roman" w:cs="Times New Roman"/>
          <w:sz w:val="22"/>
          <w:szCs w:val="22"/>
        </w:rPr>
        <w:t xml:space="preserve">However, some studies present inconsistent findings. For example, Neslihan </w:t>
      </w:r>
      <w:proofErr w:type="spellStart"/>
      <w:r w:rsidRPr="009C682F">
        <w:rPr>
          <w:rFonts w:ascii="Times New Roman" w:hAnsi="Times New Roman" w:cs="Times New Roman"/>
          <w:sz w:val="22"/>
          <w:szCs w:val="22"/>
        </w:rPr>
        <w:t>Hekim</w:t>
      </w:r>
      <w:proofErr w:type="spellEnd"/>
      <w:r w:rsidRPr="009C682F">
        <w:rPr>
          <w:rFonts w:ascii="Times New Roman" w:hAnsi="Times New Roman" w:cs="Times New Roman"/>
          <w:sz w:val="22"/>
          <w:szCs w:val="22"/>
        </w:rPr>
        <w:t xml:space="preserve"> (2022) suggested that the wild-type </w:t>
      </w:r>
      <w:r w:rsidRPr="00224FCD">
        <w:rPr>
          <w:rFonts w:ascii="Times New Roman" w:hAnsi="Times New Roman" w:cs="Times New Roman"/>
          <w:i/>
          <w:iCs/>
          <w:sz w:val="22"/>
          <w:szCs w:val="22"/>
        </w:rPr>
        <w:t>FSHB</w:t>
      </w:r>
      <w:r w:rsidRPr="009C682F">
        <w:rPr>
          <w:rFonts w:ascii="Times New Roman" w:hAnsi="Times New Roman" w:cs="Times New Roman"/>
          <w:sz w:val="22"/>
          <w:szCs w:val="22"/>
        </w:rPr>
        <w:t xml:space="preserve"> −211GG genotype was associated with azoospermia and </w:t>
      </w:r>
      <w:proofErr w:type="spellStart"/>
      <w:r w:rsidRPr="009C682F">
        <w:rPr>
          <w:rFonts w:ascii="Times New Roman" w:hAnsi="Times New Roman" w:cs="Times New Roman"/>
          <w:sz w:val="22"/>
          <w:szCs w:val="22"/>
        </w:rPr>
        <w:t>oligozoospermia</w:t>
      </w:r>
      <w:proofErr w:type="spellEnd"/>
      <w:r w:rsidRPr="009C682F">
        <w:rPr>
          <w:rFonts w:ascii="Times New Roman" w:hAnsi="Times New Roman" w:cs="Times New Roman"/>
          <w:sz w:val="22"/>
          <w:szCs w:val="22"/>
        </w:rPr>
        <w:t xml:space="preserve"> in Turkish men. Meanwhile, Wu Q. (2017), in a </w:t>
      </w:r>
      <w:r w:rsidRPr="009C682F">
        <w:rPr>
          <w:rFonts w:ascii="Times New Roman" w:hAnsi="Times New Roman" w:cs="Times New Roman"/>
          <w:sz w:val="22"/>
          <w:szCs w:val="22"/>
        </w:rPr>
        <w:lastRenderedPageBreak/>
        <w:t xml:space="preserve">cohort of 255 Chinese men with unexplained infertility, found no association between −211G&gt;T and infertility overall or infertility due to azoospermia/severe </w:t>
      </w:r>
      <w:proofErr w:type="spellStart"/>
      <w:r w:rsidRPr="009C682F">
        <w:rPr>
          <w:rFonts w:ascii="Times New Roman" w:hAnsi="Times New Roman" w:cs="Times New Roman"/>
          <w:sz w:val="22"/>
          <w:szCs w:val="22"/>
        </w:rPr>
        <w:t>oligozoospermia</w:t>
      </w:r>
      <w:proofErr w:type="spellEnd"/>
      <w:r w:rsidRPr="009C682F">
        <w:rPr>
          <w:rFonts w:ascii="Times New Roman" w:hAnsi="Times New Roman" w:cs="Times New Roman"/>
          <w:sz w:val="22"/>
          <w:szCs w:val="22"/>
        </w:rPr>
        <w:t>.</w:t>
      </w:r>
    </w:p>
    <w:p w14:paraId="5FACB689" w14:textId="1DFC66D8" w:rsidR="009C682F" w:rsidRPr="00224FCD" w:rsidRDefault="009C682F" w:rsidP="007D1FBA">
      <w:pPr>
        <w:spacing w:after="0" w:line="276" w:lineRule="auto"/>
        <w:jc w:val="both"/>
        <w:rPr>
          <w:rFonts w:ascii="Times New Roman" w:hAnsi="Times New Roman" w:cs="Times New Roman"/>
          <w:b/>
          <w:bCs/>
          <w:i/>
          <w:iCs/>
          <w:sz w:val="22"/>
          <w:szCs w:val="22"/>
        </w:rPr>
      </w:pPr>
      <w:r w:rsidRPr="00224FCD">
        <w:rPr>
          <w:rFonts w:ascii="Times New Roman" w:hAnsi="Times New Roman" w:cs="Times New Roman"/>
          <w:b/>
          <w:bCs/>
          <w:i/>
          <w:iCs/>
          <w:sz w:val="22"/>
          <w:szCs w:val="22"/>
        </w:rPr>
        <w:t>4.1.2. FSHR variant</w:t>
      </w:r>
    </w:p>
    <w:p w14:paraId="59BF6602" w14:textId="77022B41" w:rsidR="009C682F" w:rsidRPr="009C682F" w:rsidRDefault="009C682F" w:rsidP="007D1FBA">
      <w:pPr>
        <w:spacing w:after="0" w:line="276" w:lineRule="auto"/>
        <w:ind w:firstLine="567"/>
        <w:jc w:val="both"/>
        <w:rPr>
          <w:rFonts w:ascii="Times New Roman" w:hAnsi="Times New Roman" w:cs="Times New Roman"/>
          <w:sz w:val="22"/>
          <w:szCs w:val="22"/>
        </w:rPr>
      </w:pPr>
      <w:r w:rsidRPr="009C682F">
        <w:rPr>
          <w:rFonts w:ascii="Times New Roman" w:hAnsi="Times New Roman" w:cs="Times New Roman"/>
          <w:sz w:val="22"/>
          <w:szCs w:val="22"/>
        </w:rPr>
        <w:t xml:space="preserve">The frequencies of the GA and AA genotypes were higher than the wild-type GG genotype. Several studies in men with impaired spermatogenesis have reported similar genotype distributions for the </w:t>
      </w:r>
      <w:r w:rsidRPr="00224FCD">
        <w:rPr>
          <w:rFonts w:ascii="Times New Roman" w:hAnsi="Times New Roman" w:cs="Times New Roman"/>
          <w:i/>
          <w:iCs/>
          <w:sz w:val="22"/>
          <w:szCs w:val="22"/>
        </w:rPr>
        <w:t>FSHR</w:t>
      </w:r>
      <w:r w:rsidRPr="009C682F">
        <w:rPr>
          <w:rFonts w:ascii="Times New Roman" w:hAnsi="Times New Roman" w:cs="Times New Roman"/>
          <w:sz w:val="22"/>
          <w:szCs w:val="22"/>
        </w:rPr>
        <w:t xml:space="preserve"> 2039G&gt;A variant.</w:t>
      </w:r>
    </w:p>
    <w:p w14:paraId="45FF43DC" w14:textId="2942650F" w:rsidR="009C682F" w:rsidRPr="009C682F" w:rsidRDefault="009C682F" w:rsidP="007D1FBA">
      <w:pPr>
        <w:spacing w:after="0" w:line="276" w:lineRule="auto"/>
        <w:ind w:firstLine="567"/>
        <w:jc w:val="both"/>
        <w:rPr>
          <w:rFonts w:ascii="Times New Roman" w:hAnsi="Times New Roman" w:cs="Times New Roman"/>
          <w:sz w:val="22"/>
          <w:szCs w:val="22"/>
        </w:rPr>
      </w:pPr>
      <w:r w:rsidRPr="009C682F">
        <w:rPr>
          <w:rFonts w:ascii="Times New Roman" w:hAnsi="Times New Roman" w:cs="Times New Roman"/>
          <w:sz w:val="22"/>
          <w:szCs w:val="22"/>
        </w:rPr>
        <w:t xml:space="preserve">In our study, </w:t>
      </w:r>
      <w:r w:rsidRPr="00224FCD">
        <w:rPr>
          <w:rFonts w:ascii="Times New Roman" w:hAnsi="Times New Roman" w:cs="Times New Roman"/>
          <w:i/>
          <w:iCs/>
          <w:sz w:val="22"/>
          <w:szCs w:val="22"/>
        </w:rPr>
        <w:t xml:space="preserve">FSHR </w:t>
      </w:r>
      <w:r w:rsidRPr="009C682F">
        <w:rPr>
          <w:rFonts w:ascii="Times New Roman" w:hAnsi="Times New Roman" w:cs="Times New Roman"/>
          <w:sz w:val="22"/>
          <w:szCs w:val="22"/>
        </w:rPr>
        <w:t xml:space="preserve">2039G&gt;A was not associated with infertility due to azoospermia or severe </w:t>
      </w:r>
      <w:proofErr w:type="spellStart"/>
      <w:r w:rsidRPr="009C682F">
        <w:rPr>
          <w:rFonts w:ascii="Times New Roman" w:hAnsi="Times New Roman" w:cs="Times New Roman"/>
          <w:sz w:val="22"/>
          <w:szCs w:val="22"/>
        </w:rPr>
        <w:t>oligozoospermia</w:t>
      </w:r>
      <w:proofErr w:type="spellEnd"/>
      <w:r w:rsidRPr="009C682F">
        <w:rPr>
          <w:rFonts w:ascii="Times New Roman" w:hAnsi="Times New Roman" w:cs="Times New Roman"/>
          <w:sz w:val="22"/>
          <w:szCs w:val="22"/>
        </w:rPr>
        <w:t xml:space="preserve">. This finding aligns with previous reports in various populations, such as those by </w:t>
      </w:r>
      <w:proofErr w:type="spellStart"/>
      <w:r w:rsidRPr="009C682F">
        <w:rPr>
          <w:rFonts w:ascii="Times New Roman" w:hAnsi="Times New Roman" w:cs="Times New Roman"/>
          <w:sz w:val="22"/>
          <w:szCs w:val="22"/>
        </w:rPr>
        <w:t>Pengo</w:t>
      </w:r>
      <w:proofErr w:type="spellEnd"/>
      <w:r w:rsidRPr="009C682F">
        <w:rPr>
          <w:rFonts w:ascii="Times New Roman" w:hAnsi="Times New Roman" w:cs="Times New Roman"/>
          <w:sz w:val="22"/>
          <w:szCs w:val="22"/>
        </w:rPr>
        <w:t xml:space="preserve"> M. (2006), Ghirelli-Filho M. (2012), and Wu Q. (2017).</w:t>
      </w:r>
    </w:p>
    <w:p w14:paraId="2EEB502F" w14:textId="732BC172" w:rsidR="009C682F" w:rsidRPr="009C682F" w:rsidRDefault="009C682F" w:rsidP="007D1FBA">
      <w:pPr>
        <w:spacing w:after="0" w:line="276" w:lineRule="auto"/>
        <w:ind w:firstLine="567"/>
        <w:jc w:val="both"/>
        <w:rPr>
          <w:rFonts w:ascii="Times New Roman" w:hAnsi="Times New Roman" w:cs="Times New Roman"/>
          <w:sz w:val="22"/>
          <w:szCs w:val="22"/>
        </w:rPr>
      </w:pPr>
      <w:r w:rsidRPr="009C682F">
        <w:rPr>
          <w:rFonts w:ascii="Times New Roman" w:hAnsi="Times New Roman" w:cs="Times New Roman"/>
          <w:sz w:val="22"/>
          <w:szCs w:val="22"/>
        </w:rPr>
        <w:t>However, Ali A.R. (2021) reported that the A allele reduced the risk of non-obstructive azoospermia, whereas Balkan M. (2010) found that the A allele was associated with impaired spermatogenesis. Some studies also link the A allele to testicular cancer, while no such associations have been reported for the G allele.</w:t>
      </w:r>
    </w:p>
    <w:p w14:paraId="2664030F" w14:textId="70A919D0" w:rsidR="009C682F" w:rsidRPr="009C682F" w:rsidRDefault="009C682F" w:rsidP="007D1FBA">
      <w:pPr>
        <w:spacing w:after="0" w:line="276" w:lineRule="auto"/>
        <w:ind w:firstLine="567"/>
        <w:jc w:val="both"/>
        <w:rPr>
          <w:rFonts w:ascii="Times New Roman" w:hAnsi="Times New Roman" w:cs="Times New Roman"/>
          <w:sz w:val="22"/>
          <w:szCs w:val="22"/>
        </w:rPr>
      </w:pPr>
      <w:r w:rsidRPr="009C682F">
        <w:rPr>
          <w:rFonts w:ascii="Times New Roman" w:hAnsi="Times New Roman" w:cs="Times New Roman"/>
          <w:sz w:val="22"/>
          <w:szCs w:val="22"/>
        </w:rPr>
        <w:t xml:space="preserve">Clinical trials have also produced contradictory observations: Simoni M. suggested that the AA genotype responds better to FSH stimulation, whereas </w:t>
      </w:r>
      <w:proofErr w:type="spellStart"/>
      <w:r w:rsidRPr="009C682F">
        <w:rPr>
          <w:rFonts w:ascii="Times New Roman" w:hAnsi="Times New Roman" w:cs="Times New Roman"/>
          <w:sz w:val="22"/>
          <w:szCs w:val="22"/>
        </w:rPr>
        <w:t>Selice</w:t>
      </w:r>
      <w:proofErr w:type="spellEnd"/>
      <w:r w:rsidRPr="009C682F">
        <w:rPr>
          <w:rFonts w:ascii="Times New Roman" w:hAnsi="Times New Roman" w:cs="Times New Roman"/>
          <w:sz w:val="22"/>
          <w:szCs w:val="22"/>
        </w:rPr>
        <w:t xml:space="preserve"> R. reported a better response among genotypes carrying the G allele.</w:t>
      </w:r>
    </w:p>
    <w:p w14:paraId="64EA99D9" w14:textId="225033E1" w:rsidR="009C682F" w:rsidRPr="009C682F" w:rsidRDefault="009C682F" w:rsidP="007D1FBA">
      <w:pPr>
        <w:spacing w:after="0" w:line="276" w:lineRule="auto"/>
        <w:ind w:firstLine="567"/>
        <w:jc w:val="both"/>
        <w:rPr>
          <w:rFonts w:ascii="Times New Roman" w:hAnsi="Times New Roman" w:cs="Times New Roman"/>
          <w:sz w:val="22"/>
          <w:szCs w:val="22"/>
        </w:rPr>
      </w:pPr>
      <w:r w:rsidRPr="009C682F">
        <w:rPr>
          <w:rFonts w:ascii="Times New Roman" w:hAnsi="Times New Roman" w:cs="Times New Roman"/>
          <w:sz w:val="22"/>
          <w:szCs w:val="22"/>
        </w:rPr>
        <w:t xml:space="preserve">These inconsistencies suggest that the role of the </w:t>
      </w:r>
      <w:r w:rsidRPr="00224FCD">
        <w:rPr>
          <w:rFonts w:ascii="Times New Roman" w:hAnsi="Times New Roman" w:cs="Times New Roman"/>
          <w:i/>
          <w:iCs/>
          <w:sz w:val="22"/>
          <w:szCs w:val="22"/>
        </w:rPr>
        <w:t>FSHR</w:t>
      </w:r>
      <w:r w:rsidRPr="009C682F">
        <w:rPr>
          <w:rFonts w:ascii="Times New Roman" w:hAnsi="Times New Roman" w:cs="Times New Roman"/>
          <w:sz w:val="22"/>
          <w:szCs w:val="22"/>
        </w:rPr>
        <w:t xml:space="preserve"> 2039G&gt;A variant may be population-dependent, influenced by ethnic or geographic factors. In our study, the variant may exhibit a codominant pattern between the G and A alleles.</w:t>
      </w:r>
    </w:p>
    <w:p w14:paraId="4D18DB04" w14:textId="2D3023E0" w:rsidR="009C682F" w:rsidRPr="00224FCD" w:rsidRDefault="009C682F" w:rsidP="007D1FBA">
      <w:pPr>
        <w:spacing w:after="0" w:line="276" w:lineRule="auto"/>
        <w:jc w:val="both"/>
        <w:rPr>
          <w:rFonts w:ascii="Times New Roman" w:hAnsi="Times New Roman" w:cs="Times New Roman"/>
          <w:b/>
          <w:bCs/>
          <w:i/>
          <w:iCs/>
          <w:sz w:val="22"/>
          <w:szCs w:val="22"/>
        </w:rPr>
      </w:pPr>
      <w:r w:rsidRPr="00224FCD">
        <w:rPr>
          <w:rFonts w:ascii="Times New Roman" w:hAnsi="Times New Roman" w:cs="Times New Roman"/>
          <w:b/>
          <w:bCs/>
          <w:i/>
          <w:iCs/>
          <w:sz w:val="22"/>
          <w:szCs w:val="22"/>
        </w:rPr>
        <w:t>4.1.3. TEX11 variant</w:t>
      </w:r>
    </w:p>
    <w:p w14:paraId="386A6473" w14:textId="77909D8E" w:rsidR="009C682F" w:rsidRPr="009C682F" w:rsidRDefault="009C682F" w:rsidP="007D1FBA">
      <w:pPr>
        <w:spacing w:after="0" w:line="276" w:lineRule="auto"/>
        <w:ind w:firstLine="567"/>
        <w:jc w:val="both"/>
        <w:rPr>
          <w:rFonts w:ascii="Times New Roman" w:hAnsi="Times New Roman" w:cs="Times New Roman"/>
          <w:sz w:val="22"/>
          <w:szCs w:val="22"/>
        </w:rPr>
      </w:pPr>
      <w:r w:rsidRPr="009C682F">
        <w:rPr>
          <w:rFonts w:ascii="Times New Roman" w:hAnsi="Times New Roman" w:cs="Times New Roman"/>
          <w:sz w:val="22"/>
          <w:szCs w:val="22"/>
        </w:rPr>
        <w:t>Among the patients, allele C accounted for 86</w:t>
      </w:r>
      <w:r w:rsidR="00102706">
        <w:rPr>
          <w:rFonts w:ascii="Times New Roman" w:hAnsi="Times New Roman" w:cs="Times New Roman"/>
          <w:sz w:val="22"/>
          <w:szCs w:val="22"/>
        </w:rPr>
        <w:t>,</w:t>
      </w:r>
      <w:r w:rsidRPr="009C682F">
        <w:rPr>
          <w:rFonts w:ascii="Times New Roman" w:hAnsi="Times New Roman" w:cs="Times New Roman"/>
          <w:sz w:val="22"/>
          <w:szCs w:val="22"/>
        </w:rPr>
        <w:t>19% and allele T for 13.81%. The T allele frequency was considerably lower than that of the C allele</w:t>
      </w:r>
      <w:r w:rsidR="00102706">
        <w:rPr>
          <w:rFonts w:ascii="Times New Roman" w:hAnsi="Times New Roman" w:cs="Times New Roman"/>
          <w:sz w:val="22"/>
          <w:szCs w:val="22"/>
        </w:rPr>
        <w:t xml:space="preserve">, </w:t>
      </w:r>
      <w:r w:rsidRPr="009C682F">
        <w:rPr>
          <w:rFonts w:ascii="Times New Roman" w:hAnsi="Times New Roman" w:cs="Times New Roman"/>
          <w:sz w:val="22"/>
          <w:szCs w:val="22"/>
        </w:rPr>
        <w:t>consistent with findings by Zhang X. (2015) in 316 Chinese infertile men.</w:t>
      </w:r>
    </w:p>
    <w:p w14:paraId="5DCC383E" w14:textId="2FF3DCB7" w:rsidR="009C682F" w:rsidRPr="009C682F" w:rsidRDefault="009C682F" w:rsidP="007D1FBA">
      <w:pPr>
        <w:spacing w:after="0" w:line="276" w:lineRule="auto"/>
        <w:ind w:firstLine="567"/>
        <w:jc w:val="both"/>
        <w:rPr>
          <w:rFonts w:ascii="Times New Roman" w:hAnsi="Times New Roman" w:cs="Times New Roman"/>
          <w:sz w:val="22"/>
          <w:szCs w:val="22"/>
        </w:rPr>
      </w:pPr>
      <w:r w:rsidRPr="009C682F">
        <w:rPr>
          <w:rFonts w:ascii="Times New Roman" w:hAnsi="Times New Roman" w:cs="Times New Roman"/>
          <w:sz w:val="22"/>
          <w:szCs w:val="22"/>
        </w:rPr>
        <w:t xml:space="preserve">Analysis revealed no association between this variant and infertility due to azoospermia or severe </w:t>
      </w:r>
      <w:proofErr w:type="spellStart"/>
      <w:r w:rsidRPr="009C682F">
        <w:rPr>
          <w:rFonts w:ascii="Times New Roman" w:hAnsi="Times New Roman" w:cs="Times New Roman"/>
          <w:sz w:val="22"/>
          <w:szCs w:val="22"/>
        </w:rPr>
        <w:t>oligozoospermia</w:t>
      </w:r>
      <w:proofErr w:type="spellEnd"/>
      <w:r w:rsidRPr="009C682F">
        <w:rPr>
          <w:rFonts w:ascii="Times New Roman" w:hAnsi="Times New Roman" w:cs="Times New Roman"/>
          <w:sz w:val="22"/>
          <w:szCs w:val="22"/>
        </w:rPr>
        <w:t xml:space="preserve">. This aligns </w:t>
      </w:r>
      <w:r w:rsidRPr="009C682F">
        <w:rPr>
          <w:rFonts w:ascii="Times New Roman" w:hAnsi="Times New Roman" w:cs="Times New Roman"/>
          <w:sz w:val="22"/>
          <w:szCs w:val="22"/>
        </w:rPr>
        <w:lastRenderedPageBreak/>
        <w:t xml:space="preserve">with studies in European men (Aston K.I., 2010) and Chinese men (Zhang X., 2015). However, </w:t>
      </w:r>
      <w:proofErr w:type="spellStart"/>
      <w:r w:rsidRPr="009C682F">
        <w:rPr>
          <w:rFonts w:ascii="Times New Roman" w:hAnsi="Times New Roman" w:cs="Times New Roman"/>
          <w:sz w:val="22"/>
          <w:szCs w:val="22"/>
        </w:rPr>
        <w:t>Kolmykov</w:t>
      </w:r>
      <w:proofErr w:type="spellEnd"/>
      <w:r w:rsidRPr="009C682F">
        <w:rPr>
          <w:rFonts w:ascii="Times New Roman" w:hAnsi="Times New Roman" w:cs="Times New Roman"/>
          <w:sz w:val="22"/>
          <w:szCs w:val="22"/>
        </w:rPr>
        <w:t xml:space="preserve"> (2021) reported that the T allele was associated with male infertility in a Russian population.</w:t>
      </w:r>
    </w:p>
    <w:p w14:paraId="7277DC0D" w14:textId="6F929230" w:rsidR="009C682F" w:rsidRPr="00224FCD" w:rsidRDefault="009C682F" w:rsidP="007D1FBA">
      <w:pPr>
        <w:spacing w:after="0" w:line="276" w:lineRule="auto"/>
        <w:jc w:val="both"/>
        <w:rPr>
          <w:rFonts w:ascii="Times New Roman" w:hAnsi="Times New Roman" w:cs="Times New Roman"/>
          <w:b/>
          <w:bCs/>
          <w:i/>
          <w:iCs/>
          <w:sz w:val="22"/>
          <w:szCs w:val="22"/>
        </w:rPr>
      </w:pPr>
      <w:r w:rsidRPr="00224FCD">
        <w:rPr>
          <w:rFonts w:ascii="Times New Roman" w:hAnsi="Times New Roman" w:cs="Times New Roman"/>
          <w:b/>
          <w:bCs/>
          <w:i/>
          <w:iCs/>
          <w:sz w:val="22"/>
          <w:szCs w:val="22"/>
        </w:rPr>
        <w:t>4.1.4. TEX14 variant</w:t>
      </w:r>
    </w:p>
    <w:p w14:paraId="28CCFEF3" w14:textId="4635B451" w:rsidR="009C682F" w:rsidRPr="009C682F" w:rsidRDefault="009C682F" w:rsidP="007D1FBA">
      <w:pPr>
        <w:spacing w:after="0" w:line="276" w:lineRule="auto"/>
        <w:ind w:firstLine="567"/>
        <w:jc w:val="both"/>
        <w:rPr>
          <w:rFonts w:ascii="Times New Roman" w:hAnsi="Times New Roman" w:cs="Times New Roman"/>
          <w:sz w:val="22"/>
          <w:szCs w:val="22"/>
        </w:rPr>
      </w:pPr>
      <w:r w:rsidRPr="009C682F">
        <w:rPr>
          <w:rFonts w:ascii="Times New Roman" w:hAnsi="Times New Roman" w:cs="Times New Roman"/>
          <w:sz w:val="22"/>
          <w:szCs w:val="22"/>
        </w:rPr>
        <w:t>Genotype frequencies were 82</w:t>
      </w:r>
      <w:r w:rsidR="00102706">
        <w:rPr>
          <w:rFonts w:ascii="Times New Roman" w:hAnsi="Times New Roman" w:cs="Times New Roman"/>
          <w:sz w:val="22"/>
          <w:szCs w:val="22"/>
        </w:rPr>
        <w:t>,</w:t>
      </w:r>
      <w:r w:rsidRPr="009C682F">
        <w:rPr>
          <w:rFonts w:ascii="Times New Roman" w:hAnsi="Times New Roman" w:cs="Times New Roman"/>
          <w:sz w:val="22"/>
          <w:szCs w:val="22"/>
        </w:rPr>
        <w:t>86% for GG, 16</w:t>
      </w:r>
      <w:r w:rsidR="00102706">
        <w:rPr>
          <w:rFonts w:ascii="Times New Roman" w:hAnsi="Times New Roman" w:cs="Times New Roman"/>
          <w:sz w:val="22"/>
          <w:szCs w:val="22"/>
        </w:rPr>
        <w:t>,</w:t>
      </w:r>
      <w:r w:rsidRPr="009C682F">
        <w:rPr>
          <w:rFonts w:ascii="Times New Roman" w:hAnsi="Times New Roman" w:cs="Times New Roman"/>
          <w:sz w:val="22"/>
          <w:szCs w:val="22"/>
        </w:rPr>
        <w:t>19% for GT, and 0</w:t>
      </w:r>
      <w:r w:rsidR="00102706">
        <w:rPr>
          <w:rFonts w:ascii="Times New Roman" w:hAnsi="Times New Roman" w:cs="Times New Roman"/>
          <w:sz w:val="22"/>
          <w:szCs w:val="22"/>
        </w:rPr>
        <w:t>,</w:t>
      </w:r>
      <w:r w:rsidRPr="009C682F">
        <w:rPr>
          <w:rFonts w:ascii="Times New Roman" w:hAnsi="Times New Roman" w:cs="Times New Roman"/>
          <w:sz w:val="22"/>
          <w:szCs w:val="22"/>
        </w:rPr>
        <w:t xml:space="preserve">95% for TT. These are similar to findings by Tran Huu Dinh et al. (2024), who reported an association between </w:t>
      </w:r>
      <w:r w:rsidRPr="00090C06">
        <w:rPr>
          <w:rFonts w:ascii="Times New Roman" w:hAnsi="Times New Roman" w:cs="Times New Roman"/>
          <w:i/>
          <w:iCs/>
          <w:sz w:val="22"/>
          <w:szCs w:val="22"/>
        </w:rPr>
        <w:t>TEX14</w:t>
      </w:r>
      <w:r w:rsidRPr="009C682F">
        <w:rPr>
          <w:rFonts w:ascii="Times New Roman" w:hAnsi="Times New Roman" w:cs="Times New Roman"/>
          <w:sz w:val="22"/>
          <w:szCs w:val="22"/>
        </w:rPr>
        <w:t xml:space="preserve"> rs79813370 and impaired spermatogenesis at various levels. However, in our study focusing specifically on azoospermia and severe </w:t>
      </w:r>
      <w:proofErr w:type="spellStart"/>
      <w:r w:rsidRPr="009C682F">
        <w:rPr>
          <w:rFonts w:ascii="Times New Roman" w:hAnsi="Times New Roman" w:cs="Times New Roman"/>
          <w:sz w:val="22"/>
          <w:szCs w:val="22"/>
        </w:rPr>
        <w:t>oligozoospermia</w:t>
      </w:r>
      <w:proofErr w:type="spellEnd"/>
      <w:r w:rsidRPr="009C682F">
        <w:rPr>
          <w:rFonts w:ascii="Times New Roman" w:hAnsi="Times New Roman" w:cs="Times New Roman"/>
          <w:sz w:val="22"/>
          <w:szCs w:val="22"/>
        </w:rPr>
        <w:t>, no significant associations were observed.</w:t>
      </w:r>
    </w:p>
    <w:p w14:paraId="5B5D8086" w14:textId="77777777" w:rsidR="009C682F" w:rsidRPr="00224FCD" w:rsidRDefault="009C682F" w:rsidP="007D1FBA">
      <w:pPr>
        <w:spacing w:after="0" w:line="276" w:lineRule="auto"/>
        <w:jc w:val="both"/>
        <w:rPr>
          <w:rFonts w:ascii="Times New Roman" w:hAnsi="Times New Roman" w:cs="Times New Roman"/>
          <w:b/>
          <w:bCs/>
          <w:spacing w:val="-4"/>
          <w:sz w:val="22"/>
          <w:szCs w:val="22"/>
        </w:rPr>
      </w:pPr>
      <w:r w:rsidRPr="00224FCD">
        <w:rPr>
          <w:rFonts w:ascii="Times New Roman" w:hAnsi="Times New Roman" w:cs="Times New Roman"/>
          <w:b/>
          <w:bCs/>
          <w:spacing w:val="-4"/>
          <w:sz w:val="22"/>
          <w:szCs w:val="22"/>
        </w:rPr>
        <w:t xml:space="preserve">4.2. Associations between </w:t>
      </w:r>
      <w:r w:rsidRPr="00224FCD">
        <w:rPr>
          <w:rFonts w:ascii="Times New Roman" w:hAnsi="Times New Roman" w:cs="Times New Roman"/>
          <w:b/>
          <w:bCs/>
          <w:i/>
          <w:iCs/>
          <w:spacing w:val="-4"/>
          <w:sz w:val="22"/>
          <w:szCs w:val="22"/>
        </w:rPr>
        <w:t>FSHB, FSHR, TEX11, TEX14</w:t>
      </w:r>
      <w:r w:rsidRPr="00224FCD">
        <w:rPr>
          <w:rFonts w:ascii="Times New Roman" w:hAnsi="Times New Roman" w:cs="Times New Roman"/>
          <w:b/>
          <w:bCs/>
          <w:spacing w:val="-4"/>
          <w:sz w:val="22"/>
          <w:szCs w:val="22"/>
        </w:rPr>
        <w:t xml:space="preserve"> variants and semen parameters, reproductive hormones, and testicular volume</w:t>
      </w:r>
    </w:p>
    <w:p w14:paraId="206B326D" w14:textId="25C7DAD3" w:rsidR="009C682F" w:rsidRPr="00224FCD" w:rsidRDefault="009C682F" w:rsidP="007D1FBA">
      <w:pPr>
        <w:spacing w:after="0" w:line="276" w:lineRule="auto"/>
        <w:jc w:val="both"/>
        <w:rPr>
          <w:rFonts w:ascii="Times New Roman" w:hAnsi="Times New Roman" w:cs="Times New Roman"/>
          <w:b/>
          <w:bCs/>
          <w:i/>
          <w:iCs/>
          <w:sz w:val="22"/>
          <w:szCs w:val="22"/>
        </w:rPr>
      </w:pPr>
      <w:r w:rsidRPr="00224FCD">
        <w:rPr>
          <w:rFonts w:ascii="Times New Roman" w:hAnsi="Times New Roman" w:cs="Times New Roman"/>
          <w:b/>
          <w:bCs/>
          <w:i/>
          <w:iCs/>
          <w:sz w:val="22"/>
          <w:szCs w:val="22"/>
        </w:rPr>
        <w:t>4.2.1. FSHB variant</w:t>
      </w:r>
    </w:p>
    <w:p w14:paraId="2C9873F6" w14:textId="0514BBAE" w:rsidR="009C682F" w:rsidRPr="009C682F" w:rsidRDefault="009C682F" w:rsidP="007D1FBA">
      <w:pPr>
        <w:spacing w:after="0" w:line="276" w:lineRule="auto"/>
        <w:ind w:firstLine="567"/>
        <w:jc w:val="both"/>
        <w:rPr>
          <w:rFonts w:ascii="Times New Roman" w:hAnsi="Times New Roman" w:cs="Times New Roman"/>
          <w:sz w:val="22"/>
          <w:szCs w:val="22"/>
        </w:rPr>
      </w:pPr>
      <w:r w:rsidRPr="009C682F">
        <w:rPr>
          <w:rFonts w:ascii="Times New Roman" w:hAnsi="Times New Roman" w:cs="Times New Roman"/>
          <w:sz w:val="22"/>
          <w:szCs w:val="22"/>
        </w:rPr>
        <w:t xml:space="preserve">In severe </w:t>
      </w:r>
      <w:proofErr w:type="spellStart"/>
      <w:r w:rsidRPr="009C682F">
        <w:rPr>
          <w:rFonts w:ascii="Times New Roman" w:hAnsi="Times New Roman" w:cs="Times New Roman"/>
          <w:sz w:val="22"/>
          <w:szCs w:val="22"/>
        </w:rPr>
        <w:t>oligozoospermia</w:t>
      </w:r>
      <w:proofErr w:type="spellEnd"/>
      <w:r w:rsidRPr="009C682F">
        <w:rPr>
          <w:rFonts w:ascii="Times New Roman" w:hAnsi="Times New Roman" w:cs="Times New Roman"/>
          <w:sz w:val="22"/>
          <w:szCs w:val="22"/>
        </w:rPr>
        <w:t xml:space="preserve">, the GT genotype was associated with reduced progressive sperm motility, consistent with findings by </w:t>
      </w:r>
      <w:proofErr w:type="spellStart"/>
      <w:r w:rsidRPr="009C682F">
        <w:rPr>
          <w:rFonts w:ascii="Times New Roman" w:hAnsi="Times New Roman" w:cs="Times New Roman"/>
          <w:sz w:val="22"/>
          <w:szCs w:val="22"/>
        </w:rPr>
        <w:t>Zanganehnejad</w:t>
      </w:r>
      <w:proofErr w:type="spellEnd"/>
      <w:r w:rsidRPr="009C682F">
        <w:rPr>
          <w:rFonts w:ascii="Times New Roman" w:hAnsi="Times New Roman" w:cs="Times New Roman"/>
          <w:sz w:val="22"/>
          <w:szCs w:val="22"/>
        </w:rPr>
        <w:t xml:space="preserve"> Z. (2025) and Bang A.K. (2021).</w:t>
      </w:r>
    </w:p>
    <w:p w14:paraId="3763D168" w14:textId="28573E2F" w:rsidR="009C682F" w:rsidRPr="009C682F" w:rsidRDefault="009C682F" w:rsidP="007D1FBA">
      <w:pPr>
        <w:spacing w:after="0" w:line="276" w:lineRule="auto"/>
        <w:ind w:firstLine="567"/>
        <w:jc w:val="both"/>
        <w:rPr>
          <w:rFonts w:ascii="Times New Roman" w:hAnsi="Times New Roman" w:cs="Times New Roman"/>
          <w:sz w:val="22"/>
          <w:szCs w:val="22"/>
        </w:rPr>
      </w:pPr>
      <w:r w:rsidRPr="009C682F">
        <w:rPr>
          <w:rFonts w:ascii="Times New Roman" w:hAnsi="Times New Roman" w:cs="Times New Roman"/>
          <w:sz w:val="22"/>
          <w:szCs w:val="22"/>
        </w:rPr>
        <w:t>Although some studies reported an association between the T allele and reduced spermatogenesis, we did not observe a statistically significant difference in sperm concentration between the GG and GT genotypes (</w:t>
      </w:r>
      <w:r w:rsidRPr="00102706">
        <w:rPr>
          <w:rFonts w:ascii="Times New Roman" w:hAnsi="Times New Roman" w:cs="Times New Roman"/>
          <w:i/>
          <w:iCs/>
          <w:sz w:val="22"/>
          <w:szCs w:val="22"/>
        </w:rPr>
        <w:t>p</w:t>
      </w:r>
      <w:r w:rsidRPr="009C682F">
        <w:rPr>
          <w:rFonts w:ascii="Times New Roman" w:hAnsi="Times New Roman" w:cs="Times New Roman"/>
          <w:sz w:val="22"/>
          <w:szCs w:val="22"/>
        </w:rPr>
        <w:t>=0</w:t>
      </w:r>
      <w:r w:rsidR="00102706">
        <w:rPr>
          <w:rFonts w:ascii="Times New Roman" w:hAnsi="Times New Roman" w:cs="Times New Roman"/>
          <w:sz w:val="22"/>
          <w:szCs w:val="22"/>
        </w:rPr>
        <w:t>,</w:t>
      </w:r>
      <w:r w:rsidRPr="009C682F">
        <w:rPr>
          <w:rFonts w:ascii="Times New Roman" w:hAnsi="Times New Roman" w:cs="Times New Roman"/>
          <w:sz w:val="22"/>
          <w:szCs w:val="22"/>
        </w:rPr>
        <w:t>12), even though GT carriers tended to have lower sperm counts. The wide variation in abstinence time (2–7 days) across different centers may have affected semen concentration measurements.</w:t>
      </w:r>
    </w:p>
    <w:p w14:paraId="4865EB0A" w14:textId="3A31D25E" w:rsidR="009C682F" w:rsidRPr="009C682F" w:rsidRDefault="009C682F" w:rsidP="007D1FBA">
      <w:pPr>
        <w:spacing w:after="0" w:line="276" w:lineRule="auto"/>
        <w:ind w:firstLine="567"/>
        <w:jc w:val="both"/>
        <w:rPr>
          <w:rFonts w:ascii="Times New Roman" w:hAnsi="Times New Roman" w:cs="Times New Roman"/>
          <w:sz w:val="22"/>
          <w:szCs w:val="22"/>
        </w:rPr>
      </w:pPr>
      <w:r w:rsidRPr="009C682F">
        <w:rPr>
          <w:rFonts w:ascii="Times New Roman" w:hAnsi="Times New Roman" w:cs="Times New Roman"/>
          <w:sz w:val="22"/>
          <w:szCs w:val="22"/>
        </w:rPr>
        <w:t>Additionally, while we excluded men currently using fertility-related medications, 50.5% had undergone prior assisted reproductive treatments, which may have altered hormone levels. This may explain why we did not observe lower FSH concentrations among GT carriers, despite prior studies indicating such associations when confounding factors were better controlled.</w:t>
      </w:r>
    </w:p>
    <w:p w14:paraId="7D8B3A8E" w14:textId="74E255B1" w:rsidR="009C682F" w:rsidRPr="009C682F" w:rsidRDefault="009C682F" w:rsidP="007D1FBA">
      <w:pPr>
        <w:spacing w:after="0" w:line="276" w:lineRule="auto"/>
        <w:ind w:firstLine="567"/>
        <w:jc w:val="both"/>
        <w:rPr>
          <w:rFonts w:ascii="Times New Roman" w:hAnsi="Times New Roman" w:cs="Times New Roman"/>
          <w:sz w:val="22"/>
          <w:szCs w:val="22"/>
        </w:rPr>
      </w:pPr>
      <w:r w:rsidRPr="009C682F">
        <w:rPr>
          <w:rFonts w:ascii="Times New Roman" w:hAnsi="Times New Roman" w:cs="Times New Roman"/>
          <w:sz w:val="22"/>
          <w:szCs w:val="22"/>
        </w:rPr>
        <w:t>Previous studies linking the T allele with reduced testicular volume may also reflect differences in FSH levels, which were not evident in our cohort.</w:t>
      </w:r>
    </w:p>
    <w:p w14:paraId="2E31B8CE" w14:textId="5814ACA5" w:rsidR="009C682F" w:rsidRPr="00224FCD" w:rsidRDefault="009C682F" w:rsidP="007715B7">
      <w:pPr>
        <w:spacing w:after="0" w:line="264" w:lineRule="auto"/>
        <w:jc w:val="both"/>
        <w:rPr>
          <w:rFonts w:ascii="Times New Roman" w:hAnsi="Times New Roman" w:cs="Times New Roman"/>
          <w:b/>
          <w:bCs/>
          <w:i/>
          <w:iCs/>
          <w:sz w:val="22"/>
          <w:szCs w:val="22"/>
        </w:rPr>
      </w:pPr>
      <w:r w:rsidRPr="00224FCD">
        <w:rPr>
          <w:rFonts w:ascii="Times New Roman" w:hAnsi="Times New Roman" w:cs="Times New Roman"/>
          <w:b/>
          <w:bCs/>
          <w:i/>
          <w:iCs/>
          <w:sz w:val="22"/>
          <w:szCs w:val="22"/>
        </w:rPr>
        <w:lastRenderedPageBreak/>
        <w:t>4.2.2. FSHR variant</w:t>
      </w:r>
    </w:p>
    <w:p w14:paraId="377C8291" w14:textId="0DB80DE1" w:rsidR="009C682F" w:rsidRPr="009C682F" w:rsidRDefault="009C682F" w:rsidP="007715B7">
      <w:pPr>
        <w:spacing w:after="0" w:line="264" w:lineRule="auto"/>
        <w:ind w:firstLine="567"/>
        <w:jc w:val="both"/>
        <w:rPr>
          <w:rFonts w:ascii="Times New Roman" w:hAnsi="Times New Roman" w:cs="Times New Roman"/>
          <w:sz w:val="22"/>
          <w:szCs w:val="22"/>
        </w:rPr>
      </w:pPr>
      <w:r w:rsidRPr="009C682F">
        <w:rPr>
          <w:rFonts w:ascii="Times New Roman" w:hAnsi="Times New Roman" w:cs="Times New Roman"/>
          <w:sz w:val="22"/>
          <w:szCs w:val="22"/>
        </w:rPr>
        <w:t xml:space="preserve">In the severe </w:t>
      </w:r>
      <w:proofErr w:type="spellStart"/>
      <w:r w:rsidRPr="009C682F">
        <w:rPr>
          <w:rFonts w:ascii="Times New Roman" w:hAnsi="Times New Roman" w:cs="Times New Roman"/>
          <w:sz w:val="22"/>
          <w:szCs w:val="22"/>
        </w:rPr>
        <w:t>oligozoospermia</w:t>
      </w:r>
      <w:proofErr w:type="spellEnd"/>
      <w:r w:rsidRPr="009C682F">
        <w:rPr>
          <w:rFonts w:ascii="Times New Roman" w:hAnsi="Times New Roman" w:cs="Times New Roman"/>
          <w:sz w:val="22"/>
          <w:szCs w:val="22"/>
        </w:rPr>
        <w:t xml:space="preserve"> group (n=170), the AA genotype was associated with reduced sperm motility compared with the GG genotype, including progressive motility (</w:t>
      </w:r>
      <w:r w:rsidRPr="00224FCD">
        <w:rPr>
          <w:rFonts w:ascii="Times New Roman" w:hAnsi="Times New Roman" w:cs="Times New Roman"/>
          <w:i/>
          <w:iCs/>
          <w:sz w:val="22"/>
          <w:szCs w:val="22"/>
        </w:rPr>
        <w:t>p</w:t>
      </w:r>
      <w:r w:rsidRPr="009C682F">
        <w:rPr>
          <w:rFonts w:ascii="Times New Roman" w:hAnsi="Times New Roman" w:cs="Times New Roman"/>
          <w:sz w:val="22"/>
          <w:szCs w:val="22"/>
        </w:rPr>
        <w:t>=0</w:t>
      </w:r>
      <w:r w:rsidR="00224FCD">
        <w:rPr>
          <w:rFonts w:ascii="Times New Roman" w:hAnsi="Times New Roman" w:cs="Times New Roman"/>
          <w:sz w:val="22"/>
          <w:szCs w:val="22"/>
        </w:rPr>
        <w:t>,</w:t>
      </w:r>
      <w:r w:rsidRPr="009C682F">
        <w:rPr>
          <w:rFonts w:ascii="Times New Roman" w:hAnsi="Times New Roman" w:cs="Times New Roman"/>
          <w:sz w:val="22"/>
          <w:szCs w:val="22"/>
        </w:rPr>
        <w:t>027) and slow progressive motility (</w:t>
      </w:r>
      <w:r w:rsidRPr="00224FCD">
        <w:rPr>
          <w:rFonts w:ascii="Times New Roman" w:hAnsi="Times New Roman" w:cs="Times New Roman"/>
          <w:i/>
          <w:iCs/>
          <w:sz w:val="22"/>
          <w:szCs w:val="22"/>
        </w:rPr>
        <w:t>p</w:t>
      </w:r>
      <w:r w:rsidRPr="009C682F">
        <w:rPr>
          <w:rFonts w:ascii="Times New Roman" w:hAnsi="Times New Roman" w:cs="Times New Roman"/>
          <w:sz w:val="22"/>
          <w:szCs w:val="22"/>
        </w:rPr>
        <w:t>=0</w:t>
      </w:r>
      <w:r w:rsidR="00224FCD">
        <w:rPr>
          <w:rFonts w:ascii="Times New Roman" w:hAnsi="Times New Roman" w:cs="Times New Roman"/>
          <w:sz w:val="22"/>
          <w:szCs w:val="22"/>
        </w:rPr>
        <w:t>,</w:t>
      </w:r>
      <w:r w:rsidRPr="009C682F">
        <w:rPr>
          <w:rFonts w:ascii="Times New Roman" w:hAnsi="Times New Roman" w:cs="Times New Roman"/>
          <w:sz w:val="22"/>
          <w:szCs w:val="22"/>
        </w:rPr>
        <w:t>049) (Figure 3.11).</w:t>
      </w:r>
    </w:p>
    <w:p w14:paraId="1150A78E" w14:textId="5AB59BD7" w:rsidR="009C682F" w:rsidRPr="009C682F" w:rsidRDefault="009C682F" w:rsidP="007715B7">
      <w:pPr>
        <w:spacing w:after="0" w:line="264" w:lineRule="auto"/>
        <w:ind w:firstLine="567"/>
        <w:jc w:val="both"/>
        <w:rPr>
          <w:rFonts w:ascii="Times New Roman" w:hAnsi="Times New Roman" w:cs="Times New Roman"/>
          <w:sz w:val="22"/>
          <w:szCs w:val="22"/>
        </w:rPr>
      </w:pPr>
      <w:r w:rsidRPr="009C682F">
        <w:rPr>
          <w:rFonts w:ascii="Times New Roman" w:hAnsi="Times New Roman" w:cs="Times New Roman"/>
          <w:sz w:val="22"/>
          <w:szCs w:val="22"/>
        </w:rPr>
        <w:t xml:space="preserve">Regarding reproductive hormones, the AA genotype was associated with higher testosterone </w:t>
      </w:r>
      <w:r w:rsidR="00224FCD" w:rsidRPr="00224FCD">
        <w:rPr>
          <w:rFonts w:ascii="Times New Roman" w:hAnsi="Times New Roman" w:cs="Times New Roman"/>
          <w:sz w:val="22"/>
          <w:szCs w:val="22"/>
        </w:rPr>
        <w:t>concentration</w:t>
      </w:r>
      <w:r w:rsidRPr="009C682F">
        <w:rPr>
          <w:rFonts w:ascii="Times New Roman" w:hAnsi="Times New Roman" w:cs="Times New Roman"/>
          <w:sz w:val="22"/>
          <w:szCs w:val="22"/>
        </w:rPr>
        <w:t>s than GA (statistically significant) and higher than GG (not statistically significant) (Figure 3.12).</w:t>
      </w:r>
    </w:p>
    <w:p w14:paraId="266965E8" w14:textId="77777777" w:rsidR="00EA5450" w:rsidRDefault="009C682F" w:rsidP="007715B7">
      <w:pPr>
        <w:spacing w:after="0" w:line="264" w:lineRule="auto"/>
        <w:ind w:firstLine="567"/>
        <w:jc w:val="both"/>
        <w:rPr>
          <w:rFonts w:ascii="Times New Roman" w:hAnsi="Times New Roman" w:cs="Times New Roman"/>
          <w:sz w:val="22"/>
          <w:szCs w:val="22"/>
        </w:rPr>
      </w:pPr>
      <w:r w:rsidRPr="009C682F">
        <w:rPr>
          <w:rFonts w:ascii="Times New Roman" w:hAnsi="Times New Roman" w:cs="Times New Roman"/>
          <w:sz w:val="22"/>
          <w:szCs w:val="22"/>
        </w:rPr>
        <w:t>These findings suggest that the AA genotype may influence later stages of spermatogenesis, particularly spermatid differentiation and tail formation</w:t>
      </w:r>
      <w:r w:rsidR="00224FCD">
        <w:rPr>
          <w:rFonts w:ascii="Times New Roman" w:hAnsi="Times New Roman" w:cs="Times New Roman"/>
          <w:sz w:val="22"/>
          <w:szCs w:val="22"/>
        </w:rPr>
        <w:t>-</w:t>
      </w:r>
      <w:r w:rsidRPr="009C682F">
        <w:rPr>
          <w:rFonts w:ascii="Times New Roman" w:hAnsi="Times New Roman" w:cs="Times New Roman"/>
          <w:sz w:val="22"/>
          <w:szCs w:val="22"/>
        </w:rPr>
        <w:t xml:space="preserve">processes heavily dependent on testosterone. </w:t>
      </w:r>
      <w:r w:rsidR="00EA5450" w:rsidRPr="00EA5450">
        <w:rPr>
          <w:rFonts w:ascii="Times New Roman" w:hAnsi="Times New Roman" w:cs="Times New Roman"/>
          <w:sz w:val="22"/>
          <w:szCs w:val="22"/>
        </w:rPr>
        <w:t xml:space="preserve">Therefore, according to endocrine physiological mechanisms, patients carrying the AA genotype may exhibit higher testosterone levels as a compensatory response to suppress abnormalities in sperm tail formation. </w:t>
      </w:r>
    </w:p>
    <w:p w14:paraId="240ABB85" w14:textId="5A05AA76" w:rsidR="009C682F" w:rsidRPr="009C682F" w:rsidRDefault="009C682F" w:rsidP="007715B7">
      <w:pPr>
        <w:spacing w:after="0" w:line="264" w:lineRule="auto"/>
        <w:ind w:firstLine="567"/>
        <w:jc w:val="both"/>
        <w:rPr>
          <w:rFonts w:ascii="Times New Roman" w:hAnsi="Times New Roman" w:cs="Times New Roman"/>
          <w:sz w:val="22"/>
          <w:szCs w:val="22"/>
        </w:rPr>
      </w:pPr>
      <w:r w:rsidRPr="009C682F">
        <w:rPr>
          <w:rFonts w:ascii="Times New Roman" w:hAnsi="Times New Roman" w:cs="Times New Roman"/>
          <w:sz w:val="22"/>
          <w:szCs w:val="22"/>
        </w:rPr>
        <w:t>There was no association between genotype and testicular volume, likely due to the similar FSH concentrations across all genotypes.</w:t>
      </w:r>
    </w:p>
    <w:p w14:paraId="0C44E377" w14:textId="7428636A" w:rsidR="009C682F" w:rsidRPr="00224FCD" w:rsidRDefault="009C682F" w:rsidP="007715B7">
      <w:pPr>
        <w:spacing w:after="0" w:line="264" w:lineRule="auto"/>
        <w:jc w:val="both"/>
        <w:rPr>
          <w:rFonts w:ascii="Times New Roman" w:hAnsi="Times New Roman" w:cs="Times New Roman"/>
          <w:b/>
          <w:bCs/>
          <w:i/>
          <w:iCs/>
          <w:sz w:val="22"/>
          <w:szCs w:val="22"/>
        </w:rPr>
      </w:pPr>
      <w:r w:rsidRPr="00224FCD">
        <w:rPr>
          <w:rFonts w:ascii="Times New Roman" w:hAnsi="Times New Roman" w:cs="Times New Roman"/>
          <w:b/>
          <w:bCs/>
          <w:i/>
          <w:iCs/>
          <w:sz w:val="22"/>
          <w:szCs w:val="22"/>
        </w:rPr>
        <w:t>4.2.3. TEX11 variant</w:t>
      </w:r>
    </w:p>
    <w:p w14:paraId="567BC72D" w14:textId="56D7F3C7" w:rsidR="009C682F" w:rsidRPr="009C682F" w:rsidRDefault="009C682F" w:rsidP="007715B7">
      <w:pPr>
        <w:spacing w:after="0" w:line="264" w:lineRule="auto"/>
        <w:ind w:firstLine="567"/>
        <w:jc w:val="both"/>
        <w:rPr>
          <w:rFonts w:ascii="Times New Roman" w:hAnsi="Times New Roman" w:cs="Times New Roman"/>
          <w:sz w:val="22"/>
          <w:szCs w:val="22"/>
        </w:rPr>
      </w:pPr>
      <w:r w:rsidRPr="009C682F">
        <w:rPr>
          <w:rFonts w:ascii="Times New Roman" w:hAnsi="Times New Roman" w:cs="Times New Roman"/>
          <w:sz w:val="22"/>
          <w:szCs w:val="22"/>
        </w:rPr>
        <w:t xml:space="preserve">No significant differences in semen parameters were observed between carriers of allele C and allele T. This contrasts with findings from </w:t>
      </w:r>
      <w:proofErr w:type="spellStart"/>
      <w:r w:rsidRPr="009C682F">
        <w:rPr>
          <w:rFonts w:ascii="Times New Roman" w:hAnsi="Times New Roman" w:cs="Times New Roman"/>
          <w:sz w:val="22"/>
          <w:szCs w:val="22"/>
        </w:rPr>
        <w:t>Kolmykov</w:t>
      </w:r>
      <w:proofErr w:type="spellEnd"/>
      <w:r w:rsidRPr="009C682F">
        <w:rPr>
          <w:rFonts w:ascii="Times New Roman" w:hAnsi="Times New Roman" w:cs="Times New Roman"/>
          <w:sz w:val="22"/>
          <w:szCs w:val="22"/>
        </w:rPr>
        <w:t xml:space="preserve"> S. in 157 Russian men, where the T allele was associated with lower sperm count, concentration, motility, and normal morphology.</w:t>
      </w:r>
    </w:p>
    <w:p w14:paraId="1F1B34BD" w14:textId="35B00D22" w:rsidR="009C682F" w:rsidRPr="009C682F" w:rsidRDefault="009C682F" w:rsidP="007715B7">
      <w:pPr>
        <w:spacing w:after="0" w:line="264" w:lineRule="auto"/>
        <w:ind w:firstLine="567"/>
        <w:jc w:val="both"/>
        <w:rPr>
          <w:rFonts w:ascii="Times New Roman" w:hAnsi="Times New Roman" w:cs="Times New Roman"/>
          <w:sz w:val="22"/>
          <w:szCs w:val="22"/>
        </w:rPr>
      </w:pPr>
      <w:r w:rsidRPr="009C682F">
        <w:rPr>
          <w:rFonts w:ascii="Times New Roman" w:hAnsi="Times New Roman" w:cs="Times New Roman"/>
          <w:sz w:val="22"/>
          <w:szCs w:val="22"/>
        </w:rPr>
        <w:t xml:space="preserve">We also found no associations between the </w:t>
      </w:r>
      <w:r w:rsidRPr="00224FCD">
        <w:rPr>
          <w:rFonts w:ascii="Times New Roman" w:hAnsi="Times New Roman" w:cs="Times New Roman"/>
          <w:i/>
          <w:iCs/>
          <w:sz w:val="22"/>
          <w:szCs w:val="22"/>
        </w:rPr>
        <w:t>TEX11</w:t>
      </w:r>
      <w:r w:rsidRPr="009C682F">
        <w:rPr>
          <w:rFonts w:ascii="Times New Roman" w:hAnsi="Times New Roman" w:cs="Times New Roman"/>
          <w:sz w:val="22"/>
          <w:szCs w:val="22"/>
        </w:rPr>
        <w:t xml:space="preserve"> rs4844247 variant and reproductive hormone levels or testicular volume.</w:t>
      </w:r>
    </w:p>
    <w:p w14:paraId="5D49B623" w14:textId="68365015" w:rsidR="009C682F" w:rsidRPr="00224FCD" w:rsidRDefault="009C682F" w:rsidP="007715B7">
      <w:pPr>
        <w:spacing w:after="0" w:line="264" w:lineRule="auto"/>
        <w:jc w:val="both"/>
        <w:rPr>
          <w:rFonts w:ascii="Times New Roman" w:hAnsi="Times New Roman" w:cs="Times New Roman"/>
          <w:b/>
          <w:bCs/>
          <w:i/>
          <w:iCs/>
          <w:sz w:val="22"/>
          <w:szCs w:val="22"/>
        </w:rPr>
      </w:pPr>
      <w:r w:rsidRPr="00224FCD">
        <w:rPr>
          <w:rFonts w:ascii="Times New Roman" w:hAnsi="Times New Roman" w:cs="Times New Roman"/>
          <w:b/>
          <w:bCs/>
          <w:i/>
          <w:iCs/>
          <w:sz w:val="22"/>
          <w:szCs w:val="22"/>
        </w:rPr>
        <w:t>4.2.4. TEX14 variant</w:t>
      </w:r>
    </w:p>
    <w:p w14:paraId="151DF047" w14:textId="5D08D25E" w:rsidR="009C682F" w:rsidRPr="009C682F" w:rsidRDefault="009C682F" w:rsidP="007715B7">
      <w:pPr>
        <w:spacing w:after="0" w:line="264" w:lineRule="auto"/>
        <w:ind w:firstLine="567"/>
        <w:jc w:val="both"/>
        <w:rPr>
          <w:rFonts w:ascii="Times New Roman" w:hAnsi="Times New Roman" w:cs="Times New Roman"/>
          <w:sz w:val="22"/>
          <w:szCs w:val="22"/>
        </w:rPr>
      </w:pPr>
      <w:r w:rsidRPr="009C682F">
        <w:rPr>
          <w:rFonts w:ascii="Times New Roman" w:hAnsi="Times New Roman" w:cs="Times New Roman"/>
          <w:sz w:val="22"/>
          <w:szCs w:val="22"/>
        </w:rPr>
        <w:t xml:space="preserve">Analysis revealed no significant associations between </w:t>
      </w:r>
      <w:r w:rsidRPr="00224FCD">
        <w:rPr>
          <w:rFonts w:ascii="Times New Roman" w:hAnsi="Times New Roman" w:cs="Times New Roman"/>
          <w:i/>
          <w:iCs/>
          <w:sz w:val="22"/>
          <w:szCs w:val="22"/>
        </w:rPr>
        <w:t>TEX14</w:t>
      </w:r>
      <w:r w:rsidRPr="009C682F">
        <w:rPr>
          <w:rFonts w:ascii="Times New Roman" w:hAnsi="Times New Roman" w:cs="Times New Roman"/>
          <w:sz w:val="22"/>
          <w:szCs w:val="22"/>
        </w:rPr>
        <w:t xml:space="preserve"> rs79813370 genotypes (GG, GT, TT) and semen parameters, reproductive hormone </w:t>
      </w:r>
      <w:r w:rsidR="00224FCD" w:rsidRPr="00224FCD">
        <w:rPr>
          <w:rFonts w:ascii="Times New Roman" w:hAnsi="Times New Roman" w:cs="Times New Roman"/>
          <w:sz w:val="22"/>
          <w:szCs w:val="22"/>
        </w:rPr>
        <w:t>concentration</w:t>
      </w:r>
      <w:r w:rsidRPr="009C682F">
        <w:rPr>
          <w:rFonts w:ascii="Times New Roman" w:hAnsi="Times New Roman" w:cs="Times New Roman"/>
          <w:sz w:val="22"/>
          <w:szCs w:val="22"/>
        </w:rPr>
        <w:t xml:space="preserve">s (FSH, LH, testosterone, prolactin) or testicular volume. Thus, this variant does not appear to contribute to azoospermia or severe </w:t>
      </w:r>
      <w:proofErr w:type="spellStart"/>
      <w:r w:rsidRPr="009C682F">
        <w:rPr>
          <w:rFonts w:ascii="Times New Roman" w:hAnsi="Times New Roman" w:cs="Times New Roman"/>
          <w:sz w:val="22"/>
          <w:szCs w:val="22"/>
        </w:rPr>
        <w:t>oligozoospermia</w:t>
      </w:r>
      <w:proofErr w:type="spellEnd"/>
      <w:r w:rsidRPr="009C682F">
        <w:rPr>
          <w:rFonts w:ascii="Times New Roman" w:hAnsi="Times New Roman" w:cs="Times New Roman"/>
          <w:sz w:val="22"/>
          <w:szCs w:val="22"/>
        </w:rPr>
        <w:t xml:space="preserve"> in our study population.</w:t>
      </w:r>
    </w:p>
    <w:p w14:paraId="29412753" w14:textId="4E0641A0" w:rsidR="009C682F" w:rsidRPr="00102706" w:rsidRDefault="009C682F" w:rsidP="007715B7">
      <w:pPr>
        <w:spacing w:after="0" w:line="274" w:lineRule="auto"/>
        <w:jc w:val="center"/>
        <w:rPr>
          <w:rFonts w:ascii="Times New Roman" w:hAnsi="Times New Roman" w:cs="Times New Roman"/>
          <w:b/>
          <w:bCs/>
          <w:sz w:val="22"/>
          <w:szCs w:val="22"/>
        </w:rPr>
      </w:pPr>
      <w:r w:rsidRPr="00102706">
        <w:rPr>
          <w:rFonts w:ascii="Times New Roman" w:hAnsi="Times New Roman" w:cs="Times New Roman"/>
          <w:b/>
          <w:bCs/>
          <w:sz w:val="22"/>
          <w:szCs w:val="22"/>
        </w:rPr>
        <w:lastRenderedPageBreak/>
        <w:t>CONCLUSION</w:t>
      </w:r>
    </w:p>
    <w:p w14:paraId="494DDB6A" w14:textId="4B5ED936" w:rsidR="009C682F" w:rsidRPr="009C682F" w:rsidRDefault="009C682F" w:rsidP="007715B7">
      <w:pPr>
        <w:spacing w:after="0" w:line="274" w:lineRule="auto"/>
        <w:ind w:firstLine="567"/>
        <w:jc w:val="both"/>
        <w:rPr>
          <w:rFonts w:ascii="Times New Roman" w:hAnsi="Times New Roman" w:cs="Times New Roman"/>
          <w:sz w:val="22"/>
          <w:szCs w:val="22"/>
        </w:rPr>
      </w:pPr>
      <w:r w:rsidRPr="009C682F">
        <w:rPr>
          <w:rFonts w:ascii="Times New Roman" w:hAnsi="Times New Roman" w:cs="Times New Roman"/>
          <w:sz w:val="22"/>
          <w:szCs w:val="22"/>
        </w:rPr>
        <w:t xml:space="preserve">Based on the analysis of </w:t>
      </w:r>
      <w:r w:rsidRPr="00090C06">
        <w:rPr>
          <w:rFonts w:ascii="Times New Roman" w:hAnsi="Times New Roman" w:cs="Times New Roman"/>
          <w:i/>
          <w:iCs/>
          <w:sz w:val="22"/>
          <w:szCs w:val="22"/>
        </w:rPr>
        <w:t>FSHB, FSHR, TEX11</w:t>
      </w:r>
      <w:r w:rsidRPr="009C682F">
        <w:rPr>
          <w:rFonts w:ascii="Times New Roman" w:hAnsi="Times New Roman" w:cs="Times New Roman"/>
          <w:sz w:val="22"/>
          <w:szCs w:val="22"/>
        </w:rPr>
        <w:t xml:space="preserve"> and </w:t>
      </w:r>
      <w:r w:rsidRPr="00090C06">
        <w:rPr>
          <w:rFonts w:ascii="Times New Roman" w:hAnsi="Times New Roman" w:cs="Times New Roman"/>
          <w:i/>
          <w:iCs/>
          <w:sz w:val="22"/>
          <w:szCs w:val="22"/>
        </w:rPr>
        <w:t>TEX14</w:t>
      </w:r>
      <w:r w:rsidRPr="00090C06">
        <w:rPr>
          <w:rFonts w:ascii="Times New Roman" w:hAnsi="Times New Roman" w:cs="Times New Roman"/>
          <w:sz w:val="22"/>
          <w:szCs w:val="22"/>
        </w:rPr>
        <w:t xml:space="preserve"> </w:t>
      </w:r>
      <w:r w:rsidRPr="009C682F">
        <w:rPr>
          <w:rFonts w:ascii="Times New Roman" w:hAnsi="Times New Roman" w:cs="Times New Roman"/>
          <w:sz w:val="22"/>
          <w:szCs w:val="22"/>
        </w:rPr>
        <w:t xml:space="preserve">variants in 410 individuals </w:t>
      </w:r>
      <w:r w:rsidR="00102706">
        <w:rPr>
          <w:rFonts w:ascii="Times New Roman" w:hAnsi="Times New Roman" w:cs="Times New Roman"/>
          <w:sz w:val="22"/>
          <w:szCs w:val="22"/>
        </w:rPr>
        <w:t xml:space="preserve">includes </w:t>
      </w:r>
      <w:r w:rsidRPr="009C682F">
        <w:rPr>
          <w:rFonts w:ascii="Times New Roman" w:hAnsi="Times New Roman" w:cs="Times New Roman"/>
          <w:sz w:val="22"/>
          <w:szCs w:val="22"/>
        </w:rPr>
        <w:t>210 patients</w:t>
      </w:r>
      <w:r w:rsidR="00102706">
        <w:rPr>
          <w:rFonts w:ascii="Times New Roman" w:hAnsi="Times New Roman" w:cs="Times New Roman"/>
          <w:sz w:val="22"/>
          <w:szCs w:val="22"/>
        </w:rPr>
        <w:t xml:space="preserve"> (</w:t>
      </w:r>
      <w:r w:rsidRPr="009C682F">
        <w:rPr>
          <w:rFonts w:ascii="Times New Roman" w:hAnsi="Times New Roman" w:cs="Times New Roman"/>
          <w:sz w:val="22"/>
          <w:szCs w:val="22"/>
        </w:rPr>
        <w:t xml:space="preserve">40 azoospermia, 170 severe </w:t>
      </w:r>
      <w:proofErr w:type="spellStart"/>
      <w:r w:rsidRPr="009C682F">
        <w:rPr>
          <w:rFonts w:ascii="Times New Roman" w:hAnsi="Times New Roman" w:cs="Times New Roman"/>
          <w:sz w:val="22"/>
          <w:szCs w:val="22"/>
        </w:rPr>
        <w:t>oligozoospermia</w:t>
      </w:r>
      <w:proofErr w:type="spellEnd"/>
      <w:r w:rsidR="00102706">
        <w:rPr>
          <w:rFonts w:ascii="Times New Roman" w:hAnsi="Times New Roman" w:cs="Times New Roman"/>
          <w:sz w:val="22"/>
          <w:szCs w:val="22"/>
        </w:rPr>
        <w:t xml:space="preserve">) </w:t>
      </w:r>
      <w:r w:rsidRPr="009C682F">
        <w:rPr>
          <w:rFonts w:ascii="Times New Roman" w:hAnsi="Times New Roman" w:cs="Times New Roman"/>
          <w:sz w:val="22"/>
          <w:szCs w:val="22"/>
        </w:rPr>
        <w:t>and 200 controls, the following conclusions can be drawn:</w:t>
      </w:r>
    </w:p>
    <w:p w14:paraId="2539F2E7" w14:textId="3CDD7A63" w:rsidR="009C682F" w:rsidRDefault="009C682F" w:rsidP="007715B7">
      <w:pPr>
        <w:spacing w:after="0" w:line="274" w:lineRule="auto"/>
        <w:ind w:firstLine="567"/>
        <w:jc w:val="both"/>
        <w:rPr>
          <w:rFonts w:ascii="Times New Roman" w:hAnsi="Times New Roman" w:cs="Times New Roman"/>
          <w:sz w:val="22"/>
          <w:szCs w:val="22"/>
        </w:rPr>
      </w:pPr>
      <w:r w:rsidRPr="009C682F">
        <w:rPr>
          <w:rFonts w:ascii="Times New Roman" w:hAnsi="Times New Roman" w:cs="Times New Roman"/>
          <w:sz w:val="22"/>
          <w:szCs w:val="22"/>
        </w:rPr>
        <w:t xml:space="preserve">1. Genotype and allele frequencies were determined for </w:t>
      </w:r>
      <w:r w:rsidR="00366D18" w:rsidRPr="00366D18">
        <w:rPr>
          <w:rFonts w:ascii="Times New Roman" w:hAnsi="Times New Roman" w:cs="Times New Roman"/>
          <w:i/>
          <w:iCs/>
          <w:sz w:val="22"/>
          <w:szCs w:val="22"/>
        </w:rPr>
        <w:t>FSHB, FSHR, TEX11</w:t>
      </w:r>
      <w:r w:rsidR="00366D18" w:rsidRPr="00366D18">
        <w:rPr>
          <w:rFonts w:ascii="Times New Roman" w:hAnsi="Times New Roman" w:cs="Times New Roman"/>
          <w:sz w:val="22"/>
          <w:szCs w:val="22"/>
        </w:rPr>
        <w:t xml:space="preserve"> and </w:t>
      </w:r>
      <w:r w:rsidR="00366D18" w:rsidRPr="00366D18">
        <w:rPr>
          <w:rFonts w:ascii="Times New Roman" w:hAnsi="Times New Roman" w:cs="Times New Roman"/>
          <w:i/>
          <w:iCs/>
          <w:sz w:val="22"/>
          <w:szCs w:val="22"/>
        </w:rPr>
        <w:t>TEX14</w:t>
      </w:r>
      <w:r w:rsidR="00366D18" w:rsidRPr="00366D18">
        <w:rPr>
          <w:rFonts w:ascii="Times New Roman" w:hAnsi="Times New Roman" w:cs="Times New Roman"/>
          <w:sz w:val="22"/>
          <w:szCs w:val="22"/>
        </w:rPr>
        <w:t xml:space="preserve"> </w:t>
      </w:r>
      <w:r w:rsidRPr="009C682F">
        <w:rPr>
          <w:rFonts w:ascii="Times New Roman" w:hAnsi="Times New Roman" w:cs="Times New Roman"/>
          <w:sz w:val="22"/>
          <w:szCs w:val="22"/>
        </w:rPr>
        <w:t xml:space="preserve">variants in 210 patients with azoospermia or severe </w:t>
      </w:r>
      <w:proofErr w:type="spellStart"/>
      <w:r w:rsidRPr="009C682F">
        <w:rPr>
          <w:rFonts w:ascii="Times New Roman" w:hAnsi="Times New Roman" w:cs="Times New Roman"/>
          <w:sz w:val="22"/>
          <w:szCs w:val="22"/>
        </w:rPr>
        <w:t>oligozoospermia</w:t>
      </w:r>
      <w:proofErr w:type="spellEnd"/>
      <w:r w:rsidR="003516F0" w:rsidRPr="003516F0">
        <w:t xml:space="preserve"> </w:t>
      </w:r>
      <w:r w:rsidR="003516F0" w:rsidRPr="003516F0">
        <w:rPr>
          <w:rFonts w:ascii="Times New Roman" w:hAnsi="Times New Roman" w:cs="Times New Roman"/>
          <w:sz w:val="22"/>
          <w:szCs w:val="22"/>
        </w:rPr>
        <w:t>of unknown cause</w:t>
      </w:r>
      <w:r w:rsidR="00E04BEB">
        <w:rPr>
          <w:rFonts w:ascii="Times New Roman" w:hAnsi="Times New Roman" w:cs="Times New Roman"/>
          <w:sz w:val="22"/>
          <w:szCs w:val="22"/>
        </w:rPr>
        <w:t>:</w:t>
      </w:r>
    </w:p>
    <w:p w14:paraId="61A6503E" w14:textId="341B3C58" w:rsidR="004610DE" w:rsidRPr="004610DE" w:rsidRDefault="004610DE" w:rsidP="007715B7">
      <w:pPr>
        <w:spacing w:after="0" w:line="274"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 </w:t>
      </w:r>
      <w:r w:rsidRPr="004610DE">
        <w:rPr>
          <w:rFonts w:ascii="Times New Roman" w:hAnsi="Times New Roman" w:cs="Times New Roman"/>
          <w:i/>
          <w:iCs/>
          <w:sz w:val="22"/>
          <w:szCs w:val="22"/>
        </w:rPr>
        <w:t>FSHB</w:t>
      </w:r>
      <w:r w:rsidRPr="004610DE">
        <w:rPr>
          <w:rFonts w:ascii="Times New Roman" w:hAnsi="Times New Roman" w:cs="Times New Roman"/>
          <w:sz w:val="22"/>
          <w:szCs w:val="22"/>
        </w:rPr>
        <w:t xml:space="preserve"> rs10835638 variant</w:t>
      </w:r>
      <w:r>
        <w:rPr>
          <w:rFonts w:ascii="Times New Roman" w:hAnsi="Times New Roman" w:cs="Times New Roman"/>
          <w:sz w:val="22"/>
          <w:szCs w:val="22"/>
        </w:rPr>
        <w:t xml:space="preserve"> </w:t>
      </w:r>
      <w:r w:rsidRPr="004610DE">
        <w:rPr>
          <w:rFonts w:ascii="Times New Roman" w:hAnsi="Times New Roman" w:cs="Times New Roman"/>
          <w:sz w:val="22"/>
          <w:szCs w:val="22"/>
        </w:rPr>
        <w:t>consisted of 92</w:t>
      </w:r>
      <w:r>
        <w:rPr>
          <w:rFonts w:ascii="Times New Roman" w:hAnsi="Times New Roman" w:cs="Times New Roman"/>
          <w:sz w:val="22"/>
          <w:szCs w:val="22"/>
        </w:rPr>
        <w:t>,</w:t>
      </w:r>
      <w:r w:rsidRPr="004610DE">
        <w:rPr>
          <w:rFonts w:ascii="Times New Roman" w:hAnsi="Times New Roman" w:cs="Times New Roman"/>
          <w:sz w:val="22"/>
          <w:szCs w:val="22"/>
        </w:rPr>
        <w:t>38% GG and 7</w:t>
      </w:r>
      <w:r>
        <w:rPr>
          <w:rFonts w:ascii="Times New Roman" w:hAnsi="Times New Roman" w:cs="Times New Roman"/>
          <w:sz w:val="22"/>
          <w:szCs w:val="22"/>
        </w:rPr>
        <w:t>,</w:t>
      </w:r>
      <w:r w:rsidRPr="004610DE">
        <w:rPr>
          <w:rFonts w:ascii="Times New Roman" w:hAnsi="Times New Roman" w:cs="Times New Roman"/>
          <w:sz w:val="22"/>
          <w:szCs w:val="22"/>
        </w:rPr>
        <w:t>62% GT genotypes, with no TT genotype detected.</w:t>
      </w:r>
      <w:r>
        <w:rPr>
          <w:rFonts w:ascii="Times New Roman" w:hAnsi="Times New Roman" w:cs="Times New Roman"/>
          <w:sz w:val="22"/>
          <w:szCs w:val="22"/>
        </w:rPr>
        <w:t xml:space="preserve"> </w:t>
      </w:r>
      <w:r w:rsidRPr="004610DE">
        <w:rPr>
          <w:rFonts w:ascii="Times New Roman" w:hAnsi="Times New Roman" w:cs="Times New Roman"/>
          <w:sz w:val="22"/>
          <w:szCs w:val="22"/>
        </w:rPr>
        <w:t xml:space="preserve">Specifically, in the severe </w:t>
      </w:r>
      <w:proofErr w:type="spellStart"/>
      <w:r w:rsidRPr="004610DE">
        <w:rPr>
          <w:rFonts w:ascii="Times New Roman" w:hAnsi="Times New Roman" w:cs="Times New Roman"/>
          <w:sz w:val="22"/>
          <w:szCs w:val="22"/>
        </w:rPr>
        <w:t>oligozoospermia</w:t>
      </w:r>
      <w:proofErr w:type="spellEnd"/>
      <w:r w:rsidRPr="004610DE">
        <w:rPr>
          <w:rFonts w:ascii="Times New Roman" w:hAnsi="Times New Roman" w:cs="Times New Roman"/>
          <w:sz w:val="22"/>
          <w:szCs w:val="22"/>
        </w:rPr>
        <w:t xml:space="preserve"> subgroup, 92</w:t>
      </w:r>
      <w:r>
        <w:rPr>
          <w:rFonts w:ascii="Times New Roman" w:hAnsi="Times New Roman" w:cs="Times New Roman"/>
          <w:sz w:val="22"/>
          <w:szCs w:val="22"/>
        </w:rPr>
        <w:t>,</w:t>
      </w:r>
      <w:r w:rsidRPr="004610DE">
        <w:rPr>
          <w:rFonts w:ascii="Times New Roman" w:hAnsi="Times New Roman" w:cs="Times New Roman"/>
          <w:sz w:val="22"/>
          <w:szCs w:val="22"/>
        </w:rPr>
        <w:t>35% carried GG and 7</w:t>
      </w:r>
      <w:r>
        <w:rPr>
          <w:rFonts w:ascii="Times New Roman" w:hAnsi="Times New Roman" w:cs="Times New Roman"/>
          <w:sz w:val="22"/>
          <w:szCs w:val="22"/>
        </w:rPr>
        <w:t>,</w:t>
      </w:r>
      <w:r w:rsidRPr="004610DE">
        <w:rPr>
          <w:rFonts w:ascii="Times New Roman" w:hAnsi="Times New Roman" w:cs="Times New Roman"/>
          <w:sz w:val="22"/>
          <w:szCs w:val="22"/>
        </w:rPr>
        <w:t>65% carried GT, with no TT genotype;</w:t>
      </w:r>
      <w:r>
        <w:rPr>
          <w:rFonts w:ascii="Times New Roman" w:hAnsi="Times New Roman" w:cs="Times New Roman"/>
          <w:sz w:val="22"/>
          <w:szCs w:val="22"/>
        </w:rPr>
        <w:t xml:space="preserve"> </w:t>
      </w:r>
      <w:r w:rsidRPr="004610DE">
        <w:rPr>
          <w:rFonts w:ascii="Times New Roman" w:hAnsi="Times New Roman" w:cs="Times New Roman"/>
          <w:sz w:val="22"/>
          <w:szCs w:val="22"/>
        </w:rPr>
        <w:t>in the azoospermia subgroup, 92</w:t>
      </w:r>
      <w:r>
        <w:rPr>
          <w:rFonts w:ascii="Times New Roman" w:hAnsi="Times New Roman" w:cs="Times New Roman"/>
          <w:sz w:val="22"/>
          <w:szCs w:val="22"/>
        </w:rPr>
        <w:t>,</w:t>
      </w:r>
      <w:r w:rsidRPr="004610DE">
        <w:rPr>
          <w:rFonts w:ascii="Times New Roman" w:hAnsi="Times New Roman" w:cs="Times New Roman"/>
          <w:sz w:val="22"/>
          <w:szCs w:val="22"/>
        </w:rPr>
        <w:t>5% carried GG and 7</w:t>
      </w:r>
      <w:r>
        <w:rPr>
          <w:rFonts w:ascii="Times New Roman" w:hAnsi="Times New Roman" w:cs="Times New Roman"/>
          <w:sz w:val="22"/>
          <w:szCs w:val="22"/>
        </w:rPr>
        <w:t>,</w:t>
      </w:r>
      <w:r w:rsidRPr="004610DE">
        <w:rPr>
          <w:rFonts w:ascii="Times New Roman" w:hAnsi="Times New Roman" w:cs="Times New Roman"/>
          <w:sz w:val="22"/>
          <w:szCs w:val="22"/>
        </w:rPr>
        <w:t>5% carried GT, also with no TT genotype.</w:t>
      </w:r>
    </w:p>
    <w:p w14:paraId="50ADF058" w14:textId="19F37187" w:rsidR="004610DE" w:rsidRPr="004610DE" w:rsidRDefault="004610DE" w:rsidP="007715B7">
      <w:pPr>
        <w:spacing w:after="0" w:line="274" w:lineRule="auto"/>
        <w:ind w:firstLine="567"/>
        <w:jc w:val="both"/>
        <w:rPr>
          <w:rFonts w:ascii="Times New Roman" w:hAnsi="Times New Roman" w:cs="Times New Roman"/>
          <w:sz w:val="22"/>
          <w:szCs w:val="22"/>
        </w:rPr>
      </w:pPr>
      <w:r>
        <w:rPr>
          <w:rFonts w:ascii="Times New Roman" w:hAnsi="Times New Roman" w:cs="Times New Roman"/>
          <w:sz w:val="22"/>
          <w:szCs w:val="22"/>
        </w:rPr>
        <w:t>-</w:t>
      </w:r>
      <w:r w:rsidRPr="004610DE">
        <w:rPr>
          <w:rFonts w:ascii="Times New Roman" w:hAnsi="Times New Roman" w:cs="Times New Roman"/>
          <w:sz w:val="22"/>
          <w:szCs w:val="22"/>
        </w:rPr>
        <w:t xml:space="preserve"> </w:t>
      </w:r>
      <w:r w:rsidRPr="004610DE">
        <w:rPr>
          <w:rFonts w:ascii="Times New Roman" w:hAnsi="Times New Roman" w:cs="Times New Roman"/>
          <w:i/>
          <w:iCs/>
          <w:sz w:val="22"/>
          <w:szCs w:val="22"/>
        </w:rPr>
        <w:t>FSHR</w:t>
      </w:r>
      <w:r w:rsidRPr="004610DE">
        <w:rPr>
          <w:rFonts w:ascii="Times New Roman" w:hAnsi="Times New Roman" w:cs="Times New Roman"/>
          <w:sz w:val="22"/>
          <w:szCs w:val="22"/>
        </w:rPr>
        <w:t xml:space="preserve"> rs6166 variant</w:t>
      </w:r>
      <w:r>
        <w:rPr>
          <w:rFonts w:ascii="Times New Roman" w:hAnsi="Times New Roman" w:cs="Times New Roman"/>
          <w:sz w:val="22"/>
          <w:szCs w:val="22"/>
        </w:rPr>
        <w:t xml:space="preserve"> </w:t>
      </w:r>
      <w:r w:rsidRPr="004610DE">
        <w:rPr>
          <w:rFonts w:ascii="Times New Roman" w:hAnsi="Times New Roman" w:cs="Times New Roman"/>
          <w:sz w:val="22"/>
          <w:szCs w:val="22"/>
        </w:rPr>
        <w:t>included 11</w:t>
      </w:r>
      <w:r>
        <w:rPr>
          <w:rFonts w:ascii="Times New Roman" w:hAnsi="Times New Roman" w:cs="Times New Roman"/>
          <w:sz w:val="22"/>
          <w:szCs w:val="22"/>
        </w:rPr>
        <w:t>,</w:t>
      </w:r>
      <w:r w:rsidRPr="004610DE">
        <w:rPr>
          <w:rFonts w:ascii="Times New Roman" w:hAnsi="Times New Roman" w:cs="Times New Roman"/>
          <w:sz w:val="22"/>
          <w:szCs w:val="22"/>
        </w:rPr>
        <w:t>9% GG, 42</w:t>
      </w:r>
      <w:r>
        <w:rPr>
          <w:rFonts w:ascii="Times New Roman" w:hAnsi="Times New Roman" w:cs="Times New Roman"/>
          <w:sz w:val="22"/>
          <w:szCs w:val="22"/>
        </w:rPr>
        <w:t>,</w:t>
      </w:r>
      <w:r w:rsidRPr="004610DE">
        <w:rPr>
          <w:rFonts w:ascii="Times New Roman" w:hAnsi="Times New Roman" w:cs="Times New Roman"/>
          <w:sz w:val="22"/>
          <w:szCs w:val="22"/>
        </w:rPr>
        <w:t>38% GA, and 45</w:t>
      </w:r>
      <w:r>
        <w:rPr>
          <w:rFonts w:ascii="Times New Roman" w:hAnsi="Times New Roman" w:cs="Times New Roman"/>
          <w:sz w:val="22"/>
          <w:szCs w:val="22"/>
        </w:rPr>
        <w:t>,</w:t>
      </w:r>
      <w:r w:rsidRPr="004610DE">
        <w:rPr>
          <w:rFonts w:ascii="Times New Roman" w:hAnsi="Times New Roman" w:cs="Times New Roman"/>
          <w:sz w:val="22"/>
          <w:szCs w:val="22"/>
        </w:rPr>
        <w:t>71% AA genotypes</w:t>
      </w:r>
      <w:r>
        <w:rPr>
          <w:rFonts w:ascii="Times New Roman" w:hAnsi="Times New Roman" w:cs="Times New Roman"/>
          <w:sz w:val="22"/>
          <w:szCs w:val="22"/>
        </w:rPr>
        <w:t xml:space="preserve">. </w:t>
      </w:r>
      <w:r w:rsidRPr="004610DE">
        <w:rPr>
          <w:rFonts w:ascii="Times New Roman" w:hAnsi="Times New Roman" w:cs="Times New Roman"/>
          <w:sz w:val="22"/>
          <w:szCs w:val="22"/>
        </w:rPr>
        <w:t xml:space="preserve">In the severe </w:t>
      </w:r>
      <w:proofErr w:type="spellStart"/>
      <w:r w:rsidRPr="004610DE">
        <w:rPr>
          <w:rFonts w:ascii="Times New Roman" w:hAnsi="Times New Roman" w:cs="Times New Roman"/>
          <w:sz w:val="22"/>
          <w:szCs w:val="22"/>
        </w:rPr>
        <w:t>oligozoospermia</w:t>
      </w:r>
      <w:proofErr w:type="spellEnd"/>
      <w:r w:rsidRPr="004610DE">
        <w:rPr>
          <w:rFonts w:ascii="Times New Roman" w:hAnsi="Times New Roman" w:cs="Times New Roman"/>
          <w:sz w:val="22"/>
          <w:szCs w:val="22"/>
        </w:rPr>
        <w:t xml:space="preserve"> group, the respective frequencies were 10</w:t>
      </w:r>
      <w:r>
        <w:rPr>
          <w:rFonts w:ascii="Times New Roman" w:hAnsi="Times New Roman" w:cs="Times New Roman"/>
          <w:sz w:val="22"/>
          <w:szCs w:val="22"/>
        </w:rPr>
        <w:t>,</w:t>
      </w:r>
      <w:r w:rsidRPr="004610DE">
        <w:rPr>
          <w:rFonts w:ascii="Times New Roman" w:hAnsi="Times New Roman" w:cs="Times New Roman"/>
          <w:sz w:val="22"/>
          <w:szCs w:val="22"/>
        </w:rPr>
        <w:t>59% GG, 42</w:t>
      </w:r>
      <w:r>
        <w:rPr>
          <w:rFonts w:ascii="Times New Roman" w:hAnsi="Times New Roman" w:cs="Times New Roman"/>
          <w:sz w:val="22"/>
          <w:szCs w:val="22"/>
        </w:rPr>
        <w:t>,</w:t>
      </w:r>
      <w:r w:rsidRPr="004610DE">
        <w:rPr>
          <w:rFonts w:ascii="Times New Roman" w:hAnsi="Times New Roman" w:cs="Times New Roman"/>
          <w:sz w:val="22"/>
          <w:szCs w:val="22"/>
        </w:rPr>
        <w:t>35% GA, and 47</w:t>
      </w:r>
      <w:r>
        <w:rPr>
          <w:rFonts w:ascii="Times New Roman" w:hAnsi="Times New Roman" w:cs="Times New Roman"/>
          <w:sz w:val="22"/>
          <w:szCs w:val="22"/>
        </w:rPr>
        <w:t>,</w:t>
      </w:r>
      <w:r w:rsidRPr="004610DE">
        <w:rPr>
          <w:rFonts w:ascii="Times New Roman" w:hAnsi="Times New Roman" w:cs="Times New Roman"/>
          <w:sz w:val="22"/>
          <w:szCs w:val="22"/>
        </w:rPr>
        <w:t>06% AA</w:t>
      </w:r>
      <w:r>
        <w:rPr>
          <w:rFonts w:ascii="Times New Roman" w:hAnsi="Times New Roman" w:cs="Times New Roman"/>
          <w:sz w:val="22"/>
          <w:szCs w:val="22"/>
        </w:rPr>
        <w:t xml:space="preserve">. </w:t>
      </w:r>
      <w:r w:rsidRPr="004610DE">
        <w:rPr>
          <w:rFonts w:ascii="Times New Roman" w:hAnsi="Times New Roman" w:cs="Times New Roman"/>
          <w:sz w:val="22"/>
          <w:szCs w:val="22"/>
        </w:rPr>
        <w:t>In the azoospermia group, the frequencies were 17</w:t>
      </w:r>
      <w:r>
        <w:rPr>
          <w:rFonts w:ascii="Times New Roman" w:hAnsi="Times New Roman" w:cs="Times New Roman"/>
          <w:sz w:val="22"/>
          <w:szCs w:val="22"/>
        </w:rPr>
        <w:t>,</w:t>
      </w:r>
      <w:r w:rsidRPr="004610DE">
        <w:rPr>
          <w:rFonts w:ascii="Times New Roman" w:hAnsi="Times New Roman" w:cs="Times New Roman"/>
          <w:sz w:val="22"/>
          <w:szCs w:val="22"/>
        </w:rPr>
        <w:t>5% GG, 42</w:t>
      </w:r>
      <w:r>
        <w:rPr>
          <w:rFonts w:ascii="Times New Roman" w:hAnsi="Times New Roman" w:cs="Times New Roman"/>
          <w:sz w:val="22"/>
          <w:szCs w:val="22"/>
        </w:rPr>
        <w:t>,</w:t>
      </w:r>
      <w:r w:rsidRPr="004610DE">
        <w:rPr>
          <w:rFonts w:ascii="Times New Roman" w:hAnsi="Times New Roman" w:cs="Times New Roman"/>
          <w:sz w:val="22"/>
          <w:szCs w:val="22"/>
        </w:rPr>
        <w:t>5% GA, and 40% AA.</w:t>
      </w:r>
    </w:p>
    <w:p w14:paraId="244B86C2" w14:textId="3401B306" w:rsidR="004610DE" w:rsidRPr="004610DE" w:rsidRDefault="004610DE" w:rsidP="007715B7">
      <w:pPr>
        <w:spacing w:after="0" w:line="274"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 </w:t>
      </w:r>
      <w:r w:rsidRPr="004610DE">
        <w:rPr>
          <w:rFonts w:ascii="Times New Roman" w:hAnsi="Times New Roman" w:cs="Times New Roman"/>
          <w:i/>
          <w:iCs/>
          <w:sz w:val="22"/>
          <w:szCs w:val="22"/>
        </w:rPr>
        <w:t>TEX11</w:t>
      </w:r>
      <w:r w:rsidRPr="004610DE">
        <w:rPr>
          <w:rFonts w:ascii="Times New Roman" w:hAnsi="Times New Roman" w:cs="Times New Roman"/>
          <w:sz w:val="22"/>
          <w:szCs w:val="22"/>
        </w:rPr>
        <w:t xml:space="preserve"> rs4844247 variant</w:t>
      </w:r>
      <w:r>
        <w:rPr>
          <w:rFonts w:ascii="Times New Roman" w:hAnsi="Times New Roman" w:cs="Times New Roman"/>
          <w:sz w:val="22"/>
          <w:szCs w:val="22"/>
        </w:rPr>
        <w:t>, a</w:t>
      </w:r>
      <w:r w:rsidRPr="004610DE">
        <w:rPr>
          <w:rFonts w:ascii="Times New Roman" w:hAnsi="Times New Roman" w:cs="Times New Roman"/>
          <w:sz w:val="22"/>
          <w:szCs w:val="22"/>
        </w:rPr>
        <w:t>llele C accounted for 86</w:t>
      </w:r>
      <w:r>
        <w:rPr>
          <w:rFonts w:ascii="Times New Roman" w:hAnsi="Times New Roman" w:cs="Times New Roman"/>
          <w:sz w:val="22"/>
          <w:szCs w:val="22"/>
        </w:rPr>
        <w:t>,</w:t>
      </w:r>
      <w:r w:rsidRPr="004610DE">
        <w:rPr>
          <w:rFonts w:ascii="Times New Roman" w:hAnsi="Times New Roman" w:cs="Times New Roman"/>
          <w:sz w:val="22"/>
          <w:szCs w:val="22"/>
        </w:rPr>
        <w:t>19% and allele T for 13</w:t>
      </w:r>
      <w:r>
        <w:rPr>
          <w:rFonts w:ascii="Times New Roman" w:hAnsi="Times New Roman" w:cs="Times New Roman"/>
          <w:sz w:val="22"/>
          <w:szCs w:val="22"/>
        </w:rPr>
        <w:t>,</w:t>
      </w:r>
      <w:r w:rsidRPr="004610DE">
        <w:rPr>
          <w:rFonts w:ascii="Times New Roman" w:hAnsi="Times New Roman" w:cs="Times New Roman"/>
          <w:sz w:val="22"/>
          <w:szCs w:val="22"/>
        </w:rPr>
        <w:t>81%.</w:t>
      </w:r>
      <w:r>
        <w:rPr>
          <w:rFonts w:ascii="Times New Roman" w:hAnsi="Times New Roman" w:cs="Times New Roman"/>
          <w:sz w:val="22"/>
          <w:szCs w:val="22"/>
        </w:rPr>
        <w:t xml:space="preserve"> </w:t>
      </w:r>
      <w:r w:rsidRPr="004610DE">
        <w:rPr>
          <w:rFonts w:ascii="Times New Roman" w:hAnsi="Times New Roman" w:cs="Times New Roman"/>
          <w:sz w:val="22"/>
          <w:szCs w:val="22"/>
        </w:rPr>
        <w:t xml:space="preserve">In the severe </w:t>
      </w:r>
      <w:proofErr w:type="spellStart"/>
      <w:r w:rsidRPr="004610DE">
        <w:rPr>
          <w:rFonts w:ascii="Times New Roman" w:hAnsi="Times New Roman" w:cs="Times New Roman"/>
          <w:sz w:val="22"/>
          <w:szCs w:val="22"/>
        </w:rPr>
        <w:t>oligozoospermia</w:t>
      </w:r>
      <w:proofErr w:type="spellEnd"/>
      <w:r w:rsidRPr="004610DE">
        <w:rPr>
          <w:rFonts w:ascii="Times New Roman" w:hAnsi="Times New Roman" w:cs="Times New Roman"/>
          <w:sz w:val="22"/>
          <w:szCs w:val="22"/>
        </w:rPr>
        <w:t xml:space="preserve"> subgroup, allele C was 87</w:t>
      </w:r>
      <w:r>
        <w:rPr>
          <w:rFonts w:ascii="Times New Roman" w:hAnsi="Times New Roman" w:cs="Times New Roman"/>
          <w:sz w:val="22"/>
          <w:szCs w:val="22"/>
        </w:rPr>
        <w:t>,</w:t>
      </w:r>
      <w:r w:rsidRPr="004610DE">
        <w:rPr>
          <w:rFonts w:ascii="Times New Roman" w:hAnsi="Times New Roman" w:cs="Times New Roman"/>
          <w:sz w:val="22"/>
          <w:szCs w:val="22"/>
        </w:rPr>
        <w:t>06% and allele T was 12</w:t>
      </w:r>
      <w:r>
        <w:rPr>
          <w:rFonts w:ascii="Times New Roman" w:hAnsi="Times New Roman" w:cs="Times New Roman"/>
          <w:sz w:val="22"/>
          <w:szCs w:val="22"/>
        </w:rPr>
        <w:t>,</w:t>
      </w:r>
      <w:r w:rsidRPr="004610DE">
        <w:rPr>
          <w:rFonts w:ascii="Times New Roman" w:hAnsi="Times New Roman" w:cs="Times New Roman"/>
          <w:sz w:val="22"/>
          <w:szCs w:val="22"/>
        </w:rPr>
        <w:t>94%.</w:t>
      </w:r>
      <w:r>
        <w:rPr>
          <w:rFonts w:ascii="Times New Roman" w:hAnsi="Times New Roman" w:cs="Times New Roman"/>
          <w:sz w:val="22"/>
          <w:szCs w:val="22"/>
        </w:rPr>
        <w:t xml:space="preserve"> </w:t>
      </w:r>
      <w:r w:rsidRPr="004610DE">
        <w:rPr>
          <w:rFonts w:ascii="Times New Roman" w:hAnsi="Times New Roman" w:cs="Times New Roman"/>
          <w:sz w:val="22"/>
          <w:szCs w:val="22"/>
        </w:rPr>
        <w:t>In the azoospermia subgroup, allele C was 82</w:t>
      </w:r>
      <w:r>
        <w:rPr>
          <w:rFonts w:ascii="Times New Roman" w:hAnsi="Times New Roman" w:cs="Times New Roman"/>
          <w:sz w:val="22"/>
          <w:szCs w:val="22"/>
        </w:rPr>
        <w:t>,</w:t>
      </w:r>
      <w:r w:rsidRPr="004610DE">
        <w:rPr>
          <w:rFonts w:ascii="Times New Roman" w:hAnsi="Times New Roman" w:cs="Times New Roman"/>
          <w:sz w:val="22"/>
          <w:szCs w:val="22"/>
        </w:rPr>
        <w:t>5% and allele T was 17</w:t>
      </w:r>
      <w:r>
        <w:rPr>
          <w:rFonts w:ascii="Times New Roman" w:hAnsi="Times New Roman" w:cs="Times New Roman"/>
          <w:sz w:val="22"/>
          <w:szCs w:val="22"/>
        </w:rPr>
        <w:t>,</w:t>
      </w:r>
      <w:r w:rsidRPr="004610DE">
        <w:rPr>
          <w:rFonts w:ascii="Times New Roman" w:hAnsi="Times New Roman" w:cs="Times New Roman"/>
          <w:sz w:val="22"/>
          <w:szCs w:val="22"/>
        </w:rPr>
        <w:t>5%</w:t>
      </w:r>
      <w:r>
        <w:rPr>
          <w:rFonts w:ascii="Times New Roman" w:hAnsi="Times New Roman" w:cs="Times New Roman"/>
          <w:sz w:val="22"/>
          <w:szCs w:val="22"/>
        </w:rPr>
        <w:t>.</w:t>
      </w:r>
    </w:p>
    <w:p w14:paraId="7365DB6E" w14:textId="3AFD962B" w:rsidR="004610DE" w:rsidRPr="004610DE" w:rsidRDefault="004610DE" w:rsidP="007715B7">
      <w:pPr>
        <w:spacing w:after="0" w:line="274"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 </w:t>
      </w:r>
      <w:r w:rsidRPr="004610DE">
        <w:rPr>
          <w:rFonts w:ascii="Times New Roman" w:hAnsi="Times New Roman" w:cs="Times New Roman"/>
          <w:i/>
          <w:iCs/>
          <w:sz w:val="22"/>
          <w:szCs w:val="22"/>
        </w:rPr>
        <w:t>TEX14</w:t>
      </w:r>
      <w:r w:rsidRPr="004610DE">
        <w:rPr>
          <w:rFonts w:ascii="Times New Roman" w:hAnsi="Times New Roman" w:cs="Times New Roman"/>
          <w:sz w:val="22"/>
          <w:szCs w:val="22"/>
        </w:rPr>
        <w:t xml:space="preserve"> rs79813370 variant</w:t>
      </w:r>
      <w:r>
        <w:rPr>
          <w:rFonts w:ascii="Times New Roman" w:hAnsi="Times New Roman" w:cs="Times New Roman"/>
          <w:sz w:val="22"/>
          <w:szCs w:val="22"/>
        </w:rPr>
        <w:t xml:space="preserve"> </w:t>
      </w:r>
      <w:r w:rsidRPr="004610DE">
        <w:rPr>
          <w:rFonts w:ascii="Times New Roman" w:hAnsi="Times New Roman" w:cs="Times New Roman"/>
          <w:sz w:val="22"/>
          <w:szCs w:val="22"/>
        </w:rPr>
        <w:t>included 82</w:t>
      </w:r>
      <w:r>
        <w:rPr>
          <w:rFonts w:ascii="Times New Roman" w:hAnsi="Times New Roman" w:cs="Times New Roman"/>
          <w:sz w:val="22"/>
          <w:szCs w:val="22"/>
        </w:rPr>
        <w:t>,</w:t>
      </w:r>
      <w:r w:rsidRPr="004610DE">
        <w:rPr>
          <w:rFonts w:ascii="Times New Roman" w:hAnsi="Times New Roman" w:cs="Times New Roman"/>
          <w:sz w:val="22"/>
          <w:szCs w:val="22"/>
        </w:rPr>
        <w:t>86% GG, 16</w:t>
      </w:r>
      <w:r>
        <w:rPr>
          <w:rFonts w:ascii="Times New Roman" w:hAnsi="Times New Roman" w:cs="Times New Roman"/>
          <w:sz w:val="22"/>
          <w:szCs w:val="22"/>
        </w:rPr>
        <w:t>,</w:t>
      </w:r>
      <w:r w:rsidRPr="004610DE">
        <w:rPr>
          <w:rFonts w:ascii="Times New Roman" w:hAnsi="Times New Roman" w:cs="Times New Roman"/>
          <w:sz w:val="22"/>
          <w:szCs w:val="22"/>
        </w:rPr>
        <w:t>19% GT, and 0</w:t>
      </w:r>
      <w:r>
        <w:rPr>
          <w:rFonts w:ascii="Times New Roman" w:hAnsi="Times New Roman" w:cs="Times New Roman"/>
          <w:sz w:val="22"/>
          <w:szCs w:val="22"/>
        </w:rPr>
        <w:t>,</w:t>
      </w:r>
      <w:r w:rsidRPr="004610DE">
        <w:rPr>
          <w:rFonts w:ascii="Times New Roman" w:hAnsi="Times New Roman" w:cs="Times New Roman"/>
          <w:sz w:val="22"/>
          <w:szCs w:val="22"/>
        </w:rPr>
        <w:t>95% TT genotypes.</w:t>
      </w:r>
      <w:r>
        <w:rPr>
          <w:rFonts w:ascii="Times New Roman" w:hAnsi="Times New Roman" w:cs="Times New Roman"/>
          <w:sz w:val="22"/>
          <w:szCs w:val="22"/>
        </w:rPr>
        <w:t xml:space="preserve"> </w:t>
      </w:r>
      <w:r w:rsidRPr="004610DE">
        <w:rPr>
          <w:rFonts w:ascii="Times New Roman" w:hAnsi="Times New Roman" w:cs="Times New Roman"/>
          <w:sz w:val="22"/>
          <w:szCs w:val="22"/>
        </w:rPr>
        <w:t xml:space="preserve">In the severe </w:t>
      </w:r>
      <w:proofErr w:type="spellStart"/>
      <w:r w:rsidRPr="004610DE">
        <w:rPr>
          <w:rFonts w:ascii="Times New Roman" w:hAnsi="Times New Roman" w:cs="Times New Roman"/>
          <w:sz w:val="22"/>
          <w:szCs w:val="22"/>
        </w:rPr>
        <w:t>oligozoospermia</w:t>
      </w:r>
      <w:proofErr w:type="spellEnd"/>
      <w:r w:rsidRPr="004610DE">
        <w:rPr>
          <w:rFonts w:ascii="Times New Roman" w:hAnsi="Times New Roman" w:cs="Times New Roman"/>
          <w:sz w:val="22"/>
          <w:szCs w:val="22"/>
        </w:rPr>
        <w:t xml:space="preserve"> subgroup, 84</w:t>
      </w:r>
      <w:r>
        <w:rPr>
          <w:rFonts w:ascii="Times New Roman" w:hAnsi="Times New Roman" w:cs="Times New Roman"/>
          <w:sz w:val="22"/>
          <w:szCs w:val="22"/>
        </w:rPr>
        <w:t>,</w:t>
      </w:r>
      <w:r w:rsidRPr="004610DE">
        <w:rPr>
          <w:rFonts w:ascii="Times New Roman" w:hAnsi="Times New Roman" w:cs="Times New Roman"/>
          <w:sz w:val="22"/>
          <w:szCs w:val="22"/>
        </w:rPr>
        <w:t>12% were GG, 14</w:t>
      </w:r>
      <w:r>
        <w:rPr>
          <w:rFonts w:ascii="Times New Roman" w:hAnsi="Times New Roman" w:cs="Times New Roman"/>
          <w:sz w:val="22"/>
          <w:szCs w:val="22"/>
        </w:rPr>
        <w:t>,</w:t>
      </w:r>
      <w:r w:rsidRPr="004610DE">
        <w:rPr>
          <w:rFonts w:ascii="Times New Roman" w:hAnsi="Times New Roman" w:cs="Times New Roman"/>
          <w:sz w:val="22"/>
          <w:szCs w:val="22"/>
        </w:rPr>
        <w:t>71% GT, and 1</w:t>
      </w:r>
      <w:r>
        <w:rPr>
          <w:rFonts w:ascii="Times New Roman" w:hAnsi="Times New Roman" w:cs="Times New Roman"/>
          <w:sz w:val="22"/>
          <w:szCs w:val="22"/>
        </w:rPr>
        <w:t>,</w:t>
      </w:r>
      <w:r w:rsidRPr="004610DE">
        <w:rPr>
          <w:rFonts w:ascii="Times New Roman" w:hAnsi="Times New Roman" w:cs="Times New Roman"/>
          <w:sz w:val="22"/>
          <w:szCs w:val="22"/>
        </w:rPr>
        <w:t>18% TT.</w:t>
      </w:r>
      <w:r>
        <w:rPr>
          <w:rFonts w:ascii="Times New Roman" w:hAnsi="Times New Roman" w:cs="Times New Roman"/>
          <w:sz w:val="22"/>
          <w:szCs w:val="22"/>
        </w:rPr>
        <w:t xml:space="preserve"> </w:t>
      </w:r>
      <w:r w:rsidRPr="004610DE">
        <w:rPr>
          <w:rFonts w:ascii="Times New Roman" w:hAnsi="Times New Roman" w:cs="Times New Roman"/>
          <w:sz w:val="22"/>
          <w:szCs w:val="22"/>
        </w:rPr>
        <w:t>In the azoospermia subgroup, 77</w:t>
      </w:r>
      <w:r>
        <w:rPr>
          <w:rFonts w:ascii="Times New Roman" w:hAnsi="Times New Roman" w:cs="Times New Roman"/>
          <w:sz w:val="22"/>
          <w:szCs w:val="22"/>
        </w:rPr>
        <w:t>,</w:t>
      </w:r>
      <w:r w:rsidRPr="004610DE">
        <w:rPr>
          <w:rFonts w:ascii="Times New Roman" w:hAnsi="Times New Roman" w:cs="Times New Roman"/>
          <w:sz w:val="22"/>
          <w:szCs w:val="22"/>
        </w:rPr>
        <w:t>5% were GG, 22</w:t>
      </w:r>
      <w:r>
        <w:rPr>
          <w:rFonts w:ascii="Times New Roman" w:hAnsi="Times New Roman" w:cs="Times New Roman"/>
          <w:sz w:val="22"/>
          <w:szCs w:val="22"/>
        </w:rPr>
        <w:t>,</w:t>
      </w:r>
      <w:r w:rsidRPr="004610DE">
        <w:rPr>
          <w:rFonts w:ascii="Times New Roman" w:hAnsi="Times New Roman" w:cs="Times New Roman"/>
          <w:sz w:val="22"/>
          <w:szCs w:val="22"/>
        </w:rPr>
        <w:t>5% GT, and no TT genotype was observed.</w:t>
      </w:r>
    </w:p>
    <w:p w14:paraId="0D2FBC83" w14:textId="77777777" w:rsidR="001E4C4A" w:rsidRDefault="004610DE" w:rsidP="007715B7">
      <w:pPr>
        <w:spacing w:after="0" w:line="274" w:lineRule="auto"/>
        <w:ind w:firstLine="567"/>
        <w:jc w:val="both"/>
        <w:rPr>
          <w:rFonts w:ascii="Times New Roman" w:hAnsi="Times New Roman" w:cs="Times New Roman"/>
          <w:sz w:val="22"/>
          <w:szCs w:val="22"/>
        </w:rPr>
      </w:pPr>
      <w:r w:rsidRPr="004610DE">
        <w:rPr>
          <w:rFonts w:ascii="Times New Roman" w:hAnsi="Times New Roman" w:cs="Times New Roman"/>
          <w:sz w:val="22"/>
          <w:szCs w:val="22"/>
        </w:rPr>
        <w:t xml:space="preserve">2. </w:t>
      </w:r>
      <w:r w:rsidR="001E4C4A" w:rsidRPr="001E4C4A">
        <w:rPr>
          <w:rFonts w:ascii="Times New Roman" w:hAnsi="Times New Roman" w:cs="Times New Roman"/>
          <w:sz w:val="22"/>
          <w:szCs w:val="22"/>
        </w:rPr>
        <w:t xml:space="preserve">Assessment of the association between the genetic variants and the clinical and paraclinical characteristics of the patient group </w:t>
      </w:r>
    </w:p>
    <w:p w14:paraId="52F1861A" w14:textId="49AD01ED" w:rsidR="004610DE" w:rsidRPr="004610DE" w:rsidRDefault="004610DE" w:rsidP="007715B7">
      <w:pPr>
        <w:spacing w:after="0" w:line="274"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 </w:t>
      </w:r>
      <w:r w:rsidRPr="004610DE">
        <w:rPr>
          <w:rFonts w:ascii="Times New Roman" w:hAnsi="Times New Roman" w:cs="Times New Roman"/>
          <w:i/>
          <w:iCs/>
          <w:sz w:val="22"/>
          <w:szCs w:val="22"/>
        </w:rPr>
        <w:t>FSHB</w:t>
      </w:r>
      <w:r w:rsidRPr="004610DE">
        <w:rPr>
          <w:rFonts w:ascii="Times New Roman" w:hAnsi="Times New Roman" w:cs="Times New Roman"/>
          <w:sz w:val="22"/>
          <w:szCs w:val="22"/>
        </w:rPr>
        <w:t xml:space="preserve"> rs10835638</w:t>
      </w:r>
      <w:r>
        <w:rPr>
          <w:rFonts w:ascii="Times New Roman" w:hAnsi="Times New Roman" w:cs="Times New Roman"/>
          <w:sz w:val="22"/>
          <w:szCs w:val="22"/>
        </w:rPr>
        <w:t xml:space="preserve"> </w:t>
      </w:r>
      <w:r w:rsidRPr="004610DE">
        <w:rPr>
          <w:rFonts w:ascii="Times New Roman" w:hAnsi="Times New Roman" w:cs="Times New Roman"/>
          <w:sz w:val="22"/>
          <w:szCs w:val="22"/>
        </w:rPr>
        <w:t xml:space="preserve">variant was associated with </w:t>
      </w:r>
      <w:r>
        <w:rPr>
          <w:rFonts w:ascii="Times New Roman" w:hAnsi="Times New Roman" w:cs="Times New Roman"/>
          <w:sz w:val="22"/>
          <w:szCs w:val="22"/>
        </w:rPr>
        <w:t xml:space="preserve">male </w:t>
      </w:r>
      <w:r w:rsidRPr="004610DE">
        <w:rPr>
          <w:rFonts w:ascii="Times New Roman" w:hAnsi="Times New Roman" w:cs="Times New Roman"/>
          <w:sz w:val="22"/>
          <w:szCs w:val="22"/>
        </w:rPr>
        <w:t xml:space="preserve">infertility due to azoospermia and severe </w:t>
      </w:r>
      <w:proofErr w:type="spellStart"/>
      <w:r w:rsidRPr="004610DE">
        <w:rPr>
          <w:rFonts w:ascii="Times New Roman" w:hAnsi="Times New Roman" w:cs="Times New Roman"/>
          <w:sz w:val="22"/>
          <w:szCs w:val="22"/>
        </w:rPr>
        <w:t>oligozoospermia</w:t>
      </w:r>
      <w:proofErr w:type="spellEnd"/>
      <w:r w:rsidRPr="004610DE">
        <w:rPr>
          <w:rFonts w:ascii="Times New Roman" w:hAnsi="Times New Roman" w:cs="Times New Roman"/>
          <w:sz w:val="22"/>
          <w:szCs w:val="22"/>
        </w:rPr>
        <w:t>, with higher frequencies of the GT genotype and T allele in the patient group compared with controls:</w:t>
      </w:r>
      <w:r>
        <w:rPr>
          <w:rFonts w:ascii="Times New Roman" w:hAnsi="Times New Roman" w:cs="Times New Roman"/>
          <w:sz w:val="22"/>
          <w:szCs w:val="22"/>
        </w:rPr>
        <w:t xml:space="preserve"> </w:t>
      </w:r>
      <w:r w:rsidRPr="004610DE">
        <w:rPr>
          <w:rFonts w:ascii="Times New Roman" w:hAnsi="Times New Roman" w:cs="Times New Roman"/>
          <w:sz w:val="22"/>
          <w:szCs w:val="22"/>
        </w:rPr>
        <w:t>GT genotype: OR=2</w:t>
      </w:r>
      <w:r>
        <w:rPr>
          <w:rFonts w:ascii="Times New Roman" w:hAnsi="Times New Roman" w:cs="Times New Roman"/>
          <w:sz w:val="22"/>
          <w:szCs w:val="22"/>
        </w:rPr>
        <w:t>,</w:t>
      </w:r>
      <w:r w:rsidRPr="004610DE">
        <w:rPr>
          <w:rFonts w:ascii="Times New Roman" w:hAnsi="Times New Roman" w:cs="Times New Roman"/>
          <w:sz w:val="22"/>
          <w:szCs w:val="22"/>
        </w:rPr>
        <w:t>619 (95% CI: 1</w:t>
      </w:r>
      <w:r>
        <w:rPr>
          <w:rFonts w:ascii="Times New Roman" w:hAnsi="Times New Roman" w:cs="Times New Roman"/>
          <w:sz w:val="22"/>
          <w:szCs w:val="22"/>
        </w:rPr>
        <w:t>,</w:t>
      </w:r>
      <w:r w:rsidRPr="004610DE">
        <w:rPr>
          <w:rFonts w:ascii="Times New Roman" w:hAnsi="Times New Roman" w:cs="Times New Roman"/>
          <w:sz w:val="22"/>
          <w:szCs w:val="22"/>
        </w:rPr>
        <w:t>043</w:t>
      </w:r>
      <w:r w:rsidR="000A00F2">
        <w:rPr>
          <w:rFonts w:ascii="Times New Roman" w:hAnsi="Times New Roman" w:cs="Times New Roman"/>
          <w:sz w:val="22"/>
          <w:szCs w:val="22"/>
        </w:rPr>
        <w:t>-</w:t>
      </w:r>
      <w:r w:rsidRPr="004610DE">
        <w:rPr>
          <w:rFonts w:ascii="Times New Roman" w:hAnsi="Times New Roman" w:cs="Times New Roman"/>
          <w:sz w:val="22"/>
          <w:szCs w:val="22"/>
        </w:rPr>
        <w:lastRenderedPageBreak/>
        <w:t>7</w:t>
      </w:r>
      <w:r>
        <w:rPr>
          <w:rFonts w:ascii="Times New Roman" w:hAnsi="Times New Roman" w:cs="Times New Roman"/>
          <w:sz w:val="22"/>
          <w:szCs w:val="22"/>
        </w:rPr>
        <w:t>,</w:t>
      </w:r>
      <w:r w:rsidRPr="004610DE">
        <w:rPr>
          <w:rFonts w:ascii="Times New Roman" w:hAnsi="Times New Roman" w:cs="Times New Roman"/>
          <w:sz w:val="22"/>
          <w:szCs w:val="22"/>
        </w:rPr>
        <w:t xml:space="preserve">551; </w:t>
      </w:r>
      <w:r w:rsidRPr="004610DE">
        <w:rPr>
          <w:rFonts w:ascii="Times New Roman" w:hAnsi="Times New Roman" w:cs="Times New Roman"/>
          <w:i/>
          <w:iCs/>
          <w:sz w:val="22"/>
          <w:szCs w:val="22"/>
        </w:rPr>
        <w:t>p</w:t>
      </w:r>
      <w:r w:rsidRPr="004610DE">
        <w:rPr>
          <w:rFonts w:ascii="Times New Roman" w:hAnsi="Times New Roman" w:cs="Times New Roman"/>
          <w:sz w:val="22"/>
          <w:szCs w:val="22"/>
        </w:rPr>
        <w:t>=0</w:t>
      </w:r>
      <w:r>
        <w:rPr>
          <w:rFonts w:ascii="Times New Roman" w:hAnsi="Times New Roman" w:cs="Times New Roman"/>
          <w:sz w:val="22"/>
          <w:szCs w:val="22"/>
        </w:rPr>
        <w:t>,</w:t>
      </w:r>
      <w:r w:rsidRPr="004610DE">
        <w:rPr>
          <w:rFonts w:ascii="Times New Roman" w:hAnsi="Times New Roman" w:cs="Times New Roman"/>
          <w:sz w:val="22"/>
          <w:szCs w:val="22"/>
        </w:rPr>
        <w:t>038)</w:t>
      </w:r>
      <w:r>
        <w:rPr>
          <w:rFonts w:ascii="Times New Roman" w:hAnsi="Times New Roman" w:cs="Times New Roman"/>
          <w:sz w:val="22"/>
          <w:szCs w:val="22"/>
        </w:rPr>
        <w:t xml:space="preserve">; </w:t>
      </w:r>
      <w:r w:rsidRPr="004610DE">
        <w:rPr>
          <w:rFonts w:ascii="Times New Roman" w:hAnsi="Times New Roman" w:cs="Times New Roman"/>
          <w:sz w:val="22"/>
          <w:szCs w:val="22"/>
        </w:rPr>
        <w:t>T allele: OR=2</w:t>
      </w:r>
      <w:r>
        <w:rPr>
          <w:rFonts w:ascii="Times New Roman" w:hAnsi="Times New Roman" w:cs="Times New Roman"/>
          <w:sz w:val="22"/>
          <w:szCs w:val="22"/>
        </w:rPr>
        <w:t>,</w:t>
      </w:r>
      <w:r w:rsidRPr="004610DE">
        <w:rPr>
          <w:rFonts w:ascii="Times New Roman" w:hAnsi="Times New Roman" w:cs="Times New Roman"/>
          <w:sz w:val="22"/>
          <w:szCs w:val="22"/>
        </w:rPr>
        <w:t>556 (95% CI: 1</w:t>
      </w:r>
      <w:r>
        <w:rPr>
          <w:rFonts w:ascii="Times New Roman" w:hAnsi="Times New Roman" w:cs="Times New Roman"/>
          <w:sz w:val="22"/>
          <w:szCs w:val="22"/>
        </w:rPr>
        <w:t>,</w:t>
      </w:r>
      <w:r w:rsidRPr="004610DE">
        <w:rPr>
          <w:rFonts w:ascii="Times New Roman" w:hAnsi="Times New Roman" w:cs="Times New Roman"/>
          <w:sz w:val="22"/>
          <w:szCs w:val="22"/>
        </w:rPr>
        <w:t>030</w:t>
      </w:r>
      <w:r w:rsidR="000A00F2">
        <w:rPr>
          <w:rFonts w:ascii="Times New Roman" w:hAnsi="Times New Roman" w:cs="Times New Roman"/>
          <w:sz w:val="22"/>
          <w:szCs w:val="22"/>
        </w:rPr>
        <w:t>-</w:t>
      </w:r>
      <w:r w:rsidRPr="004610DE">
        <w:rPr>
          <w:rFonts w:ascii="Times New Roman" w:hAnsi="Times New Roman" w:cs="Times New Roman"/>
          <w:sz w:val="22"/>
          <w:szCs w:val="22"/>
        </w:rPr>
        <w:t>7</w:t>
      </w:r>
      <w:r>
        <w:rPr>
          <w:rFonts w:ascii="Times New Roman" w:hAnsi="Times New Roman" w:cs="Times New Roman"/>
          <w:sz w:val="22"/>
          <w:szCs w:val="22"/>
        </w:rPr>
        <w:t>,</w:t>
      </w:r>
      <w:r w:rsidRPr="004610DE">
        <w:rPr>
          <w:rFonts w:ascii="Times New Roman" w:hAnsi="Times New Roman" w:cs="Times New Roman"/>
          <w:sz w:val="22"/>
          <w:szCs w:val="22"/>
        </w:rPr>
        <w:t xml:space="preserve">302; </w:t>
      </w:r>
      <w:r w:rsidRPr="004610DE">
        <w:rPr>
          <w:rFonts w:ascii="Times New Roman" w:hAnsi="Times New Roman" w:cs="Times New Roman"/>
          <w:i/>
          <w:iCs/>
          <w:sz w:val="22"/>
          <w:szCs w:val="22"/>
        </w:rPr>
        <w:t>p</w:t>
      </w:r>
      <w:r w:rsidRPr="004610DE">
        <w:rPr>
          <w:rFonts w:ascii="Times New Roman" w:hAnsi="Times New Roman" w:cs="Times New Roman"/>
          <w:sz w:val="22"/>
          <w:szCs w:val="22"/>
        </w:rPr>
        <w:t>=0</w:t>
      </w:r>
      <w:r>
        <w:rPr>
          <w:rFonts w:ascii="Times New Roman" w:hAnsi="Times New Roman" w:cs="Times New Roman"/>
          <w:sz w:val="22"/>
          <w:szCs w:val="22"/>
        </w:rPr>
        <w:t>,</w:t>
      </w:r>
      <w:r w:rsidRPr="004610DE">
        <w:rPr>
          <w:rFonts w:ascii="Times New Roman" w:hAnsi="Times New Roman" w:cs="Times New Roman"/>
          <w:sz w:val="22"/>
          <w:szCs w:val="22"/>
        </w:rPr>
        <w:t>041)</w:t>
      </w:r>
      <w:r>
        <w:rPr>
          <w:rFonts w:ascii="Times New Roman" w:hAnsi="Times New Roman" w:cs="Times New Roman"/>
          <w:sz w:val="22"/>
          <w:szCs w:val="22"/>
        </w:rPr>
        <w:t xml:space="preserve">. </w:t>
      </w:r>
      <w:r w:rsidRPr="004610DE">
        <w:rPr>
          <w:rFonts w:ascii="Times New Roman" w:hAnsi="Times New Roman" w:cs="Times New Roman"/>
          <w:sz w:val="22"/>
          <w:szCs w:val="22"/>
        </w:rPr>
        <w:t xml:space="preserve">It was also associated with infertility due to severe </w:t>
      </w:r>
      <w:proofErr w:type="spellStart"/>
      <w:r w:rsidRPr="004610DE">
        <w:rPr>
          <w:rFonts w:ascii="Times New Roman" w:hAnsi="Times New Roman" w:cs="Times New Roman"/>
          <w:sz w:val="22"/>
          <w:szCs w:val="22"/>
        </w:rPr>
        <w:t>oligozoospermia</w:t>
      </w:r>
      <w:proofErr w:type="spellEnd"/>
      <w:r w:rsidRPr="004610DE">
        <w:rPr>
          <w:rFonts w:ascii="Times New Roman" w:hAnsi="Times New Roman" w:cs="Times New Roman"/>
          <w:sz w:val="22"/>
          <w:szCs w:val="22"/>
        </w:rPr>
        <w:t>:</w:t>
      </w:r>
      <w:r>
        <w:rPr>
          <w:rFonts w:ascii="Times New Roman" w:hAnsi="Times New Roman" w:cs="Times New Roman"/>
          <w:sz w:val="22"/>
          <w:szCs w:val="22"/>
        </w:rPr>
        <w:t xml:space="preserve"> </w:t>
      </w:r>
      <w:r w:rsidRPr="004610DE">
        <w:rPr>
          <w:rFonts w:ascii="Times New Roman" w:hAnsi="Times New Roman" w:cs="Times New Roman"/>
          <w:sz w:val="22"/>
          <w:szCs w:val="22"/>
        </w:rPr>
        <w:t>GT genotype: OR=2</w:t>
      </w:r>
      <w:r>
        <w:rPr>
          <w:rFonts w:ascii="Times New Roman" w:hAnsi="Times New Roman" w:cs="Times New Roman"/>
          <w:sz w:val="22"/>
          <w:szCs w:val="22"/>
        </w:rPr>
        <w:t>,</w:t>
      </w:r>
      <w:r w:rsidRPr="004610DE">
        <w:rPr>
          <w:rFonts w:ascii="Times New Roman" w:hAnsi="Times New Roman" w:cs="Times New Roman"/>
          <w:sz w:val="22"/>
          <w:szCs w:val="22"/>
        </w:rPr>
        <w:t>667 (95% CI: 0</w:t>
      </w:r>
      <w:r>
        <w:rPr>
          <w:rFonts w:ascii="Times New Roman" w:hAnsi="Times New Roman" w:cs="Times New Roman"/>
          <w:sz w:val="22"/>
          <w:szCs w:val="22"/>
        </w:rPr>
        <w:t>,</w:t>
      </w:r>
      <w:r w:rsidRPr="004610DE">
        <w:rPr>
          <w:rFonts w:ascii="Times New Roman" w:hAnsi="Times New Roman" w:cs="Times New Roman"/>
          <w:sz w:val="22"/>
          <w:szCs w:val="22"/>
        </w:rPr>
        <w:t>995</w:t>
      </w:r>
      <w:r w:rsidR="000A00F2">
        <w:rPr>
          <w:rFonts w:ascii="Times New Roman" w:hAnsi="Times New Roman" w:cs="Times New Roman"/>
          <w:sz w:val="22"/>
          <w:szCs w:val="22"/>
        </w:rPr>
        <w:t>-</w:t>
      </w:r>
      <w:r w:rsidRPr="004610DE">
        <w:rPr>
          <w:rFonts w:ascii="Times New Roman" w:hAnsi="Times New Roman" w:cs="Times New Roman"/>
          <w:sz w:val="22"/>
          <w:szCs w:val="22"/>
        </w:rPr>
        <w:t>7</w:t>
      </w:r>
      <w:r>
        <w:rPr>
          <w:rFonts w:ascii="Times New Roman" w:hAnsi="Times New Roman" w:cs="Times New Roman"/>
          <w:sz w:val="22"/>
          <w:szCs w:val="22"/>
        </w:rPr>
        <w:t>,</w:t>
      </w:r>
      <w:r w:rsidRPr="004610DE">
        <w:rPr>
          <w:rFonts w:ascii="Times New Roman" w:hAnsi="Times New Roman" w:cs="Times New Roman"/>
          <w:sz w:val="22"/>
          <w:szCs w:val="22"/>
        </w:rPr>
        <w:t xml:space="preserve">205; </w:t>
      </w:r>
      <w:r w:rsidRPr="004610DE">
        <w:rPr>
          <w:rFonts w:ascii="Times New Roman" w:hAnsi="Times New Roman" w:cs="Times New Roman"/>
          <w:i/>
          <w:iCs/>
          <w:sz w:val="22"/>
          <w:szCs w:val="22"/>
        </w:rPr>
        <w:t>p</w:t>
      </w:r>
      <w:r w:rsidRPr="004610DE">
        <w:rPr>
          <w:rFonts w:ascii="Times New Roman" w:hAnsi="Times New Roman" w:cs="Times New Roman"/>
          <w:sz w:val="22"/>
          <w:szCs w:val="22"/>
        </w:rPr>
        <w:t>=0</w:t>
      </w:r>
      <w:r>
        <w:rPr>
          <w:rFonts w:ascii="Times New Roman" w:hAnsi="Times New Roman" w:cs="Times New Roman"/>
          <w:sz w:val="22"/>
          <w:szCs w:val="22"/>
        </w:rPr>
        <w:t>,</w:t>
      </w:r>
      <w:r w:rsidRPr="004610DE">
        <w:rPr>
          <w:rFonts w:ascii="Times New Roman" w:hAnsi="Times New Roman" w:cs="Times New Roman"/>
          <w:sz w:val="22"/>
          <w:szCs w:val="22"/>
        </w:rPr>
        <w:t>044)</w:t>
      </w:r>
      <w:r>
        <w:rPr>
          <w:rFonts w:ascii="Times New Roman" w:hAnsi="Times New Roman" w:cs="Times New Roman"/>
          <w:sz w:val="22"/>
          <w:szCs w:val="22"/>
        </w:rPr>
        <w:t xml:space="preserve">; </w:t>
      </w:r>
      <w:r w:rsidRPr="004610DE">
        <w:rPr>
          <w:rFonts w:ascii="Times New Roman" w:hAnsi="Times New Roman" w:cs="Times New Roman"/>
          <w:sz w:val="22"/>
          <w:szCs w:val="22"/>
        </w:rPr>
        <w:t>T allele: OR = 2</w:t>
      </w:r>
      <w:r>
        <w:rPr>
          <w:rFonts w:ascii="Times New Roman" w:hAnsi="Times New Roman" w:cs="Times New Roman"/>
          <w:sz w:val="22"/>
          <w:szCs w:val="22"/>
        </w:rPr>
        <w:t>,</w:t>
      </w:r>
      <w:r w:rsidRPr="004610DE">
        <w:rPr>
          <w:rFonts w:ascii="Times New Roman" w:hAnsi="Times New Roman" w:cs="Times New Roman"/>
          <w:sz w:val="22"/>
          <w:szCs w:val="22"/>
        </w:rPr>
        <w:t>611 (95% CI: 0</w:t>
      </w:r>
      <w:r>
        <w:rPr>
          <w:rFonts w:ascii="Times New Roman" w:hAnsi="Times New Roman" w:cs="Times New Roman"/>
          <w:sz w:val="22"/>
          <w:szCs w:val="22"/>
        </w:rPr>
        <w:t>,</w:t>
      </w:r>
      <w:r w:rsidRPr="004610DE">
        <w:rPr>
          <w:rFonts w:ascii="Times New Roman" w:hAnsi="Times New Roman" w:cs="Times New Roman"/>
          <w:sz w:val="22"/>
          <w:szCs w:val="22"/>
        </w:rPr>
        <w:t>981</w:t>
      </w:r>
      <w:r w:rsidR="000A00F2">
        <w:rPr>
          <w:rFonts w:ascii="Times New Roman" w:hAnsi="Times New Roman" w:cs="Times New Roman"/>
          <w:sz w:val="22"/>
          <w:szCs w:val="22"/>
        </w:rPr>
        <w:t>-</w:t>
      </w:r>
      <w:r w:rsidRPr="004610DE">
        <w:rPr>
          <w:rFonts w:ascii="Times New Roman" w:hAnsi="Times New Roman" w:cs="Times New Roman"/>
          <w:sz w:val="22"/>
          <w:szCs w:val="22"/>
        </w:rPr>
        <w:t>6</w:t>
      </w:r>
      <w:r>
        <w:rPr>
          <w:rFonts w:ascii="Times New Roman" w:hAnsi="Times New Roman" w:cs="Times New Roman"/>
          <w:sz w:val="22"/>
          <w:szCs w:val="22"/>
        </w:rPr>
        <w:t>,</w:t>
      </w:r>
      <w:r w:rsidRPr="004610DE">
        <w:rPr>
          <w:rFonts w:ascii="Times New Roman" w:hAnsi="Times New Roman" w:cs="Times New Roman"/>
          <w:sz w:val="22"/>
          <w:szCs w:val="22"/>
        </w:rPr>
        <w:t xml:space="preserve">945; </w:t>
      </w:r>
      <w:r w:rsidRPr="004610DE">
        <w:rPr>
          <w:rFonts w:ascii="Times New Roman" w:hAnsi="Times New Roman" w:cs="Times New Roman"/>
          <w:i/>
          <w:iCs/>
          <w:sz w:val="22"/>
          <w:szCs w:val="22"/>
        </w:rPr>
        <w:t>p</w:t>
      </w:r>
      <w:r w:rsidRPr="004610DE">
        <w:rPr>
          <w:rFonts w:ascii="Times New Roman" w:hAnsi="Times New Roman" w:cs="Times New Roman"/>
          <w:sz w:val="22"/>
          <w:szCs w:val="22"/>
        </w:rPr>
        <w:t>=0</w:t>
      </w:r>
      <w:r>
        <w:rPr>
          <w:rFonts w:ascii="Times New Roman" w:hAnsi="Times New Roman" w:cs="Times New Roman"/>
          <w:sz w:val="22"/>
          <w:szCs w:val="22"/>
        </w:rPr>
        <w:t>,</w:t>
      </w:r>
      <w:r w:rsidRPr="004610DE">
        <w:rPr>
          <w:rFonts w:ascii="Times New Roman" w:hAnsi="Times New Roman" w:cs="Times New Roman"/>
          <w:sz w:val="22"/>
          <w:szCs w:val="22"/>
        </w:rPr>
        <w:t>046)</w:t>
      </w:r>
      <w:r>
        <w:rPr>
          <w:rFonts w:ascii="Times New Roman" w:hAnsi="Times New Roman" w:cs="Times New Roman"/>
          <w:sz w:val="22"/>
          <w:szCs w:val="22"/>
        </w:rPr>
        <w:t xml:space="preserve">. </w:t>
      </w:r>
      <w:r w:rsidRPr="004610DE">
        <w:rPr>
          <w:rFonts w:ascii="Times New Roman" w:hAnsi="Times New Roman" w:cs="Times New Roman"/>
          <w:sz w:val="22"/>
          <w:szCs w:val="22"/>
        </w:rPr>
        <w:t>The GT genotype may be a risk factor for reduced rapid progressive sperm motility.</w:t>
      </w:r>
      <w:r>
        <w:rPr>
          <w:rFonts w:ascii="Times New Roman" w:hAnsi="Times New Roman" w:cs="Times New Roman"/>
          <w:sz w:val="22"/>
          <w:szCs w:val="22"/>
        </w:rPr>
        <w:t xml:space="preserve"> </w:t>
      </w:r>
      <w:r w:rsidRPr="004610DE">
        <w:rPr>
          <w:rFonts w:ascii="Times New Roman" w:hAnsi="Times New Roman" w:cs="Times New Roman"/>
          <w:sz w:val="22"/>
          <w:szCs w:val="22"/>
        </w:rPr>
        <w:t>Sperm concentration in GT carriers was lower than in GG carriers, although not statistically significant (</w:t>
      </w:r>
      <w:r w:rsidRPr="004610DE">
        <w:rPr>
          <w:rFonts w:ascii="Times New Roman" w:hAnsi="Times New Roman" w:cs="Times New Roman"/>
          <w:i/>
          <w:iCs/>
          <w:sz w:val="22"/>
          <w:szCs w:val="22"/>
        </w:rPr>
        <w:t>p</w:t>
      </w:r>
      <w:r w:rsidRPr="004610DE">
        <w:rPr>
          <w:rFonts w:ascii="Times New Roman" w:hAnsi="Times New Roman" w:cs="Times New Roman"/>
          <w:sz w:val="22"/>
          <w:szCs w:val="22"/>
        </w:rPr>
        <w:t>=0</w:t>
      </w:r>
      <w:r>
        <w:rPr>
          <w:rFonts w:ascii="Times New Roman" w:hAnsi="Times New Roman" w:cs="Times New Roman"/>
          <w:sz w:val="22"/>
          <w:szCs w:val="22"/>
        </w:rPr>
        <w:t>,</w:t>
      </w:r>
      <w:r w:rsidRPr="004610DE">
        <w:rPr>
          <w:rFonts w:ascii="Times New Roman" w:hAnsi="Times New Roman" w:cs="Times New Roman"/>
          <w:sz w:val="22"/>
          <w:szCs w:val="22"/>
        </w:rPr>
        <w:t>12).</w:t>
      </w:r>
      <w:r>
        <w:rPr>
          <w:rFonts w:ascii="Times New Roman" w:hAnsi="Times New Roman" w:cs="Times New Roman"/>
          <w:sz w:val="22"/>
          <w:szCs w:val="22"/>
        </w:rPr>
        <w:t xml:space="preserve"> </w:t>
      </w:r>
      <w:r w:rsidRPr="004610DE">
        <w:rPr>
          <w:rFonts w:ascii="Times New Roman" w:hAnsi="Times New Roman" w:cs="Times New Roman"/>
          <w:sz w:val="22"/>
          <w:szCs w:val="22"/>
        </w:rPr>
        <w:t>The GT genotype showed no association with FSH, LH, testosterone, prolactin, or testicular volume.</w:t>
      </w:r>
    </w:p>
    <w:p w14:paraId="29A73243" w14:textId="375AE408" w:rsidR="004610DE" w:rsidRPr="004610DE" w:rsidRDefault="004610DE" w:rsidP="007715B7">
      <w:pPr>
        <w:spacing w:after="0" w:line="274" w:lineRule="auto"/>
        <w:ind w:firstLine="567"/>
        <w:jc w:val="both"/>
        <w:rPr>
          <w:rFonts w:ascii="Times New Roman" w:hAnsi="Times New Roman" w:cs="Times New Roman"/>
          <w:sz w:val="22"/>
          <w:szCs w:val="22"/>
        </w:rPr>
      </w:pPr>
      <w:r>
        <w:rPr>
          <w:rFonts w:ascii="Times New Roman" w:hAnsi="Times New Roman" w:cs="Times New Roman"/>
          <w:sz w:val="22"/>
          <w:szCs w:val="22"/>
        </w:rPr>
        <w:t>-</w:t>
      </w:r>
      <w:r w:rsidRPr="004610DE">
        <w:rPr>
          <w:rFonts w:ascii="Times New Roman" w:hAnsi="Times New Roman" w:cs="Times New Roman"/>
          <w:sz w:val="22"/>
          <w:szCs w:val="22"/>
        </w:rPr>
        <w:t xml:space="preserve"> </w:t>
      </w:r>
      <w:r w:rsidRPr="000A00F2">
        <w:rPr>
          <w:rFonts w:ascii="Times New Roman" w:hAnsi="Times New Roman" w:cs="Times New Roman"/>
          <w:i/>
          <w:iCs/>
          <w:sz w:val="22"/>
          <w:szCs w:val="22"/>
        </w:rPr>
        <w:t>FSHR</w:t>
      </w:r>
      <w:r w:rsidRPr="004610DE">
        <w:rPr>
          <w:rFonts w:ascii="Times New Roman" w:hAnsi="Times New Roman" w:cs="Times New Roman"/>
          <w:sz w:val="22"/>
          <w:szCs w:val="22"/>
        </w:rPr>
        <w:t xml:space="preserve"> rs6166</w:t>
      </w:r>
      <w:r>
        <w:rPr>
          <w:rFonts w:ascii="Times New Roman" w:hAnsi="Times New Roman" w:cs="Times New Roman"/>
          <w:sz w:val="22"/>
          <w:szCs w:val="22"/>
        </w:rPr>
        <w:t xml:space="preserve"> </w:t>
      </w:r>
      <w:r w:rsidRPr="004610DE">
        <w:rPr>
          <w:rFonts w:ascii="Times New Roman" w:hAnsi="Times New Roman" w:cs="Times New Roman"/>
          <w:sz w:val="22"/>
          <w:szCs w:val="22"/>
        </w:rPr>
        <w:t>variant was not associated with</w:t>
      </w:r>
      <w:r>
        <w:rPr>
          <w:rFonts w:ascii="Times New Roman" w:hAnsi="Times New Roman" w:cs="Times New Roman"/>
          <w:sz w:val="22"/>
          <w:szCs w:val="22"/>
        </w:rPr>
        <w:t xml:space="preserve"> male</w:t>
      </w:r>
      <w:r w:rsidRPr="004610DE">
        <w:rPr>
          <w:rFonts w:ascii="Times New Roman" w:hAnsi="Times New Roman" w:cs="Times New Roman"/>
          <w:sz w:val="22"/>
          <w:szCs w:val="22"/>
        </w:rPr>
        <w:t xml:space="preserve"> infertility due to azoospermia or severe </w:t>
      </w:r>
      <w:proofErr w:type="spellStart"/>
      <w:r w:rsidRPr="004610DE">
        <w:rPr>
          <w:rFonts w:ascii="Times New Roman" w:hAnsi="Times New Roman" w:cs="Times New Roman"/>
          <w:sz w:val="22"/>
          <w:szCs w:val="22"/>
        </w:rPr>
        <w:t>oligozoospermia</w:t>
      </w:r>
      <w:proofErr w:type="spellEnd"/>
      <w:r w:rsidRPr="004610DE">
        <w:rPr>
          <w:rFonts w:ascii="Times New Roman" w:hAnsi="Times New Roman" w:cs="Times New Roman"/>
          <w:sz w:val="22"/>
          <w:szCs w:val="22"/>
        </w:rPr>
        <w:t>.</w:t>
      </w:r>
      <w:r>
        <w:rPr>
          <w:rFonts w:ascii="Times New Roman" w:hAnsi="Times New Roman" w:cs="Times New Roman"/>
          <w:sz w:val="22"/>
          <w:szCs w:val="22"/>
        </w:rPr>
        <w:t xml:space="preserve"> </w:t>
      </w:r>
      <w:r w:rsidRPr="004610DE">
        <w:rPr>
          <w:rFonts w:ascii="Times New Roman" w:hAnsi="Times New Roman" w:cs="Times New Roman"/>
          <w:sz w:val="22"/>
          <w:szCs w:val="22"/>
        </w:rPr>
        <w:t xml:space="preserve">However, in the severe </w:t>
      </w:r>
      <w:proofErr w:type="spellStart"/>
      <w:r w:rsidRPr="004610DE">
        <w:rPr>
          <w:rFonts w:ascii="Times New Roman" w:hAnsi="Times New Roman" w:cs="Times New Roman"/>
          <w:sz w:val="22"/>
          <w:szCs w:val="22"/>
        </w:rPr>
        <w:t>oligozoospermia</w:t>
      </w:r>
      <w:proofErr w:type="spellEnd"/>
      <w:r w:rsidRPr="004610DE">
        <w:rPr>
          <w:rFonts w:ascii="Times New Roman" w:hAnsi="Times New Roman" w:cs="Times New Roman"/>
          <w:sz w:val="22"/>
          <w:szCs w:val="22"/>
        </w:rPr>
        <w:t xml:space="preserve"> group, the AA genotype was associated with reduced sperm motility compared with the GG genotype</w:t>
      </w:r>
      <w:r>
        <w:rPr>
          <w:rFonts w:ascii="Times New Roman" w:hAnsi="Times New Roman" w:cs="Times New Roman"/>
          <w:sz w:val="22"/>
          <w:szCs w:val="22"/>
        </w:rPr>
        <w:t xml:space="preserve"> </w:t>
      </w:r>
      <w:r w:rsidR="00D75C83">
        <w:rPr>
          <w:rFonts w:ascii="Times New Roman" w:hAnsi="Times New Roman" w:cs="Times New Roman"/>
          <w:sz w:val="22"/>
          <w:szCs w:val="22"/>
        </w:rPr>
        <w:t>and</w:t>
      </w:r>
      <w:r w:rsidRPr="004610DE">
        <w:rPr>
          <w:rFonts w:ascii="Times New Roman" w:hAnsi="Times New Roman" w:cs="Times New Roman"/>
          <w:sz w:val="22"/>
          <w:szCs w:val="22"/>
        </w:rPr>
        <w:t xml:space="preserve"> </w:t>
      </w:r>
      <w:r w:rsidR="00D75C83">
        <w:rPr>
          <w:rFonts w:ascii="Times New Roman" w:hAnsi="Times New Roman" w:cs="Times New Roman"/>
          <w:sz w:val="22"/>
          <w:szCs w:val="22"/>
        </w:rPr>
        <w:t>increased</w:t>
      </w:r>
      <w:r w:rsidRPr="004610DE">
        <w:rPr>
          <w:rFonts w:ascii="Times New Roman" w:hAnsi="Times New Roman" w:cs="Times New Roman"/>
          <w:sz w:val="22"/>
          <w:szCs w:val="22"/>
        </w:rPr>
        <w:t xml:space="preserve"> testosterone levels </w:t>
      </w:r>
      <w:r w:rsidR="00D75C83">
        <w:rPr>
          <w:rFonts w:ascii="Times New Roman" w:hAnsi="Times New Roman" w:cs="Times New Roman"/>
          <w:sz w:val="22"/>
          <w:szCs w:val="22"/>
        </w:rPr>
        <w:t>with</w:t>
      </w:r>
      <w:r w:rsidRPr="004610DE">
        <w:rPr>
          <w:rFonts w:ascii="Times New Roman" w:hAnsi="Times New Roman" w:cs="Times New Roman"/>
          <w:sz w:val="22"/>
          <w:szCs w:val="22"/>
        </w:rPr>
        <w:t xml:space="preserve"> genotypes carrying the G allele (significant compared with GA, but not with GG).</w:t>
      </w:r>
      <w:r w:rsidR="00205236">
        <w:rPr>
          <w:rFonts w:ascii="Times New Roman" w:hAnsi="Times New Roman" w:cs="Times New Roman"/>
          <w:sz w:val="22"/>
          <w:szCs w:val="22"/>
        </w:rPr>
        <w:t xml:space="preserve"> </w:t>
      </w:r>
      <w:r w:rsidRPr="004610DE">
        <w:rPr>
          <w:rFonts w:ascii="Times New Roman" w:hAnsi="Times New Roman" w:cs="Times New Roman"/>
          <w:sz w:val="22"/>
          <w:szCs w:val="22"/>
        </w:rPr>
        <w:t xml:space="preserve">No associations were observed between this variant and </w:t>
      </w:r>
      <w:r w:rsidR="00205236" w:rsidRPr="00205236">
        <w:rPr>
          <w:rFonts w:ascii="Times New Roman" w:hAnsi="Times New Roman" w:cs="Times New Roman"/>
          <w:sz w:val="22"/>
          <w:szCs w:val="22"/>
        </w:rPr>
        <w:t>concentration</w:t>
      </w:r>
      <w:r w:rsidRPr="004610DE">
        <w:rPr>
          <w:rFonts w:ascii="Times New Roman" w:hAnsi="Times New Roman" w:cs="Times New Roman"/>
          <w:sz w:val="22"/>
          <w:szCs w:val="22"/>
        </w:rPr>
        <w:t>s of FSH, LH, prolactin, or testicular volume.</w:t>
      </w:r>
    </w:p>
    <w:p w14:paraId="554CBE13" w14:textId="3FC7C087" w:rsidR="009C682F" w:rsidRPr="009C682F" w:rsidRDefault="004610DE" w:rsidP="007715B7">
      <w:pPr>
        <w:spacing w:after="0" w:line="274" w:lineRule="auto"/>
        <w:ind w:firstLine="567"/>
        <w:jc w:val="both"/>
        <w:rPr>
          <w:rFonts w:ascii="Times New Roman" w:hAnsi="Times New Roman" w:cs="Times New Roman"/>
          <w:sz w:val="22"/>
          <w:szCs w:val="22"/>
        </w:rPr>
      </w:pPr>
      <w:r>
        <w:rPr>
          <w:rFonts w:ascii="Times New Roman" w:hAnsi="Times New Roman" w:cs="Times New Roman"/>
          <w:sz w:val="22"/>
          <w:szCs w:val="22"/>
        </w:rPr>
        <w:t>-</w:t>
      </w:r>
      <w:r w:rsidRPr="004610DE">
        <w:rPr>
          <w:rFonts w:ascii="Times New Roman" w:hAnsi="Times New Roman" w:cs="Times New Roman"/>
          <w:sz w:val="22"/>
          <w:szCs w:val="22"/>
        </w:rPr>
        <w:t xml:space="preserve"> </w:t>
      </w:r>
      <w:r w:rsidRPr="004610DE">
        <w:rPr>
          <w:rFonts w:ascii="Times New Roman" w:hAnsi="Times New Roman" w:cs="Times New Roman"/>
          <w:i/>
          <w:iCs/>
          <w:sz w:val="22"/>
          <w:szCs w:val="22"/>
        </w:rPr>
        <w:t>TEX11</w:t>
      </w:r>
      <w:r w:rsidRPr="004610DE">
        <w:rPr>
          <w:rFonts w:ascii="Times New Roman" w:hAnsi="Times New Roman" w:cs="Times New Roman"/>
          <w:sz w:val="22"/>
          <w:szCs w:val="22"/>
        </w:rPr>
        <w:t xml:space="preserve"> rs4844247 and </w:t>
      </w:r>
      <w:r w:rsidRPr="004610DE">
        <w:rPr>
          <w:rFonts w:ascii="Times New Roman" w:hAnsi="Times New Roman" w:cs="Times New Roman"/>
          <w:i/>
          <w:iCs/>
          <w:sz w:val="22"/>
          <w:szCs w:val="22"/>
        </w:rPr>
        <w:t>TEX14</w:t>
      </w:r>
      <w:r w:rsidRPr="004610DE">
        <w:rPr>
          <w:rFonts w:ascii="Times New Roman" w:hAnsi="Times New Roman" w:cs="Times New Roman"/>
          <w:sz w:val="22"/>
          <w:szCs w:val="22"/>
        </w:rPr>
        <w:t xml:space="preserve"> rs79813370</w:t>
      </w:r>
      <w:r>
        <w:rPr>
          <w:rFonts w:ascii="Times New Roman" w:hAnsi="Times New Roman" w:cs="Times New Roman"/>
          <w:sz w:val="22"/>
          <w:szCs w:val="22"/>
        </w:rPr>
        <w:t xml:space="preserve">: </w:t>
      </w:r>
      <w:r w:rsidRPr="004610DE">
        <w:rPr>
          <w:rFonts w:ascii="Times New Roman" w:hAnsi="Times New Roman" w:cs="Times New Roman"/>
          <w:sz w:val="22"/>
          <w:szCs w:val="22"/>
        </w:rPr>
        <w:t xml:space="preserve">Both variants showed no significant associations with infertility due to azoospermia or severe </w:t>
      </w:r>
      <w:proofErr w:type="spellStart"/>
      <w:r w:rsidRPr="004610DE">
        <w:rPr>
          <w:rFonts w:ascii="Times New Roman" w:hAnsi="Times New Roman" w:cs="Times New Roman"/>
          <w:sz w:val="22"/>
          <w:szCs w:val="22"/>
        </w:rPr>
        <w:t>oligozoospermia</w:t>
      </w:r>
      <w:proofErr w:type="spellEnd"/>
      <w:r w:rsidRPr="004610DE">
        <w:rPr>
          <w:rFonts w:ascii="Times New Roman" w:hAnsi="Times New Roman" w:cs="Times New Roman"/>
          <w:sz w:val="22"/>
          <w:szCs w:val="22"/>
        </w:rPr>
        <w:t>.</w:t>
      </w:r>
      <w:r>
        <w:rPr>
          <w:rFonts w:ascii="Times New Roman" w:hAnsi="Times New Roman" w:cs="Times New Roman"/>
          <w:sz w:val="22"/>
          <w:szCs w:val="22"/>
        </w:rPr>
        <w:t xml:space="preserve"> </w:t>
      </w:r>
      <w:r w:rsidRPr="004610DE">
        <w:rPr>
          <w:rFonts w:ascii="Times New Roman" w:hAnsi="Times New Roman" w:cs="Times New Roman"/>
          <w:sz w:val="22"/>
          <w:szCs w:val="22"/>
        </w:rPr>
        <w:t>Likewise, neither variant was associated with semen parameters, FSH, LH, testosterone, prolactin, or testicular volume.</w:t>
      </w:r>
    </w:p>
    <w:p w14:paraId="283D5DC8" w14:textId="649BCE24" w:rsidR="009C682F" w:rsidRPr="00055E1A" w:rsidRDefault="009C682F" w:rsidP="007715B7">
      <w:pPr>
        <w:spacing w:after="0" w:line="274" w:lineRule="auto"/>
        <w:jc w:val="center"/>
        <w:rPr>
          <w:rFonts w:ascii="Times New Roman" w:hAnsi="Times New Roman" w:cs="Times New Roman"/>
          <w:b/>
          <w:bCs/>
          <w:sz w:val="22"/>
          <w:szCs w:val="22"/>
        </w:rPr>
      </w:pPr>
      <w:r w:rsidRPr="00090C06">
        <w:rPr>
          <w:rFonts w:ascii="Times New Roman" w:hAnsi="Times New Roman" w:cs="Times New Roman"/>
          <w:b/>
          <w:bCs/>
          <w:sz w:val="22"/>
          <w:szCs w:val="22"/>
        </w:rPr>
        <w:t>RECOMMENDATIONS</w:t>
      </w:r>
    </w:p>
    <w:p w14:paraId="1D272F05" w14:textId="1567878C" w:rsidR="009C682F" w:rsidRPr="009C682F" w:rsidRDefault="00090C06" w:rsidP="007715B7">
      <w:pPr>
        <w:spacing w:after="0" w:line="274" w:lineRule="auto"/>
        <w:ind w:firstLine="567"/>
        <w:jc w:val="both"/>
        <w:rPr>
          <w:rFonts w:ascii="Times New Roman" w:hAnsi="Times New Roman" w:cs="Times New Roman"/>
          <w:sz w:val="22"/>
          <w:szCs w:val="22"/>
        </w:rPr>
      </w:pPr>
      <w:r>
        <w:rPr>
          <w:rFonts w:ascii="Times New Roman" w:hAnsi="Times New Roman" w:cs="Times New Roman"/>
          <w:sz w:val="22"/>
          <w:szCs w:val="22"/>
        </w:rPr>
        <w:t>1. Studies with l</w:t>
      </w:r>
      <w:r w:rsidR="009C682F" w:rsidRPr="009C682F">
        <w:rPr>
          <w:rFonts w:ascii="Times New Roman" w:hAnsi="Times New Roman" w:cs="Times New Roman"/>
          <w:sz w:val="22"/>
          <w:szCs w:val="22"/>
        </w:rPr>
        <w:t xml:space="preserve">arger </w:t>
      </w:r>
      <w:r>
        <w:rPr>
          <w:rFonts w:ascii="Times New Roman" w:hAnsi="Times New Roman" w:cs="Times New Roman"/>
          <w:sz w:val="22"/>
          <w:szCs w:val="22"/>
        </w:rPr>
        <w:t xml:space="preserve">sample size </w:t>
      </w:r>
      <w:r w:rsidR="009C682F" w:rsidRPr="009C682F">
        <w:rPr>
          <w:rFonts w:ascii="Times New Roman" w:hAnsi="Times New Roman" w:cs="Times New Roman"/>
          <w:sz w:val="22"/>
          <w:szCs w:val="22"/>
        </w:rPr>
        <w:t xml:space="preserve">focusing specifically on azoospermia are necessary to better evaluate associations </w:t>
      </w:r>
      <w:r w:rsidR="00182BCA">
        <w:rPr>
          <w:rFonts w:ascii="Times New Roman" w:hAnsi="Times New Roman" w:cs="Times New Roman"/>
          <w:sz w:val="22"/>
          <w:szCs w:val="22"/>
        </w:rPr>
        <w:t>between</w:t>
      </w:r>
      <w:r w:rsidR="009C682F" w:rsidRPr="009C682F">
        <w:rPr>
          <w:rFonts w:ascii="Times New Roman" w:hAnsi="Times New Roman" w:cs="Times New Roman"/>
          <w:sz w:val="22"/>
          <w:szCs w:val="22"/>
        </w:rPr>
        <w:t xml:space="preserve"> the </w:t>
      </w:r>
      <w:r w:rsidR="009C682F" w:rsidRPr="00090C06">
        <w:rPr>
          <w:rFonts w:ascii="Times New Roman" w:hAnsi="Times New Roman" w:cs="Times New Roman"/>
          <w:i/>
          <w:iCs/>
          <w:sz w:val="22"/>
          <w:szCs w:val="22"/>
        </w:rPr>
        <w:t>FSHB, FSHR, TEX11</w:t>
      </w:r>
      <w:r w:rsidR="009C682F" w:rsidRPr="009C682F">
        <w:rPr>
          <w:rFonts w:ascii="Times New Roman" w:hAnsi="Times New Roman" w:cs="Times New Roman"/>
          <w:sz w:val="22"/>
          <w:szCs w:val="22"/>
        </w:rPr>
        <w:t xml:space="preserve"> and </w:t>
      </w:r>
      <w:r w:rsidR="009C682F" w:rsidRPr="00090C06">
        <w:rPr>
          <w:rFonts w:ascii="Times New Roman" w:hAnsi="Times New Roman" w:cs="Times New Roman"/>
          <w:i/>
          <w:iCs/>
          <w:sz w:val="22"/>
          <w:szCs w:val="22"/>
        </w:rPr>
        <w:t>TEX14</w:t>
      </w:r>
      <w:r w:rsidR="009C682F" w:rsidRPr="009C682F">
        <w:rPr>
          <w:rFonts w:ascii="Times New Roman" w:hAnsi="Times New Roman" w:cs="Times New Roman"/>
          <w:sz w:val="22"/>
          <w:szCs w:val="22"/>
        </w:rPr>
        <w:t xml:space="preserve"> variants</w:t>
      </w:r>
      <w:r w:rsidR="00182BCA">
        <w:rPr>
          <w:rFonts w:ascii="Times New Roman" w:hAnsi="Times New Roman" w:cs="Times New Roman"/>
          <w:sz w:val="22"/>
          <w:szCs w:val="22"/>
        </w:rPr>
        <w:t xml:space="preserve"> and azoospermia</w:t>
      </w:r>
      <w:r w:rsidR="009C682F" w:rsidRPr="009C682F">
        <w:rPr>
          <w:rFonts w:ascii="Times New Roman" w:hAnsi="Times New Roman" w:cs="Times New Roman"/>
          <w:sz w:val="22"/>
          <w:szCs w:val="22"/>
        </w:rPr>
        <w:t>.</w:t>
      </w:r>
    </w:p>
    <w:p w14:paraId="50801D3E" w14:textId="39D39138" w:rsidR="007C6149" w:rsidRPr="009C682F" w:rsidRDefault="00090C06" w:rsidP="007715B7">
      <w:pPr>
        <w:spacing w:after="0" w:line="274"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2. </w:t>
      </w:r>
      <w:r w:rsidR="00CA1D08" w:rsidRPr="00CA1D08">
        <w:rPr>
          <w:rFonts w:ascii="Times New Roman" w:hAnsi="Times New Roman" w:cs="Times New Roman"/>
          <w:sz w:val="22"/>
          <w:szCs w:val="22"/>
        </w:rPr>
        <w:t>It is advisable to recruit study participants from the same medical facility and to narrow the range of abstinence periods prior to semen analysis. In addition, only patients who have never undergone any assisted reproductive treatment should be included, in order to better control confounding factors that may affect clinical and paraclinical characteristics</w:t>
      </w:r>
      <w:r w:rsidR="009C682F" w:rsidRPr="009C682F">
        <w:rPr>
          <w:rFonts w:ascii="Times New Roman" w:hAnsi="Times New Roman" w:cs="Times New Roman"/>
          <w:sz w:val="22"/>
          <w:szCs w:val="22"/>
        </w:rPr>
        <w:t>.</w:t>
      </w:r>
    </w:p>
    <w:sectPr w:rsidR="007C6149" w:rsidRPr="009C682F" w:rsidSect="00442495">
      <w:headerReference w:type="default" r:id="rId13"/>
      <w:pgSz w:w="8392" w:h="11907" w:code="11"/>
      <w:pgMar w:top="1134" w:right="1134" w:bottom="1134" w:left="1134"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9AB1D" w14:textId="77777777" w:rsidR="00FC71E6" w:rsidRDefault="00FC71E6" w:rsidP="00317AA5">
      <w:pPr>
        <w:spacing w:after="0" w:line="240" w:lineRule="auto"/>
      </w:pPr>
      <w:r>
        <w:separator/>
      </w:r>
    </w:p>
  </w:endnote>
  <w:endnote w:type="continuationSeparator" w:id="0">
    <w:p w14:paraId="336BA2A4" w14:textId="77777777" w:rsidR="00FC71E6" w:rsidRDefault="00FC71E6" w:rsidP="00317A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default"/>
    <w:sig w:usb0="E0002AFF" w:usb1="C0007841" w:usb2="00000009" w:usb3="00000000" w:csb0="4000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AD8A4" w14:textId="77777777" w:rsidR="00FC71E6" w:rsidRDefault="00FC71E6" w:rsidP="00317AA5">
      <w:pPr>
        <w:spacing w:after="0" w:line="240" w:lineRule="auto"/>
      </w:pPr>
      <w:r>
        <w:separator/>
      </w:r>
    </w:p>
  </w:footnote>
  <w:footnote w:type="continuationSeparator" w:id="0">
    <w:p w14:paraId="775B4DDE" w14:textId="77777777" w:rsidR="00FC71E6" w:rsidRDefault="00FC71E6" w:rsidP="00317A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8533983"/>
      <w:docPartObj>
        <w:docPartGallery w:val="Page Numbers (Top of Page)"/>
        <w:docPartUnique/>
      </w:docPartObj>
    </w:sdtPr>
    <w:sdtEndPr>
      <w:rPr>
        <w:rFonts w:ascii="Times New Roman" w:hAnsi="Times New Roman" w:cs="Times New Roman"/>
        <w:noProof/>
        <w:sz w:val="28"/>
        <w:szCs w:val="28"/>
      </w:rPr>
    </w:sdtEndPr>
    <w:sdtContent>
      <w:p w14:paraId="2ADEE1E6" w14:textId="55D119EF" w:rsidR="008D7913" w:rsidRPr="00317AA5" w:rsidRDefault="008D7913">
        <w:pPr>
          <w:pStyle w:val="Header"/>
          <w:jc w:val="center"/>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sidR="00103F66">
          <w:rPr>
            <w:rFonts w:ascii="Times New Roman" w:hAnsi="Times New Roman" w:cs="Times New Roman"/>
            <w:noProof/>
            <w:sz w:val="28"/>
            <w:szCs w:val="28"/>
          </w:rPr>
          <w:t>75</w:t>
        </w:r>
        <w:r>
          <w:rPr>
            <w:rFonts w:ascii="Times New Roman" w:hAnsi="Times New Roman" w:cs="Times New Roman"/>
            <w:sz w:val="28"/>
            <w:szCs w:val="28"/>
          </w:rPr>
          <w:fldChar w:fldCharType="end"/>
        </w:r>
      </w:p>
    </w:sdtContent>
  </w:sdt>
  <w:p w14:paraId="161D83F4" w14:textId="77777777" w:rsidR="008D7913" w:rsidRDefault="008D79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3983197"/>
      <w:docPartObj>
        <w:docPartGallery w:val="Page Numbers (Top of Page)"/>
        <w:docPartUnique/>
      </w:docPartObj>
    </w:sdtPr>
    <w:sdtEndPr>
      <w:rPr>
        <w:rFonts w:ascii="Times New Roman" w:hAnsi="Times New Roman" w:cs="Times New Roman"/>
        <w:noProof/>
        <w:sz w:val="22"/>
        <w:szCs w:val="22"/>
      </w:rPr>
    </w:sdtEndPr>
    <w:sdtContent>
      <w:p w14:paraId="6B707A71" w14:textId="7D21DBB9" w:rsidR="00A44AD6" w:rsidRPr="004D6C77" w:rsidRDefault="00A44AD6">
        <w:pPr>
          <w:pStyle w:val="Header"/>
          <w:jc w:val="center"/>
          <w:rPr>
            <w:rFonts w:ascii="Times New Roman" w:hAnsi="Times New Roman" w:cs="Times New Roman"/>
            <w:sz w:val="22"/>
            <w:szCs w:val="22"/>
          </w:rPr>
        </w:pPr>
        <w:r w:rsidRPr="004D6C77">
          <w:rPr>
            <w:rFonts w:ascii="Times New Roman" w:hAnsi="Times New Roman" w:cs="Times New Roman"/>
            <w:sz w:val="22"/>
            <w:szCs w:val="22"/>
          </w:rPr>
          <w:fldChar w:fldCharType="begin"/>
        </w:r>
        <w:r w:rsidRPr="004D6C77">
          <w:rPr>
            <w:rFonts w:ascii="Times New Roman" w:hAnsi="Times New Roman" w:cs="Times New Roman"/>
            <w:sz w:val="22"/>
            <w:szCs w:val="22"/>
          </w:rPr>
          <w:instrText xml:space="preserve"> PAGE   \* MERGEFORMAT </w:instrText>
        </w:r>
        <w:r w:rsidRPr="004D6C77">
          <w:rPr>
            <w:rFonts w:ascii="Times New Roman" w:hAnsi="Times New Roman" w:cs="Times New Roman"/>
            <w:sz w:val="22"/>
            <w:szCs w:val="22"/>
          </w:rPr>
          <w:fldChar w:fldCharType="separate"/>
        </w:r>
        <w:r w:rsidRPr="004D6C77">
          <w:rPr>
            <w:rFonts w:ascii="Times New Roman" w:hAnsi="Times New Roman" w:cs="Times New Roman"/>
            <w:noProof/>
            <w:sz w:val="22"/>
            <w:szCs w:val="22"/>
          </w:rPr>
          <w:t>2</w:t>
        </w:r>
        <w:r w:rsidRPr="004D6C77">
          <w:rPr>
            <w:rFonts w:ascii="Times New Roman" w:hAnsi="Times New Roman" w:cs="Times New Roman"/>
            <w:noProof/>
            <w:sz w:val="22"/>
            <w:szCs w:val="22"/>
          </w:rPr>
          <w:fldChar w:fldCharType="end"/>
        </w:r>
      </w:p>
    </w:sdtContent>
  </w:sdt>
  <w:p w14:paraId="4441C530" w14:textId="77777777" w:rsidR="008D7913" w:rsidRDefault="008D79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D213B"/>
    <w:multiLevelType w:val="hybridMultilevel"/>
    <w:tmpl w:val="3EA813DE"/>
    <w:lvl w:ilvl="0" w:tplc="FFFFFFFF">
      <w:start w:val="1"/>
      <w:numFmt w:val="decimal"/>
      <w:lvlText w:val="%1"/>
      <w:lvlJc w:val="center"/>
      <w:pPr>
        <w:ind w:left="663" w:hanging="360"/>
      </w:pPr>
      <w:rPr>
        <w:rFonts w:hint="default"/>
      </w:rPr>
    </w:lvl>
    <w:lvl w:ilvl="1" w:tplc="FFFFFFFF" w:tentative="1">
      <w:start w:val="1"/>
      <w:numFmt w:val="lowerLetter"/>
      <w:lvlText w:val="%2."/>
      <w:lvlJc w:val="left"/>
      <w:pPr>
        <w:ind w:left="1383" w:hanging="360"/>
      </w:pPr>
    </w:lvl>
    <w:lvl w:ilvl="2" w:tplc="FFFFFFFF" w:tentative="1">
      <w:start w:val="1"/>
      <w:numFmt w:val="lowerRoman"/>
      <w:lvlText w:val="%3."/>
      <w:lvlJc w:val="right"/>
      <w:pPr>
        <w:ind w:left="2103" w:hanging="180"/>
      </w:pPr>
    </w:lvl>
    <w:lvl w:ilvl="3" w:tplc="FFFFFFFF" w:tentative="1">
      <w:start w:val="1"/>
      <w:numFmt w:val="decimal"/>
      <w:lvlText w:val="%4."/>
      <w:lvlJc w:val="left"/>
      <w:pPr>
        <w:ind w:left="2823" w:hanging="360"/>
      </w:pPr>
    </w:lvl>
    <w:lvl w:ilvl="4" w:tplc="FFFFFFFF" w:tentative="1">
      <w:start w:val="1"/>
      <w:numFmt w:val="lowerLetter"/>
      <w:lvlText w:val="%5."/>
      <w:lvlJc w:val="left"/>
      <w:pPr>
        <w:ind w:left="3543" w:hanging="360"/>
      </w:pPr>
    </w:lvl>
    <w:lvl w:ilvl="5" w:tplc="FFFFFFFF" w:tentative="1">
      <w:start w:val="1"/>
      <w:numFmt w:val="lowerRoman"/>
      <w:lvlText w:val="%6."/>
      <w:lvlJc w:val="right"/>
      <w:pPr>
        <w:ind w:left="4263" w:hanging="180"/>
      </w:pPr>
    </w:lvl>
    <w:lvl w:ilvl="6" w:tplc="FFFFFFFF" w:tentative="1">
      <w:start w:val="1"/>
      <w:numFmt w:val="decimal"/>
      <w:lvlText w:val="%7."/>
      <w:lvlJc w:val="left"/>
      <w:pPr>
        <w:ind w:left="4983" w:hanging="360"/>
      </w:pPr>
    </w:lvl>
    <w:lvl w:ilvl="7" w:tplc="FFFFFFFF" w:tentative="1">
      <w:start w:val="1"/>
      <w:numFmt w:val="lowerLetter"/>
      <w:lvlText w:val="%8."/>
      <w:lvlJc w:val="left"/>
      <w:pPr>
        <w:ind w:left="5703" w:hanging="360"/>
      </w:pPr>
    </w:lvl>
    <w:lvl w:ilvl="8" w:tplc="FFFFFFFF" w:tentative="1">
      <w:start w:val="1"/>
      <w:numFmt w:val="lowerRoman"/>
      <w:lvlText w:val="%9."/>
      <w:lvlJc w:val="right"/>
      <w:pPr>
        <w:ind w:left="6423" w:hanging="180"/>
      </w:pPr>
    </w:lvl>
  </w:abstractNum>
  <w:abstractNum w:abstractNumId="1" w15:restartNumberingAfterBreak="0">
    <w:nsid w:val="0408459B"/>
    <w:multiLevelType w:val="hybridMultilevel"/>
    <w:tmpl w:val="12161398"/>
    <w:lvl w:ilvl="0" w:tplc="64848726">
      <w:start w:val="1"/>
      <w:numFmt w:val="decimal"/>
      <w:lvlText w:val="%1"/>
      <w:lvlJc w:val="center"/>
      <w:pPr>
        <w:ind w:left="663" w:hanging="360"/>
      </w:pPr>
      <w:rPr>
        <w:rFonts w:hint="default"/>
      </w:rPr>
    </w:lvl>
    <w:lvl w:ilvl="1" w:tplc="04090019" w:tentative="1">
      <w:start w:val="1"/>
      <w:numFmt w:val="lowerLetter"/>
      <w:lvlText w:val="%2."/>
      <w:lvlJc w:val="left"/>
      <w:pPr>
        <w:ind w:left="1383" w:hanging="360"/>
      </w:pPr>
    </w:lvl>
    <w:lvl w:ilvl="2" w:tplc="0409001B" w:tentative="1">
      <w:start w:val="1"/>
      <w:numFmt w:val="lowerRoman"/>
      <w:lvlText w:val="%3."/>
      <w:lvlJc w:val="right"/>
      <w:pPr>
        <w:ind w:left="2103" w:hanging="180"/>
      </w:pPr>
    </w:lvl>
    <w:lvl w:ilvl="3" w:tplc="0409000F" w:tentative="1">
      <w:start w:val="1"/>
      <w:numFmt w:val="decimal"/>
      <w:lvlText w:val="%4."/>
      <w:lvlJc w:val="left"/>
      <w:pPr>
        <w:ind w:left="2823" w:hanging="360"/>
      </w:pPr>
    </w:lvl>
    <w:lvl w:ilvl="4" w:tplc="04090019" w:tentative="1">
      <w:start w:val="1"/>
      <w:numFmt w:val="lowerLetter"/>
      <w:lvlText w:val="%5."/>
      <w:lvlJc w:val="left"/>
      <w:pPr>
        <w:ind w:left="3543" w:hanging="360"/>
      </w:pPr>
    </w:lvl>
    <w:lvl w:ilvl="5" w:tplc="0409001B" w:tentative="1">
      <w:start w:val="1"/>
      <w:numFmt w:val="lowerRoman"/>
      <w:lvlText w:val="%6."/>
      <w:lvlJc w:val="right"/>
      <w:pPr>
        <w:ind w:left="4263" w:hanging="180"/>
      </w:pPr>
    </w:lvl>
    <w:lvl w:ilvl="6" w:tplc="0409000F" w:tentative="1">
      <w:start w:val="1"/>
      <w:numFmt w:val="decimal"/>
      <w:lvlText w:val="%7."/>
      <w:lvlJc w:val="left"/>
      <w:pPr>
        <w:ind w:left="4983" w:hanging="360"/>
      </w:pPr>
    </w:lvl>
    <w:lvl w:ilvl="7" w:tplc="04090019" w:tentative="1">
      <w:start w:val="1"/>
      <w:numFmt w:val="lowerLetter"/>
      <w:lvlText w:val="%8."/>
      <w:lvlJc w:val="left"/>
      <w:pPr>
        <w:ind w:left="5703" w:hanging="360"/>
      </w:pPr>
    </w:lvl>
    <w:lvl w:ilvl="8" w:tplc="0409001B" w:tentative="1">
      <w:start w:val="1"/>
      <w:numFmt w:val="lowerRoman"/>
      <w:lvlText w:val="%9."/>
      <w:lvlJc w:val="right"/>
      <w:pPr>
        <w:ind w:left="6423" w:hanging="180"/>
      </w:pPr>
    </w:lvl>
  </w:abstractNum>
  <w:abstractNum w:abstractNumId="2" w15:restartNumberingAfterBreak="0">
    <w:nsid w:val="157D1A76"/>
    <w:multiLevelType w:val="hybridMultilevel"/>
    <w:tmpl w:val="638C55BE"/>
    <w:lvl w:ilvl="0" w:tplc="E7228CF0">
      <w:start w:val="3"/>
      <w:numFmt w:val="bullet"/>
      <w:lvlText w:val=""/>
      <w:lvlJc w:val="left"/>
      <w:pPr>
        <w:ind w:left="927" w:hanging="360"/>
      </w:pPr>
      <w:rPr>
        <w:rFonts w:ascii="Symbol" w:eastAsiaTheme="minorHAnsi"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164744FF"/>
    <w:multiLevelType w:val="hybridMultilevel"/>
    <w:tmpl w:val="3EA813DE"/>
    <w:lvl w:ilvl="0" w:tplc="64848726">
      <w:start w:val="1"/>
      <w:numFmt w:val="decimal"/>
      <w:lvlText w:val="%1"/>
      <w:lvlJc w:val="center"/>
      <w:pPr>
        <w:ind w:left="663" w:hanging="360"/>
      </w:pPr>
      <w:rPr>
        <w:rFonts w:hint="default"/>
      </w:rPr>
    </w:lvl>
    <w:lvl w:ilvl="1" w:tplc="04090019" w:tentative="1">
      <w:start w:val="1"/>
      <w:numFmt w:val="lowerLetter"/>
      <w:lvlText w:val="%2."/>
      <w:lvlJc w:val="left"/>
      <w:pPr>
        <w:ind w:left="1383" w:hanging="360"/>
      </w:pPr>
    </w:lvl>
    <w:lvl w:ilvl="2" w:tplc="0409001B" w:tentative="1">
      <w:start w:val="1"/>
      <w:numFmt w:val="lowerRoman"/>
      <w:lvlText w:val="%3."/>
      <w:lvlJc w:val="right"/>
      <w:pPr>
        <w:ind w:left="2103" w:hanging="180"/>
      </w:pPr>
    </w:lvl>
    <w:lvl w:ilvl="3" w:tplc="0409000F" w:tentative="1">
      <w:start w:val="1"/>
      <w:numFmt w:val="decimal"/>
      <w:lvlText w:val="%4."/>
      <w:lvlJc w:val="left"/>
      <w:pPr>
        <w:ind w:left="2823" w:hanging="360"/>
      </w:pPr>
    </w:lvl>
    <w:lvl w:ilvl="4" w:tplc="04090019" w:tentative="1">
      <w:start w:val="1"/>
      <w:numFmt w:val="lowerLetter"/>
      <w:lvlText w:val="%5."/>
      <w:lvlJc w:val="left"/>
      <w:pPr>
        <w:ind w:left="3543" w:hanging="360"/>
      </w:pPr>
    </w:lvl>
    <w:lvl w:ilvl="5" w:tplc="0409001B" w:tentative="1">
      <w:start w:val="1"/>
      <w:numFmt w:val="lowerRoman"/>
      <w:lvlText w:val="%6."/>
      <w:lvlJc w:val="right"/>
      <w:pPr>
        <w:ind w:left="4263" w:hanging="180"/>
      </w:pPr>
    </w:lvl>
    <w:lvl w:ilvl="6" w:tplc="0409000F" w:tentative="1">
      <w:start w:val="1"/>
      <w:numFmt w:val="decimal"/>
      <w:lvlText w:val="%7."/>
      <w:lvlJc w:val="left"/>
      <w:pPr>
        <w:ind w:left="4983" w:hanging="360"/>
      </w:pPr>
    </w:lvl>
    <w:lvl w:ilvl="7" w:tplc="04090019" w:tentative="1">
      <w:start w:val="1"/>
      <w:numFmt w:val="lowerLetter"/>
      <w:lvlText w:val="%8."/>
      <w:lvlJc w:val="left"/>
      <w:pPr>
        <w:ind w:left="5703" w:hanging="360"/>
      </w:pPr>
    </w:lvl>
    <w:lvl w:ilvl="8" w:tplc="0409001B" w:tentative="1">
      <w:start w:val="1"/>
      <w:numFmt w:val="lowerRoman"/>
      <w:lvlText w:val="%9."/>
      <w:lvlJc w:val="right"/>
      <w:pPr>
        <w:ind w:left="6423" w:hanging="180"/>
      </w:pPr>
    </w:lvl>
  </w:abstractNum>
  <w:abstractNum w:abstractNumId="4" w15:restartNumberingAfterBreak="0">
    <w:nsid w:val="172D4A25"/>
    <w:multiLevelType w:val="hybridMultilevel"/>
    <w:tmpl w:val="B33E03C0"/>
    <w:lvl w:ilvl="0" w:tplc="FFFFFFFF">
      <w:start w:val="1"/>
      <w:numFmt w:val="decimal"/>
      <w:lvlText w:val="%1."/>
      <w:lvlJc w:val="left"/>
      <w:pPr>
        <w:ind w:left="5748" w:hanging="360"/>
      </w:pPr>
      <w:rPr>
        <w:rFonts w:hint="default"/>
        <w:b/>
      </w:rPr>
    </w:lvl>
    <w:lvl w:ilvl="1" w:tplc="FFFFFFFF">
      <w:start w:val="1"/>
      <w:numFmt w:val="lowerLetter"/>
      <w:lvlText w:val="%2."/>
      <w:lvlJc w:val="left"/>
      <w:pPr>
        <w:ind w:left="6468" w:hanging="360"/>
      </w:pPr>
      <w:rPr>
        <w:b/>
      </w:rPr>
    </w:lvl>
    <w:lvl w:ilvl="2" w:tplc="FFFFFFFF" w:tentative="1">
      <w:start w:val="1"/>
      <w:numFmt w:val="lowerRoman"/>
      <w:lvlText w:val="%3."/>
      <w:lvlJc w:val="right"/>
      <w:pPr>
        <w:ind w:left="7188" w:hanging="180"/>
      </w:pPr>
    </w:lvl>
    <w:lvl w:ilvl="3" w:tplc="FFFFFFFF" w:tentative="1">
      <w:start w:val="1"/>
      <w:numFmt w:val="decimal"/>
      <w:lvlText w:val="%4."/>
      <w:lvlJc w:val="left"/>
      <w:pPr>
        <w:ind w:left="7908" w:hanging="360"/>
      </w:pPr>
    </w:lvl>
    <w:lvl w:ilvl="4" w:tplc="FFFFFFFF" w:tentative="1">
      <w:start w:val="1"/>
      <w:numFmt w:val="lowerLetter"/>
      <w:lvlText w:val="%5."/>
      <w:lvlJc w:val="left"/>
      <w:pPr>
        <w:ind w:left="8628" w:hanging="360"/>
      </w:pPr>
    </w:lvl>
    <w:lvl w:ilvl="5" w:tplc="FFFFFFFF" w:tentative="1">
      <w:start w:val="1"/>
      <w:numFmt w:val="lowerRoman"/>
      <w:lvlText w:val="%6."/>
      <w:lvlJc w:val="right"/>
      <w:pPr>
        <w:ind w:left="9348" w:hanging="180"/>
      </w:pPr>
    </w:lvl>
    <w:lvl w:ilvl="6" w:tplc="FFFFFFFF" w:tentative="1">
      <w:start w:val="1"/>
      <w:numFmt w:val="decimal"/>
      <w:lvlText w:val="%7."/>
      <w:lvlJc w:val="left"/>
      <w:pPr>
        <w:ind w:left="10068" w:hanging="360"/>
      </w:pPr>
    </w:lvl>
    <w:lvl w:ilvl="7" w:tplc="FFFFFFFF" w:tentative="1">
      <w:start w:val="1"/>
      <w:numFmt w:val="lowerLetter"/>
      <w:lvlText w:val="%8."/>
      <w:lvlJc w:val="left"/>
      <w:pPr>
        <w:ind w:left="10788" w:hanging="360"/>
      </w:pPr>
    </w:lvl>
    <w:lvl w:ilvl="8" w:tplc="FFFFFFFF" w:tentative="1">
      <w:start w:val="1"/>
      <w:numFmt w:val="lowerRoman"/>
      <w:lvlText w:val="%9."/>
      <w:lvlJc w:val="right"/>
      <w:pPr>
        <w:ind w:left="11508" w:hanging="180"/>
      </w:pPr>
    </w:lvl>
  </w:abstractNum>
  <w:abstractNum w:abstractNumId="5" w15:restartNumberingAfterBreak="0">
    <w:nsid w:val="178E632D"/>
    <w:multiLevelType w:val="multilevel"/>
    <w:tmpl w:val="A3FEDC96"/>
    <w:styleLink w:val="CurrentList1"/>
    <w:lvl w:ilvl="0">
      <w:start w:val="1"/>
      <w:numFmt w:val="decimal"/>
      <w:lvlText w:val="%1."/>
      <w:lvlJc w:val="left"/>
      <w:pPr>
        <w:ind w:left="720" w:hanging="360"/>
      </w:pPr>
      <w:rPr>
        <w:rFonts w:ascii="Times New Roman" w:eastAsiaTheme="minorHAnsi"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9365B19"/>
    <w:multiLevelType w:val="hybridMultilevel"/>
    <w:tmpl w:val="D1262FF2"/>
    <w:lvl w:ilvl="0" w:tplc="65AA9A5E">
      <w:start w:val="1"/>
      <w:numFmt w:val="decimal"/>
      <w:lvlText w:val="%1"/>
      <w:lvlJc w:val="center"/>
      <w:pPr>
        <w:ind w:left="5748" w:hanging="360"/>
      </w:pPr>
      <w:rPr>
        <w:rFonts w:hint="default"/>
      </w:rPr>
    </w:lvl>
    <w:lvl w:ilvl="1" w:tplc="FFFFFFFF" w:tentative="1">
      <w:start w:val="1"/>
      <w:numFmt w:val="lowerLetter"/>
      <w:lvlText w:val="%2."/>
      <w:lvlJc w:val="left"/>
      <w:pPr>
        <w:ind w:left="1383" w:hanging="360"/>
      </w:pPr>
    </w:lvl>
    <w:lvl w:ilvl="2" w:tplc="FFFFFFFF" w:tentative="1">
      <w:start w:val="1"/>
      <w:numFmt w:val="lowerRoman"/>
      <w:lvlText w:val="%3."/>
      <w:lvlJc w:val="right"/>
      <w:pPr>
        <w:ind w:left="2103" w:hanging="180"/>
      </w:pPr>
    </w:lvl>
    <w:lvl w:ilvl="3" w:tplc="FFFFFFFF" w:tentative="1">
      <w:start w:val="1"/>
      <w:numFmt w:val="decimal"/>
      <w:lvlText w:val="%4."/>
      <w:lvlJc w:val="left"/>
      <w:pPr>
        <w:ind w:left="2823" w:hanging="360"/>
      </w:pPr>
    </w:lvl>
    <w:lvl w:ilvl="4" w:tplc="FFFFFFFF" w:tentative="1">
      <w:start w:val="1"/>
      <w:numFmt w:val="lowerLetter"/>
      <w:lvlText w:val="%5."/>
      <w:lvlJc w:val="left"/>
      <w:pPr>
        <w:ind w:left="3543" w:hanging="360"/>
      </w:pPr>
    </w:lvl>
    <w:lvl w:ilvl="5" w:tplc="FFFFFFFF" w:tentative="1">
      <w:start w:val="1"/>
      <w:numFmt w:val="lowerRoman"/>
      <w:lvlText w:val="%6."/>
      <w:lvlJc w:val="right"/>
      <w:pPr>
        <w:ind w:left="4263" w:hanging="180"/>
      </w:pPr>
    </w:lvl>
    <w:lvl w:ilvl="6" w:tplc="FFFFFFFF" w:tentative="1">
      <w:start w:val="1"/>
      <w:numFmt w:val="decimal"/>
      <w:lvlText w:val="%7."/>
      <w:lvlJc w:val="left"/>
      <w:pPr>
        <w:ind w:left="4983" w:hanging="360"/>
      </w:pPr>
    </w:lvl>
    <w:lvl w:ilvl="7" w:tplc="FFFFFFFF" w:tentative="1">
      <w:start w:val="1"/>
      <w:numFmt w:val="lowerLetter"/>
      <w:lvlText w:val="%8."/>
      <w:lvlJc w:val="left"/>
      <w:pPr>
        <w:ind w:left="5703" w:hanging="360"/>
      </w:pPr>
    </w:lvl>
    <w:lvl w:ilvl="8" w:tplc="FFFFFFFF" w:tentative="1">
      <w:start w:val="1"/>
      <w:numFmt w:val="lowerRoman"/>
      <w:lvlText w:val="%9."/>
      <w:lvlJc w:val="right"/>
      <w:pPr>
        <w:ind w:left="6423" w:hanging="180"/>
      </w:pPr>
    </w:lvl>
  </w:abstractNum>
  <w:abstractNum w:abstractNumId="7" w15:restartNumberingAfterBreak="0">
    <w:nsid w:val="1E0130F0"/>
    <w:multiLevelType w:val="hybridMultilevel"/>
    <w:tmpl w:val="B33E03C0"/>
    <w:lvl w:ilvl="0" w:tplc="A086CF06">
      <w:start w:val="1"/>
      <w:numFmt w:val="decimal"/>
      <w:lvlText w:val="%1."/>
      <w:lvlJc w:val="left"/>
      <w:pPr>
        <w:ind w:left="5748" w:hanging="360"/>
      </w:pPr>
      <w:rPr>
        <w:rFonts w:hint="default"/>
        <w:b/>
      </w:rPr>
    </w:lvl>
    <w:lvl w:ilvl="1" w:tplc="2FF06456">
      <w:start w:val="1"/>
      <w:numFmt w:val="lowerLetter"/>
      <w:lvlText w:val="%2."/>
      <w:lvlJc w:val="left"/>
      <w:pPr>
        <w:ind w:left="6468" w:hanging="360"/>
      </w:pPr>
      <w:rPr>
        <w:b/>
      </w:rPr>
    </w:lvl>
    <w:lvl w:ilvl="2" w:tplc="0409001B" w:tentative="1">
      <w:start w:val="1"/>
      <w:numFmt w:val="lowerRoman"/>
      <w:lvlText w:val="%3."/>
      <w:lvlJc w:val="right"/>
      <w:pPr>
        <w:ind w:left="7188" w:hanging="180"/>
      </w:pPr>
    </w:lvl>
    <w:lvl w:ilvl="3" w:tplc="0409000F" w:tentative="1">
      <w:start w:val="1"/>
      <w:numFmt w:val="decimal"/>
      <w:lvlText w:val="%4."/>
      <w:lvlJc w:val="left"/>
      <w:pPr>
        <w:ind w:left="7908" w:hanging="360"/>
      </w:pPr>
    </w:lvl>
    <w:lvl w:ilvl="4" w:tplc="04090019" w:tentative="1">
      <w:start w:val="1"/>
      <w:numFmt w:val="lowerLetter"/>
      <w:lvlText w:val="%5."/>
      <w:lvlJc w:val="left"/>
      <w:pPr>
        <w:ind w:left="8628" w:hanging="360"/>
      </w:pPr>
    </w:lvl>
    <w:lvl w:ilvl="5" w:tplc="0409001B" w:tentative="1">
      <w:start w:val="1"/>
      <w:numFmt w:val="lowerRoman"/>
      <w:lvlText w:val="%6."/>
      <w:lvlJc w:val="right"/>
      <w:pPr>
        <w:ind w:left="9348" w:hanging="180"/>
      </w:pPr>
    </w:lvl>
    <w:lvl w:ilvl="6" w:tplc="0409000F" w:tentative="1">
      <w:start w:val="1"/>
      <w:numFmt w:val="decimal"/>
      <w:lvlText w:val="%7."/>
      <w:lvlJc w:val="left"/>
      <w:pPr>
        <w:ind w:left="10068" w:hanging="360"/>
      </w:pPr>
    </w:lvl>
    <w:lvl w:ilvl="7" w:tplc="04090019" w:tentative="1">
      <w:start w:val="1"/>
      <w:numFmt w:val="lowerLetter"/>
      <w:lvlText w:val="%8."/>
      <w:lvlJc w:val="left"/>
      <w:pPr>
        <w:ind w:left="10788" w:hanging="360"/>
      </w:pPr>
    </w:lvl>
    <w:lvl w:ilvl="8" w:tplc="0409001B" w:tentative="1">
      <w:start w:val="1"/>
      <w:numFmt w:val="lowerRoman"/>
      <w:lvlText w:val="%9."/>
      <w:lvlJc w:val="right"/>
      <w:pPr>
        <w:ind w:left="11508" w:hanging="180"/>
      </w:pPr>
    </w:lvl>
  </w:abstractNum>
  <w:abstractNum w:abstractNumId="8" w15:restartNumberingAfterBreak="0">
    <w:nsid w:val="25A322C4"/>
    <w:multiLevelType w:val="hybridMultilevel"/>
    <w:tmpl w:val="DE060F3A"/>
    <w:lvl w:ilvl="0" w:tplc="64848726">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7D717E8"/>
    <w:multiLevelType w:val="hybridMultilevel"/>
    <w:tmpl w:val="D768368A"/>
    <w:lvl w:ilvl="0" w:tplc="171AB46A">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A8B4FB8"/>
    <w:multiLevelType w:val="hybridMultilevel"/>
    <w:tmpl w:val="18FA8530"/>
    <w:lvl w:ilvl="0" w:tplc="3B6E6B18">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E1B7694"/>
    <w:multiLevelType w:val="hybridMultilevel"/>
    <w:tmpl w:val="CBFE6896"/>
    <w:lvl w:ilvl="0" w:tplc="B8CA8D56">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C551C6"/>
    <w:multiLevelType w:val="hybridMultilevel"/>
    <w:tmpl w:val="E4260CDA"/>
    <w:lvl w:ilvl="0" w:tplc="F6721F66">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EAF0D4F"/>
    <w:multiLevelType w:val="hybridMultilevel"/>
    <w:tmpl w:val="FB962EDC"/>
    <w:lvl w:ilvl="0" w:tplc="934673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30B2DBE"/>
    <w:multiLevelType w:val="hybridMultilevel"/>
    <w:tmpl w:val="15C47E8A"/>
    <w:lvl w:ilvl="0" w:tplc="42FC2A02">
      <w:start w:val="3"/>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46C542B0"/>
    <w:multiLevelType w:val="hybridMultilevel"/>
    <w:tmpl w:val="A3FEDC96"/>
    <w:lvl w:ilvl="0" w:tplc="FFFFFFFF">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8EF2A8D"/>
    <w:multiLevelType w:val="hybridMultilevel"/>
    <w:tmpl w:val="D99CF998"/>
    <w:lvl w:ilvl="0" w:tplc="64848726">
      <w:start w:val="1"/>
      <w:numFmt w:val="decimal"/>
      <w:lvlText w:val="%1"/>
      <w:lvlJc w:val="center"/>
      <w:pPr>
        <w:ind w:left="663" w:hanging="360"/>
      </w:pPr>
      <w:rPr>
        <w:rFonts w:hint="default"/>
      </w:rPr>
    </w:lvl>
    <w:lvl w:ilvl="1" w:tplc="04090019" w:tentative="1">
      <w:start w:val="1"/>
      <w:numFmt w:val="lowerLetter"/>
      <w:lvlText w:val="%2."/>
      <w:lvlJc w:val="left"/>
      <w:pPr>
        <w:ind w:left="1383" w:hanging="360"/>
      </w:pPr>
    </w:lvl>
    <w:lvl w:ilvl="2" w:tplc="0409001B" w:tentative="1">
      <w:start w:val="1"/>
      <w:numFmt w:val="lowerRoman"/>
      <w:lvlText w:val="%3."/>
      <w:lvlJc w:val="right"/>
      <w:pPr>
        <w:ind w:left="2103" w:hanging="180"/>
      </w:pPr>
    </w:lvl>
    <w:lvl w:ilvl="3" w:tplc="0409000F" w:tentative="1">
      <w:start w:val="1"/>
      <w:numFmt w:val="decimal"/>
      <w:lvlText w:val="%4."/>
      <w:lvlJc w:val="left"/>
      <w:pPr>
        <w:ind w:left="2823" w:hanging="360"/>
      </w:pPr>
    </w:lvl>
    <w:lvl w:ilvl="4" w:tplc="04090019" w:tentative="1">
      <w:start w:val="1"/>
      <w:numFmt w:val="lowerLetter"/>
      <w:lvlText w:val="%5."/>
      <w:lvlJc w:val="left"/>
      <w:pPr>
        <w:ind w:left="3543" w:hanging="360"/>
      </w:pPr>
    </w:lvl>
    <w:lvl w:ilvl="5" w:tplc="0409001B" w:tentative="1">
      <w:start w:val="1"/>
      <w:numFmt w:val="lowerRoman"/>
      <w:lvlText w:val="%6."/>
      <w:lvlJc w:val="right"/>
      <w:pPr>
        <w:ind w:left="4263" w:hanging="180"/>
      </w:pPr>
    </w:lvl>
    <w:lvl w:ilvl="6" w:tplc="0409000F" w:tentative="1">
      <w:start w:val="1"/>
      <w:numFmt w:val="decimal"/>
      <w:lvlText w:val="%7."/>
      <w:lvlJc w:val="left"/>
      <w:pPr>
        <w:ind w:left="4983" w:hanging="360"/>
      </w:pPr>
    </w:lvl>
    <w:lvl w:ilvl="7" w:tplc="04090019" w:tentative="1">
      <w:start w:val="1"/>
      <w:numFmt w:val="lowerLetter"/>
      <w:lvlText w:val="%8."/>
      <w:lvlJc w:val="left"/>
      <w:pPr>
        <w:ind w:left="5703" w:hanging="360"/>
      </w:pPr>
    </w:lvl>
    <w:lvl w:ilvl="8" w:tplc="0409001B" w:tentative="1">
      <w:start w:val="1"/>
      <w:numFmt w:val="lowerRoman"/>
      <w:lvlText w:val="%9."/>
      <w:lvlJc w:val="right"/>
      <w:pPr>
        <w:ind w:left="6423" w:hanging="180"/>
      </w:pPr>
    </w:lvl>
  </w:abstractNum>
  <w:abstractNum w:abstractNumId="17" w15:restartNumberingAfterBreak="0">
    <w:nsid w:val="493E20C4"/>
    <w:multiLevelType w:val="hybridMultilevel"/>
    <w:tmpl w:val="9B04754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0B5890"/>
    <w:multiLevelType w:val="hybridMultilevel"/>
    <w:tmpl w:val="AC629D94"/>
    <w:lvl w:ilvl="0" w:tplc="C9D6A00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396718"/>
    <w:multiLevelType w:val="hybridMultilevel"/>
    <w:tmpl w:val="F07EA4B0"/>
    <w:lvl w:ilvl="0" w:tplc="ABE29ECE">
      <w:start w:val="3"/>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7A745D"/>
    <w:multiLevelType w:val="hybridMultilevel"/>
    <w:tmpl w:val="DE060F3A"/>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8D37165"/>
    <w:multiLevelType w:val="hybridMultilevel"/>
    <w:tmpl w:val="BB5E9ACC"/>
    <w:lvl w:ilvl="0" w:tplc="FFFFFFFF">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34B6E67"/>
    <w:multiLevelType w:val="hybridMultilevel"/>
    <w:tmpl w:val="EDA8EE0E"/>
    <w:lvl w:ilvl="0" w:tplc="90D24600">
      <w:numFmt w:val="bullet"/>
      <w:lvlText w:val=""/>
      <w:lvlJc w:val="left"/>
      <w:pPr>
        <w:ind w:left="1080" w:hanging="360"/>
      </w:pPr>
      <w:rPr>
        <w:rFonts w:ascii="Symbol" w:eastAsiaTheme="minorHAns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B4C197D"/>
    <w:multiLevelType w:val="hybridMultilevel"/>
    <w:tmpl w:val="476EB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43122D"/>
    <w:multiLevelType w:val="hybridMultilevel"/>
    <w:tmpl w:val="1C429756"/>
    <w:lvl w:ilvl="0" w:tplc="96CA63C6">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D13A65"/>
    <w:multiLevelType w:val="hybridMultilevel"/>
    <w:tmpl w:val="353A6A84"/>
    <w:lvl w:ilvl="0" w:tplc="C0701A9C">
      <w:numFmt w:val="bullet"/>
      <w:lvlText w:val=""/>
      <w:lvlJc w:val="left"/>
      <w:pPr>
        <w:ind w:left="1080" w:hanging="360"/>
      </w:pPr>
      <w:rPr>
        <w:rFonts w:ascii="Symbol" w:eastAsiaTheme="minorHAns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235974514">
    <w:abstractNumId w:val="18"/>
  </w:num>
  <w:num w:numId="2" w16cid:durableId="1825394803">
    <w:abstractNumId w:val="8"/>
  </w:num>
  <w:num w:numId="3" w16cid:durableId="853036767">
    <w:abstractNumId w:val="20"/>
  </w:num>
  <w:num w:numId="4" w16cid:durableId="1685008404">
    <w:abstractNumId w:val="7"/>
  </w:num>
  <w:num w:numId="5" w16cid:durableId="854224312">
    <w:abstractNumId w:val="4"/>
  </w:num>
  <w:num w:numId="6" w16cid:durableId="135029909">
    <w:abstractNumId w:val="16"/>
  </w:num>
  <w:num w:numId="7" w16cid:durableId="325478231">
    <w:abstractNumId w:val="1"/>
  </w:num>
  <w:num w:numId="8" w16cid:durableId="648560616">
    <w:abstractNumId w:val="3"/>
  </w:num>
  <w:num w:numId="9" w16cid:durableId="178931046">
    <w:abstractNumId w:val="0"/>
  </w:num>
  <w:num w:numId="10" w16cid:durableId="769131700">
    <w:abstractNumId w:val="6"/>
  </w:num>
  <w:num w:numId="11" w16cid:durableId="1052003734">
    <w:abstractNumId w:val="23"/>
  </w:num>
  <w:num w:numId="12" w16cid:durableId="739595054">
    <w:abstractNumId w:val="9"/>
  </w:num>
  <w:num w:numId="13" w16cid:durableId="2133672670">
    <w:abstractNumId w:val="10"/>
  </w:num>
  <w:num w:numId="14" w16cid:durableId="416055063">
    <w:abstractNumId w:val="25"/>
  </w:num>
  <w:num w:numId="15" w16cid:durableId="1639411759">
    <w:abstractNumId w:val="24"/>
  </w:num>
  <w:num w:numId="16" w16cid:durableId="718088021">
    <w:abstractNumId w:val="22"/>
  </w:num>
  <w:num w:numId="17" w16cid:durableId="1227960151">
    <w:abstractNumId w:val="13"/>
  </w:num>
  <w:num w:numId="18" w16cid:durableId="1130980715">
    <w:abstractNumId w:val="2"/>
  </w:num>
  <w:num w:numId="19" w16cid:durableId="1335499080">
    <w:abstractNumId w:val="14"/>
  </w:num>
  <w:num w:numId="20" w16cid:durableId="367529819">
    <w:abstractNumId w:val="19"/>
  </w:num>
  <w:num w:numId="21" w16cid:durableId="1808431196">
    <w:abstractNumId w:val="11"/>
  </w:num>
  <w:num w:numId="22" w16cid:durableId="2095586141">
    <w:abstractNumId w:val="21"/>
  </w:num>
  <w:num w:numId="23" w16cid:durableId="231697860">
    <w:abstractNumId w:val="5"/>
  </w:num>
  <w:num w:numId="24" w16cid:durableId="445738807">
    <w:abstractNumId w:val="15"/>
  </w:num>
  <w:num w:numId="25" w16cid:durableId="769548884">
    <w:abstractNumId w:val="12"/>
  </w:num>
  <w:num w:numId="26" w16cid:durableId="19947918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4E49"/>
    <w:rsid w:val="00000191"/>
    <w:rsid w:val="0000066A"/>
    <w:rsid w:val="000007E2"/>
    <w:rsid w:val="0000082B"/>
    <w:rsid w:val="00000CD5"/>
    <w:rsid w:val="00001245"/>
    <w:rsid w:val="000012A8"/>
    <w:rsid w:val="00001424"/>
    <w:rsid w:val="000016ED"/>
    <w:rsid w:val="00001754"/>
    <w:rsid w:val="0000184F"/>
    <w:rsid w:val="000019AF"/>
    <w:rsid w:val="00001A30"/>
    <w:rsid w:val="000020D9"/>
    <w:rsid w:val="00002A18"/>
    <w:rsid w:val="00002A8B"/>
    <w:rsid w:val="000030CF"/>
    <w:rsid w:val="0000324B"/>
    <w:rsid w:val="00003525"/>
    <w:rsid w:val="000036DB"/>
    <w:rsid w:val="00003DF4"/>
    <w:rsid w:val="000040CD"/>
    <w:rsid w:val="000040E8"/>
    <w:rsid w:val="00004196"/>
    <w:rsid w:val="00004246"/>
    <w:rsid w:val="000042A7"/>
    <w:rsid w:val="000046EB"/>
    <w:rsid w:val="00004796"/>
    <w:rsid w:val="00004C38"/>
    <w:rsid w:val="00005472"/>
    <w:rsid w:val="00005591"/>
    <w:rsid w:val="0000563E"/>
    <w:rsid w:val="000058C1"/>
    <w:rsid w:val="000058E8"/>
    <w:rsid w:val="00005A78"/>
    <w:rsid w:val="00005B9D"/>
    <w:rsid w:val="00005C4A"/>
    <w:rsid w:val="00005E56"/>
    <w:rsid w:val="000060E5"/>
    <w:rsid w:val="000061BC"/>
    <w:rsid w:val="000064CB"/>
    <w:rsid w:val="00006522"/>
    <w:rsid w:val="0000694D"/>
    <w:rsid w:val="0000722D"/>
    <w:rsid w:val="000077D7"/>
    <w:rsid w:val="00007928"/>
    <w:rsid w:val="00007D77"/>
    <w:rsid w:val="00010636"/>
    <w:rsid w:val="00010B48"/>
    <w:rsid w:val="00011046"/>
    <w:rsid w:val="000110A1"/>
    <w:rsid w:val="00011740"/>
    <w:rsid w:val="000118C6"/>
    <w:rsid w:val="00011F52"/>
    <w:rsid w:val="00012879"/>
    <w:rsid w:val="000138CB"/>
    <w:rsid w:val="000139A2"/>
    <w:rsid w:val="0001415F"/>
    <w:rsid w:val="000142A1"/>
    <w:rsid w:val="00014319"/>
    <w:rsid w:val="00014824"/>
    <w:rsid w:val="00014A1E"/>
    <w:rsid w:val="0001525F"/>
    <w:rsid w:val="00015E3E"/>
    <w:rsid w:val="000160F8"/>
    <w:rsid w:val="00016400"/>
    <w:rsid w:val="00016A93"/>
    <w:rsid w:val="00017291"/>
    <w:rsid w:val="000176CB"/>
    <w:rsid w:val="00017C24"/>
    <w:rsid w:val="0002021A"/>
    <w:rsid w:val="000203D1"/>
    <w:rsid w:val="0002094A"/>
    <w:rsid w:val="00020BC4"/>
    <w:rsid w:val="00021394"/>
    <w:rsid w:val="0002158A"/>
    <w:rsid w:val="000215A8"/>
    <w:rsid w:val="00021647"/>
    <w:rsid w:val="00021A4F"/>
    <w:rsid w:val="00021AEC"/>
    <w:rsid w:val="00021EBF"/>
    <w:rsid w:val="00021F7C"/>
    <w:rsid w:val="00022A0F"/>
    <w:rsid w:val="00022C82"/>
    <w:rsid w:val="000235BC"/>
    <w:rsid w:val="000236CC"/>
    <w:rsid w:val="00023D87"/>
    <w:rsid w:val="00023D9B"/>
    <w:rsid w:val="00024709"/>
    <w:rsid w:val="00024711"/>
    <w:rsid w:val="000249A9"/>
    <w:rsid w:val="00025563"/>
    <w:rsid w:val="00025687"/>
    <w:rsid w:val="000258CE"/>
    <w:rsid w:val="00025B49"/>
    <w:rsid w:val="00026094"/>
    <w:rsid w:val="00026212"/>
    <w:rsid w:val="00026B72"/>
    <w:rsid w:val="000271B1"/>
    <w:rsid w:val="00027A1D"/>
    <w:rsid w:val="00027B63"/>
    <w:rsid w:val="00027C98"/>
    <w:rsid w:val="00027CF9"/>
    <w:rsid w:val="00027F4D"/>
    <w:rsid w:val="00027FBE"/>
    <w:rsid w:val="0003201A"/>
    <w:rsid w:val="00032706"/>
    <w:rsid w:val="00032934"/>
    <w:rsid w:val="00032969"/>
    <w:rsid w:val="00032A0B"/>
    <w:rsid w:val="00032AC3"/>
    <w:rsid w:val="00032B35"/>
    <w:rsid w:val="00032E4E"/>
    <w:rsid w:val="000330F8"/>
    <w:rsid w:val="000331D6"/>
    <w:rsid w:val="00033458"/>
    <w:rsid w:val="00033B2D"/>
    <w:rsid w:val="00033BCB"/>
    <w:rsid w:val="00034811"/>
    <w:rsid w:val="00034A03"/>
    <w:rsid w:val="00034F89"/>
    <w:rsid w:val="0003565F"/>
    <w:rsid w:val="000356B7"/>
    <w:rsid w:val="0003581C"/>
    <w:rsid w:val="00035882"/>
    <w:rsid w:val="00036927"/>
    <w:rsid w:val="00036A9C"/>
    <w:rsid w:val="000373AA"/>
    <w:rsid w:val="00040084"/>
    <w:rsid w:val="00040297"/>
    <w:rsid w:val="000402E8"/>
    <w:rsid w:val="0004071E"/>
    <w:rsid w:val="00040DAA"/>
    <w:rsid w:val="00041559"/>
    <w:rsid w:val="00041C08"/>
    <w:rsid w:val="00041C0E"/>
    <w:rsid w:val="00041D4A"/>
    <w:rsid w:val="00041D85"/>
    <w:rsid w:val="00041E2F"/>
    <w:rsid w:val="0004243F"/>
    <w:rsid w:val="000425F3"/>
    <w:rsid w:val="00042719"/>
    <w:rsid w:val="00042812"/>
    <w:rsid w:val="00042A04"/>
    <w:rsid w:val="00042E38"/>
    <w:rsid w:val="000431E8"/>
    <w:rsid w:val="0004348D"/>
    <w:rsid w:val="00043586"/>
    <w:rsid w:val="000436D8"/>
    <w:rsid w:val="00043BFE"/>
    <w:rsid w:val="00043E8D"/>
    <w:rsid w:val="000448E1"/>
    <w:rsid w:val="00044A81"/>
    <w:rsid w:val="0004526D"/>
    <w:rsid w:val="00045A4F"/>
    <w:rsid w:val="00045C07"/>
    <w:rsid w:val="00045EA3"/>
    <w:rsid w:val="000460ED"/>
    <w:rsid w:val="00046406"/>
    <w:rsid w:val="00046584"/>
    <w:rsid w:val="00046AFD"/>
    <w:rsid w:val="00046FA8"/>
    <w:rsid w:val="000474B2"/>
    <w:rsid w:val="0004750E"/>
    <w:rsid w:val="0004775E"/>
    <w:rsid w:val="000479CF"/>
    <w:rsid w:val="000503FF"/>
    <w:rsid w:val="000504A3"/>
    <w:rsid w:val="000507BA"/>
    <w:rsid w:val="00050913"/>
    <w:rsid w:val="00050D35"/>
    <w:rsid w:val="000510A5"/>
    <w:rsid w:val="00051864"/>
    <w:rsid w:val="00051BB0"/>
    <w:rsid w:val="00052028"/>
    <w:rsid w:val="00052516"/>
    <w:rsid w:val="00052F26"/>
    <w:rsid w:val="00052F9B"/>
    <w:rsid w:val="00053464"/>
    <w:rsid w:val="00053A8E"/>
    <w:rsid w:val="00053B13"/>
    <w:rsid w:val="00053C88"/>
    <w:rsid w:val="0005403A"/>
    <w:rsid w:val="000541D6"/>
    <w:rsid w:val="0005438A"/>
    <w:rsid w:val="000543B1"/>
    <w:rsid w:val="0005489A"/>
    <w:rsid w:val="000549BD"/>
    <w:rsid w:val="00054A67"/>
    <w:rsid w:val="00054CE1"/>
    <w:rsid w:val="00054EB9"/>
    <w:rsid w:val="00055123"/>
    <w:rsid w:val="00055289"/>
    <w:rsid w:val="00055298"/>
    <w:rsid w:val="0005592D"/>
    <w:rsid w:val="00055AD0"/>
    <w:rsid w:val="00055B02"/>
    <w:rsid w:val="00055C5E"/>
    <w:rsid w:val="00055C9E"/>
    <w:rsid w:val="00055DF5"/>
    <w:rsid w:val="00055E1A"/>
    <w:rsid w:val="00055EA2"/>
    <w:rsid w:val="000561AD"/>
    <w:rsid w:val="000565CF"/>
    <w:rsid w:val="000568E5"/>
    <w:rsid w:val="00056AB3"/>
    <w:rsid w:val="00056FB7"/>
    <w:rsid w:val="00057440"/>
    <w:rsid w:val="00060366"/>
    <w:rsid w:val="00060767"/>
    <w:rsid w:val="00060FC7"/>
    <w:rsid w:val="00061209"/>
    <w:rsid w:val="0006140C"/>
    <w:rsid w:val="00061DA3"/>
    <w:rsid w:val="00062475"/>
    <w:rsid w:val="000627A2"/>
    <w:rsid w:val="00062F5C"/>
    <w:rsid w:val="0006389D"/>
    <w:rsid w:val="000638CB"/>
    <w:rsid w:val="00063BC4"/>
    <w:rsid w:val="00063CBE"/>
    <w:rsid w:val="00063E24"/>
    <w:rsid w:val="000640A7"/>
    <w:rsid w:val="0006427F"/>
    <w:rsid w:val="00064648"/>
    <w:rsid w:val="00064BAE"/>
    <w:rsid w:val="00064C13"/>
    <w:rsid w:val="00064F97"/>
    <w:rsid w:val="00065496"/>
    <w:rsid w:val="00065F31"/>
    <w:rsid w:val="00065F42"/>
    <w:rsid w:val="0006686A"/>
    <w:rsid w:val="00066A3C"/>
    <w:rsid w:val="00066A7C"/>
    <w:rsid w:val="00066B67"/>
    <w:rsid w:val="00066E64"/>
    <w:rsid w:val="00067084"/>
    <w:rsid w:val="00067618"/>
    <w:rsid w:val="0006766C"/>
    <w:rsid w:val="00067D01"/>
    <w:rsid w:val="00070283"/>
    <w:rsid w:val="00070491"/>
    <w:rsid w:val="00072D1A"/>
    <w:rsid w:val="00073985"/>
    <w:rsid w:val="00073F6B"/>
    <w:rsid w:val="000743CE"/>
    <w:rsid w:val="00074A73"/>
    <w:rsid w:val="00074E73"/>
    <w:rsid w:val="00074ECA"/>
    <w:rsid w:val="0007569C"/>
    <w:rsid w:val="00075AC4"/>
    <w:rsid w:val="00075D6F"/>
    <w:rsid w:val="0007636A"/>
    <w:rsid w:val="000765CA"/>
    <w:rsid w:val="00076AB5"/>
    <w:rsid w:val="00076E2B"/>
    <w:rsid w:val="0008023E"/>
    <w:rsid w:val="00080488"/>
    <w:rsid w:val="00080633"/>
    <w:rsid w:val="000807F4"/>
    <w:rsid w:val="0008090C"/>
    <w:rsid w:val="00080A6D"/>
    <w:rsid w:val="00080D41"/>
    <w:rsid w:val="00080DF8"/>
    <w:rsid w:val="0008133C"/>
    <w:rsid w:val="0008163E"/>
    <w:rsid w:val="00081F1C"/>
    <w:rsid w:val="00081FD8"/>
    <w:rsid w:val="00082170"/>
    <w:rsid w:val="0008269B"/>
    <w:rsid w:val="000826B2"/>
    <w:rsid w:val="000828BF"/>
    <w:rsid w:val="000839E2"/>
    <w:rsid w:val="00083AF3"/>
    <w:rsid w:val="00083B3F"/>
    <w:rsid w:val="00084470"/>
    <w:rsid w:val="0008449F"/>
    <w:rsid w:val="00084B94"/>
    <w:rsid w:val="00084DFF"/>
    <w:rsid w:val="00084E4B"/>
    <w:rsid w:val="000853C5"/>
    <w:rsid w:val="00085F71"/>
    <w:rsid w:val="00085FDA"/>
    <w:rsid w:val="0008605C"/>
    <w:rsid w:val="00086573"/>
    <w:rsid w:val="00086EAC"/>
    <w:rsid w:val="00086FC3"/>
    <w:rsid w:val="0008731A"/>
    <w:rsid w:val="00087610"/>
    <w:rsid w:val="000878FC"/>
    <w:rsid w:val="0009022A"/>
    <w:rsid w:val="000905DE"/>
    <w:rsid w:val="0009074F"/>
    <w:rsid w:val="000909DA"/>
    <w:rsid w:val="00090C06"/>
    <w:rsid w:val="00090C4C"/>
    <w:rsid w:val="00090D9F"/>
    <w:rsid w:val="0009122D"/>
    <w:rsid w:val="000912D0"/>
    <w:rsid w:val="00091371"/>
    <w:rsid w:val="0009145F"/>
    <w:rsid w:val="00091ADC"/>
    <w:rsid w:val="00091EBA"/>
    <w:rsid w:val="000925D6"/>
    <w:rsid w:val="00093877"/>
    <w:rsid w:val="0009398C"/>
    <w:rsid w:val="00093AC2"/>
    <w:rsid w:val="00094958"/>
    <w:rsid w:val="00094E3E"/>
    <w:rsid w:val="00095165"/>
    <w:rsid w:val="0009530F"/>
    <w:rsid w:val="00095657"/>
    <w:rsid w:val="00095752"/>
    <w:rsid w:val="00095A37"/>
    <w:rsid w:val="00095C6C"/>
    <w:rsid w:val="00095E2E"/>
    <w:rsid w:val="00096064"/>
    <w:rsid w:val="00096132"/>
    <w:rsid w:val="00096323"/>
    <w:rsid w:val="00096FAB"/>
    <w:rsid w:val="00097191"/>
    <w:rsid w:val="0009795B"/>
    <w:rsid w:val="00097C60"/>
    <w:rsid w:val="00097C96"/>
    <w:rsid w:val="000A00F2"/>
    <w:rsid w:val="000A01CC"/>
    <w:rsid w:val="000A0288"/>
    <w:rsid w:val="000A02A2"/>
    <w:rsid w:val="000A070A"/>
    <w:rsid w:val="000A07EC"/>
    <w:rsid w:val="000A0852"/>
    <w:rsid w:val="000A0B68"/>
    <w:rsid w:val="000A1498"/>
    <w:rsid w:val="000A172B"/>
    <w:rsid w:val="000A1B72"/>
    <w:rsid w:val="000A2048"/>
    <w:rsid w:val="000A21A7"/>
    <w:rsid w:val="000A233E"/>
    <w:rsid w:val="000A2355"/>
    <w:rsid w:val="000A2519"/>
    <w:rsid w:val="000A2547"/>
    <w:rsid w:val="000A3356"/>
    <w:rsid w:val="000A35C9"/>
    <w:rsid w:val="000A3687"/>
    <w:rsid w:val="000A3701"/>
    <w:rsid w:val="000A3810"/>
    <w:rsid w:val="000A39F5"/>
    <w:rsid w:val="000A3ACC"/>
    <w:rsid w:val="000A489A"/>
    <w:rsid w:val="000A4D5D"/>
    <w:rsid w:val="000A53F7"/>
    <w:rsid w:val="000A564F"/>
    <w:rsid w:val="000A57C4"/>
    <w:rsid w:val="000A5B2E"/>
    <w:rsid w:val="000A5B92"/>
    <w:rsid w:val="000A5D18"/>
    <w:rsid w:val="000A66A3"/>
    <w:rsid w:val="000A66F2"/>
    <w:rsid w:val="000A6919"/>
    <w:rsid w:val="000A6953"/>
    <w:rsid w:val="000A6DFF"/>
    <w:rsid w:val="000A72B2"/>
    <w:rsid w:val="000A73BB"/>
    <w:rsid w:val="000A7482"/>
    <w:rsid w:val="000A7B91"/>
    <w:rsid w:val="000A7D8D"/>
    <w:rsid w:val="000B003C"/>
    <w:rsid w:val="000B0278"/>
    <w:rsid w:val="000B0C4C"/>
    <w:rsid w:val="000B0CDA"/>
    <w:rsid w:val="000B1098"/>
    <w:rsid w:val="000B116E"/>
    <w:rsid w:val="000B1770"/>
    <w:rsid w:val="000B1CA0"/>
    <w:rsid w:val="000B1D70"/>
    <w:rsid w:val="000B1E52"/>
    <w:rsid w:val="000B248E"/>
    <w:rsid w:val="000B27D1"/>
    <w:rsid w:val="000B27F9"/>
    <w:rsid w:val="000B3000"/>
    <w:rsid w:val="000B3711"/>
    <w:rsid w:val="000B3810"/>
    <w:rsid w:val="000B3AA6"/>
    <w:rsid w:val="000B3E07"/>
    <w:rsid w:val="000B4CB8"/>
    <w:rsid w:val="000B52C7"/>
    <w:rsid w:val="000B53A4"/>
    <w:rsid w:val="000B5978"/>
    <w:rsid w:val="000B5AB1"/>
    <w:rsid w:val="000B5D1A"/>
    <w:rsid w:val="000B6A3D"/>
    <w:rsid w:val="000B6F75"/>
    <w:rsid w:val="000B70B0"/>
    <w:rsid w:val="000B71AF"/>
    <w:rsid w:val="000B79BC"/>
    <w:rsid w:val="000B7D6C"/>
    <w:rsid w:val="000C0019"/>
    <w:rsid w:val="000C007F"/>
    <w:rsid w:val="000C0582"/>
    <w:rsid w:val="000C0594"/>
    <w:rsid w:val="000C0A0D"/>
    <w:rsid w:val="000C1021"/>
    <w:rsid w:val="000C117A"/>
    <w:rsid w:val="000C18D9"/>
    <w:rsid w:val="000C192E"/>
    <w:rsid w:val="000C1A26"/>
    <w:rsid w:val="000C1EA9"/>
    <w:rsid w:val="000C2699"/>
    <w:rsid w:val="000C28B9"/>
    <w:rsid w:val="000C2924"/>
    <w:rsid w:val="000C2FB5"/>
    <w:rsid w:val="000C33CD"/>
    <w:rsid w:val="000C3C50"/>
    <w:rsid w:val="000C3CF1"/>
    <w:rsid w:val="000C404E"/>
    <w:rsid w:val="000C42B3"/>
    <w:rsid w:val="000C44D8"/>
    <w:rsid w:val="000C4630"/>
    <w:rsid w:val="000C4715"/>
    <w:rsid w:val="000C521A"/>
    <w:rsid w:val="000C5B6D"/>
    <w:rsid w:val="000C5EF2"/>
    <w:rsid w:val="000C609A"/>
    <w:rsid w:val="000C613E"/>
    <w:rsid w:val="000C61E3"/>
    <w:rsid w:val="000C6221"/>
    <w:rsid w:val="000C64A2"/>
    <w:rsid w:val="000C6868"/>
    <w:rsid w:val="000C7663"/>
    <w:rsid w:val="000C76BD"/>
    <w:rsid w:val="000C7C7D"/>
    <w:rsid w:val="000C7D98"/>
    <w:rsid w:val="000D0035"/>
    <w:rsid w:val="000D00DB"/>
    <w:rsid w:val="000D0487"/>
    <w:rsid w:val="000D07D2"/>
    <w:rsid w:val="000D0E98"/>
    <w:rsid w:val="000D109D"/>
    <w:rsid w:val="000D15B0"/>
    <w:rsid w:val="000D1D91"/>
    <w:rsid w:val="000D22A7"/>
    <w:rsid w:val="000D25C0"/>
    <w:rsid w:val="000D282F"/>
    <w:rsid w:val="000D36CC"/>
    <w:rsid w:val="000D3748"/>
    <w:rsid w:val="000D384C"/>
    <w:rsid w:val="000D3FF3"/>
    <w:rsid w:val="000D4006"/>
    <w:rsid w:val="000D4066"/>
    <w:rsid w:val="000D4554"/>
    <w:rsid w:val="000D4696"/>
    <w:rsid w:val="000D4AF3"/>
    <w:rsid w:val="000D51DF"/>
    <w:rsid w:val="000D5651"/>
    <w:rsid w:val="000D59BA"/>
    <w:rsid w:val="000D5A90"/>
    <w:rsid w:val="000D5B12"/>
    <w:rsid w:val="000D5E83"/>
    <w:rsid w:val="000D6477"/>
    <w:rsid w:val="000D6F4B"/>
    <w:rsid w:val="000D6FEF"/>
    <w:rsid w:val="000D7301"/>
    <w:rsid w:val="000D77CF"/>
    <w:rsid w:val="000D7882"/>
    <w:rsid w:val="000D79C7"/>
    <w:rsid w:val="000D7B18"/>
    <w:rsid w:val="000D7CB9"/>
    <w:rsid w:val="000E0018"/>
    <w:rsid w:val="000E04B6"/>
    <w:rsid w:val="000E0C3C"/>
    <w:rsid w:val="000E0D88"/>
    <w:rsid w:val="000E116A"/>
    <w:rsid w:val="000E12A1"/>
    <w:rsid w:val="000E1448"/>
    <w:rsid w:val="000E1523"/>
    <w:rsid w:val="000E1AE2"/>
    <w:rsid w:val="000E1BA4"/>
    <w:rsid w:val="000E1D94"/>
    <w:rsid w:val="000E2039"/>
    <w:rsid w:val="000E2183"/>
    <w:rsid w:val="000E24C2"/>
    <w:rsid w:val="000E24F5"/>
    <w:rsid w:val="000E2745"/>
    <w:rsid w:val="000E2BD7"/>
    <w:rsid w:val="000E2EF1"/>
    <w:rsid w:val="000E30C2"/>
    <w:rsid w:val="000E315E"/>
    <w:rsid w:val="000E3203"/>
    <w:rsid w:val="000E34A5"/>
    <w:rsid w:val="000E36B1"/>
    <w:rsid w:val="000E3737"/>
    <w:rsid w:val="000E393C"/>
    <w:rsid w:val="000E3CCE"/>
    <w:rsid w:val="000E3F89"/>
    <w:rsid w:val="000E46D2"/>
    <w:rsid w:val="000E4927"/>
    <w:rsid w:val="000E4B9E"/>
    <w:rsid w:val="000E4C3C"/>
    <w:rsid w:val="000E4C86"/>
    <w:rsid w:val="000E4DF8"/>
    <w:rsid w:val="000E5017"/>
    <w:rsid w:val="000E5071"/>
    <w:rsid w:val="000E553F"/>
    <w:rsid w:val="000E55A8"/>
    <w:rsid w:val="000E5AF5"/>
    <w:rsid w:val="000E5DA9"/>
    <w:rsid w:val="000E63E9"/>
    <w:rsid w:val="000E64E9"/>
    <w:rsid w:val="000E6581"/>
    <w:rsid w:val="000E6851"/>
    <w:rsid w:val="000E6B3E"/>
    <w:rsid w:val="000E6E53"/>
    <w:rsid w:val="000E70D2"/>
    <w:rsid w:val="000E72E1"/>
    <w:rsid w:val="000E7349"/>
    <w:rsid w:val="000E78CF"/>
    <w:rsid w:val="000E7A20"/>
    <w:rsid w:val="000F01DE"/>
    <w:rsid w:val="000F0314"/>
    <w:rsid w:val="000F03A4"/>
    <w:rsid w:val="000F03E8"/>
    <w:rsid w:val="000F07AB"/>
    <w:rsid w:val="000F08CB"/>
    <w:rsid w:val="000F0A8B"/>
    <w:rsid w:val="000F0BCB"/>
    <w:rsid w:val="000F0C09"/>
    <w:rsid w:val="000F1120"/>
    <w:rsid w:val="000F1468"/>
    <w:rsid w:val="000F1CA9"/>
    <w:rsid w:val="000F1EDB"/>
    <w:rsid w:val="000F22D2"/>
    <w:rsid w:val="000F2673"/>
    <w:rsid w:val="000F2FBD"/>
    <w:rsid w:val="000F34A4"/>
    <w:rsid w:val="000F34BD"/>
    <w:rsid w:val="000F377C"/>
    <w:rsid w:val="000F3851"/>
    <w:rsid w:val="000F4011"/>
    <w:rsid w:val="000F423A"/>
    <w:rsid w:val="000F4281"/>
    <w:rsid w:val="000F47B8"/>
    <w:rsid w:val="000F4A69"/>
    <w:rsid w:val="000F4D63"/>
    <w:rsid w:val="000F4DF5"/>
    <w:rsid w:val="000F4F32"/>
    <w:rsid w:val="000F4FA6"/>
    <w:rsid w:val="000F567D"/>
    <w:rsid w:val="000F5977"/>
    <w:rsid w:val="000F5D26"/>
    <w:rsid w:val="000F5FC5"/>
    <w:rsid w:val="000F66C2"/>
    <w:rsid w:val="000F6922"/>
    <w:rsid w:val="000F696D"/>
    <w:rsid w:val="000F73AF"/>
    <w:rsid w:val="000F76D4"/>
    <w:rsid w:val="000F788B"/>
    <w:rsid w:val="000F7949"/>
    <w:rsid w:val="000F7C90"/>
    <w:rsid w:val="001008C0"/>
    <w:rsid w:val="00100F76"/>
    <w:rsid w:val="001015B8"/>
    <w:rsid w:val="00101E8B"/>
    <w:rsid w:val="00101F6E"/>
    <w:rsid w:val="0010241B"/>
    <w:rsid w:val="0010253F"/>
    <w:rsid w:val="00102706"/>
    <w:rsid w:val="00102937"/>
    <w:rsid w:val="00102A42"/>
    <w:rsid w:val="00102F70"/>
    <w:rsid w:val="001034DA"/>
    <w:rsid w:val="0010350C"/>
    <w:rsid w:val="00103667"/>
    <w:rsid w:val="00103F66"/>
    <w:rsid w:val="00104549"/>
    <w:rsid w:val="00104729"/>
    <w:rsid w:val="00104B19"/>
    <w:rsid w:val="00104DA7"/>
    <w:rsid w:val="001050A9"/>
    <w:rsid w:val="00105676"/>
    <w:rsid w:val="00105B34"/>
    <w:rsid w:val="00105C6E"/>
    <w:rsid w:val="00106AD8"/>
    <w:rsid w:val="00106AD9"/>
    <w:rsid w:val="00106B93"/>
    <w:rsid w:val="00106BF0"/>
    <w:rsid w:val="00106C84"/>
    <w:rsid w:val="00106F1B"/>
    <w:rsid w:val="00106F98"/>
    <w:rsid w:val="0010707C"/>
    <w:rsid w:val="001070F9"/>
    <w:rsid w:val="0010764B"/>
    <w:rsid w:val="00107A3B"/>
    <w:rsid w:val="00107D02"/>
    <w:rsid w:val="00107F2E"/>
    <w:rsid w:val="00110087"/>
    <w:rsid w:val="001108E3"/>
    <w:rsid w:val="0011090A"/>
    <w:rsid w:val="00110D93"/>
    <w:rsid w:val="0011126D"/>
    <w:rsid w:val="00111716"/>
    <w:rsid w:val="001127F1"/>
    <w:rsid w:val="00112BB2"/>
    <w:rsid w:val="001131BB"/>
    <w:rsid w:val="00113453"/>
    <w:rsid w:val="00113567"/>
    <w:rsid w:val="0011381E"/>
    <w:rsid w:val="00113AB6"/>
    <w:rsid w:val="00113BB7"/>
    <w:rsid w:val="00113CDF"/>
    <w:rsid w:val="001145D6"/>
    <w:rsid w:val="001146D6"/>
    <w:rsid w:val="001146FF"/>
    <w:rsid w:val="00115120"/>
    <w:rsid w:val="0011523C"/>
    <w:rsid w:val="001152C2"/>
    <w:rsid w:val="0011557C"/>
    <w:rsid w:val="00115AFB"/>
    <w:rsid w:val="00115C81"/>
    <w:rsid w:val="00115D40"/>
    <w:rsid w:val="00115F92"/>
    <w:rsid w:val="0011613E"/>
    <w:rsid w:val="00116427"/>
    <w:rsid w:val="001168CA"/>
    <w:rsid w:val="00116A3E"/>
    <w:rsid w:val="001171F8"/>
    <w:rsid w:val="00117ACE"/>
    <w:rsid w:val="00117C6C"/>
    <w:rsid w:val="00117E74"/>
    <w:rsid w:val="0012016C"/>
    <w:rsid w:val="00120642"/>
    <w:rsid w:val="00120DE2"/>
    <w:rsid w:val="0012148D"/>
    <w:rsid w:val="00121527"/>
    <w:rsid w:val="00121CEC"/>
    <w:rsid w:val="00121F8B"/>
    <w:rsid w:val="0012210E"/>
    <w:rsid w:val="001224F2"/>
    <w:rsid w:val="001228D6"/>
    <w:rsid w:val="00122C85"/>
    <w:rsid w:val="00123311"/>
    <w:rsid w:val="00123664"/>
    <w:rsid w:val="00123705"/>
    <w:rsid w:val="00123A61"/>
    <w:rsid w:val="00123D5B"/>
    <w:rsid w:val="00123FE6"/>
    <w:rsid w:val="00124249"/>
    <w:rsid w:val="00124362"/>
    <w:rsid w:val="00124365"/>
    <w:rsid w:val="00124422"/>
    <w:rsid w:val="00124B60"/>
    <w:rsid w:val="00124C96"/>
    <w:rsid w:val="00124E38"/>
    <w:rsid w:val="0012535D"/>
    <w:rsid w:val="0012579B"/>
    <w:rsid w:val="00125879"/>
    <w:rsid w:val="00125CF3"/>
    <w:rsid w:val="00126B6D"/>
    <w:rsid w:val="00126D72"/>
    <w:rsid w:val="00126E6A"/>
    <w:rsid w:val="0012718D"/>
    <w:rsid w:val="001272DD"/>
    <w:rsid w:val="00127631"/>
    <w:rsid w:val="00127BE3"/>
    <w:rsid w:val="001300BB"/>
    <w:rsid w:val="0013186A"/>
    <w:rsid w:val="00131945"/>
    <w:rsid w:val="00131BF2"/>
    <w:rsid w:val="00132343"/>
    <w:rsid w:val="001327CF"/>
    <w:rsid w:val="00132AA3"/>
    <w:rsid w:val="00132FE8"/>
    <w:rsid w:val="001331B6"/>
    <w:rsid w:val="0013323E"/>
    <w:rsid w:val="0013327B"/>
    <w:rsid w:val="001332F1"/>
    <w:rsid w:val="00133AFD"/>
    <w:rsid w:val="00133C0C"/>
    <w:rsid w:val="00134397"/>
    <w:rsid w:val="00134878"/>
    <w:rsid w:val="00134FB0"/>
    <w:rsid w:val="00135069"/>
    <w:rsid w:val="001353FB"/>
    <w:rsid w:val="001354BB"/>
    <w:rsid w:val="00135AA4"/>
    <w:rsid w:val="00135EE3"/>
    <w:rsid w:val="00135F72"/>
    <w:rsid w:val="00135FB1"/>
    <w:rsid w:val="001361A2"/>
    <w:rsid w:val="00136509"/>
    <w:rsid w:val="001368C3"/>
    <w:rsid w:val="00136B14"/>
    <w:rsid w:val="00136D06"/>
    <w:rsid w:val="00136FEB"/>
    <w:rsid w:val="001372C9"/>
    <w:rsid w:val="001375AC"/>
    <w:rsid w:val="0013761D"/>
    <w:rsid w:val="00137A12"/>
    <w:rsid w:val="0014079E"/>
    <w:rsid w:val="001408D6"/>
    <w:rsid w:val="00140AA4"/>
    <w:rsid w:val="00141138"/>
    <w:rsid w:val="001419EE"/>
    <w:rsid w:val="00141B34"/>
    <w:rsid w:val="001421EF"/>
    <w:rsid w:val="00142983"/>
    <w:rsid w:val="001430DD"/>
    <w:rsid w:val="0014390A"/>
    <w:rsid w:val="00143BE8"/>
    <w:rsid w:val="00143CB1"/>
    <w:rsid w:val="00143FEE"/>
    <w:rsid w:val="001444E8"/>
    <w:rsid w:val="0014451A"/>
    <w:rsid w:val="0014456E"/>
    <w:rsid w:val="00144E1F"/>
    <w:rsid w:val="00145496"/>
    <w:rsid w:val="001455C6"/>
    <w:rsid w:val="00145765"/>
    <w:rsid w:val="00145808"/>
    <w:rsid w:val="001461AA"/>
    <w:rsid w:val="00146DAC"/>
    <w:rsid w:val="0014759B"/>
    <w:rsid w:val="00147D0D"/>
    <w:rsid w:val="0015029A"/>
    <w:rsid w:val="0015061D"/>
    <w:rsid w:val="001507C0"/>
    <w:rsid w:val="00150971"/>
    <w:rsid w:val="00150B18"/>
    <w:rsid w:val="00150D2B"/>
    <w:rsid w:val="00150D99"/>
    <w:rsid w:val="0015175E"/>
    <w:rsid w:val="00151CD7"/>
    <w:rsid w:val="00152349"/>
    <w:rsid w:val="001523FE"/>
    <w:rsid w:val="00152504"/>
    <w:rsid w:val="00152989"/>
    <w:rsid w:val="00152ADF"/>
    <w:rsid w:val="00152DE9"/>
    <w:rsid w:val="001530A1"/>
    <w:rsid w:val="0015352D"/>
    <w:rsid w:val="0015361B"/>
    <w:rsid w:val="00153E2A"/>
    <w:rsid w:val="00154D27"/>
    <w:rsid w:val="00154F1C"/>
    <w:rsid w:val="00155BD6"/>
    <w:rsid w:val="00155D49"/>
    <w:rsid w:val="00156273"/>
    <w:rsid w:val="00156420"/>
    <w:rsid w:val="00156A56"/>
    <w:rsid w:val="00156B0F"/>
    <w:rsid w:val="00156BDA"/>
    <w:rsid w:val="00156F4D"/>
    <w:rsid w:val="001570EA"/>
    <w:rsid w:val="0015748E"/>
    <w:rsid w:val="001574EF"/>
    <w:rsid w:val="00157D7B"/>
    <w:rsid w:val="00157F32"/>
    <w:rsid w:val="00157F9A"/>
    <w:rsid w:val="00160055"/>
    <w:rsid w:val="00160416"/>
    <w:rsid w:val="001607A6"/>
    <w:rsid w:val="00160F9F"/>
    <w:rsid w:val="0016114C"/>
    <w:rsid w:val="001613CB"/>
    <w:rsid w:val="00161481"/>
    <w:rsid w:val="001620B2"/>
    <w:rsid w:val="00162C29"/>
    <w:rsid w:val="00162D33"/>
    <w:rsid w:val="00162D4C"/>
    <w:rsid w:val="00162EC6"/>
    <w:rsid w:val="00162F22"/>
    <w:rsid w:val="0016322F"/>
    <w:rsid w:val="001634D8"/>
    <w:rsid w:val="00163B30"/>
    <w:rsid w:val="00163C23"/>
    <w:rsid w:val="00163D5E"/>
    <w:rsid w:val="00164042"/>
    <w:rsid w:val="00164497"/>
    <w:rsid w:val="001649D6"/>
    <w:rsid w:val="0016510C"/>
    <w:rsid w:val="001653E4"/>
    <w:rsid w:val="0016568F"/>
    <w:rsid w:val="00165919"/>
    <w:rsid w:val="00165D4C"/>
    <w:rsid w:val="001661F3"/>
    <w:rsid w:val="00166605"/>
    <w:rsid w:val="001668FE"/>
    <w:rsid w:val="00166B10"/>
    <w:rsid w:val="00166BD5"/>
    <w:rsid w:val="0016711A"/>
    <w:rsid w:val="00167406"/>
    <w:rsid w:val="0016782A"/>
    <w:rsid w:val="00167CF3"/>
    <w:rsid w:val="001700F1"/>
    <w:rsid w:val="001707D5"/>
    <w:rsid w:val="001709C3"/>
    <w:rsid w:val="001709F8"/>
    <w:rsid w:val="00170B26"/>
    <w:rsid w:val="00170B96"/>
    <w:rsid w:val="0017130E"/>
    <w:rsid w:val="001715FE"/>
    <w:rsid w:val="001718BC"/>
    <w:rsid w:val="00171BFA"/>
    <w:rsid w:val="00171EB7"/>
    <w:rsid w:val="00171F71"/>
    <w:rsid w:val="00172084"/>
    <w:rsid w:val="00172587"/>
    <w:rsid w:val="00172624"/>
    <w:rsid w:val="00172A55"/>
    <w:rsid w:val="00172D49"/>
    <w:rsid w:val="00172E2B"/>
    <w:rsid w:val="00173141"/>
    <w:rsid w:val="0017368F"/>
    <w:rsid w:val="00173C3D"/>
    <w:rsid w:val="00173E6D"/>
    <w:rsid w:val="00174309"/>
    <w:rsid w:val="001748E1"/>
    <w:rsid w:val="00174F64"/>
    <w:rsid w:val="00175057"/>
    <w:rsid w:val="001750AA"/>
    <w:rsid w:val="0017543C"/>
    <w:rsid w:val="0017557E"/>
    <w:rsid w:val="00175654"/>
    <w:rsid w:val="00175693"/>
    <w:rsid w:val="00175856"/>
    <w:rsid w:val="00175E20"/>
    <w:rsid w:val="001762DE"/>
    <w:rsid w:val="00176539"/>
    <w:rsid w:val="00176642"/>
    <w:rsid w:val="0017746B"/>
    <w:rsid w:val="00177BE1"/>
    <w:rsid w:val="00177C89"/>
    <w:rsid w:val="00177FDA"/>
    <w:rsid w:val="001801A9"/>
    <w:rsid w:val="00180865"/>
    <w:rsid w:val="001808DD"/>
    <w:rsid w:val="00180A43"/>
    <w:rsid w:val="00181741"/>
    <w:rsid w:val="00181C72"/>
    <w:rsid w:val="00181DC8"/>
    <w:rsid w:val="00181F49"/>
    <w:rsid w:val="001822D9"/>
    <w:rsid w:val="00182307"/>
    <w:rsid w:val="001825E4"/>
    <w:rsid w:val="00182814"/>
    <w:rsid w:val="00182BCA"/>
    <w:rsid w:val="00182E5C"/>
    <w:rsid w:val="00182FBB"/>
    <w:rsid w:val="001835DD"/>
    <w:rsid w:val="001836B7"/>
    <w:rsid w:val="0018390C"/>
    <w:rsid w:val="001839EE"/>
    <w:rsid w:val="0018420B"/>
    <w:rsid w:val="001844F5"/>
    <w:rsid w:val="00184581"/>
    <w:rsid w:val="0018466A"/>
    <w:rsid w:val="00184B92"/>
    <w:rsid w:val="001854A8"/>
    <w:rsid w:val="00185615"/>
    <w:rsid w:val="001856AF"/>
    <w:rsid w:val="00185C5E"/>
    <w:rsid w:val="00185D65"/>
    <w:rsid w:val="001862EE"/>
    <w:rsid w:val="00186413"/>
    <w:rsid w:val="00186637"/>
    <w:rsid w:val="0018682C"/>
    <w:rsid w:val="00186B8D"/>
    <w:rsid w:val="00186FEF"/>
    <w:rsid w:val="001874F6"/>
    <w:rsid w:val="00187C3D"/>
    <w:rsid w:val="00190057"/>
    <w:rsid w:val="001906B5"/>
    <w:rsid w:val="001907F2"/>
    <w:rsid w:val="001908F5"/>
    <w:rsid w:val="001908F9"/>
    <w:rsid w:val="00190A56"/>
    <w:rsid w:val="0019106B"/>
    <w:rsid w:val="00191279"/>
    <w:rsid w:val="001921DF"/>
    <w:rsid w:val="00192C9A"/>
    <w:rsid w:val="001931E1"/>
    <w:rsid w:val="001933B2"/>
    <w:rsid w:val="00193B03"/>
    <w:rsid w:val="001942C1"/>
    <w:rsid w:val="00194549"/>
    <w:rsid w:val="00194631"/>
    <w:rsid w:val="00194D37"/>
    <w:rsid w:val="00194F15"/>
    <w:rsid w:val="00194F95"/>
    <w:rsid w:val="001953A7"/>
    <w:rsid w:val="0019557E"/>
    <w:rsid w:val="0019681F"/>
    <w:rsid w:val="0019682D"/>
    <w:rsid w:val="00196CDA"/>
    <w:rsid w:val="00196E56"/>
    <w:rsid w:val="00196E90"/>
    <w:rsid w:val="00196EFD"/>
    <w:rsid w:val="00196FC0"/>
    <w:rsid w:val="0019707B"/>
    <w:rsid w:val="0019728F"/>
    <w:rsid w:val="0019795C"/>
    <w:rsid w:val="001A000E"/>
    <w:rsid w:val="001A0923"/>
    <w:rsid w:val="001A0B61"/>
    <w:rsid w:val="001A0BBE"/>
    <w:rsid w:val="001A10C5"/>
    <w:rsid w:val="001A131D"/>
    <w:rsid w:val="001A174F"/>
    <w:rsid w:val="001A1A6D"/>
    <w:rsid w:val="001A1AE6"/>
    <w:rsid w:val="001A26D5"/>
    <w:rsid w:val="001A323C"/>
    <w:rsid w:val="001A3469"/>
    <w:rsid w:val="001A34B8"/>
    <w:rsid w:val="001A3626"/>
    <w:rsid w:val="001A3669"/>
    <w:rsid w:val="001A39B4"/>
    <w:rsid w:val="001A3DBC"/>
    <w:rsid w:val="001A40CB"/>
    <w:rsid w:val="001A444E"/>
    <w:rsid w:val="001A4972"/>
    <w:rsid w:val="001A49C4"/>
    <w:rsid w:val="001A66A2"/>
    <w:rsid w:val="001A673D"/>
    <w:rsid w:val="001A68DE"/>
    <w:rsid w:val="001A6911"/>
    <w:rsid w:val="001A6EAE"/>
    <w:rsid w:val="001A6EC6"/>
    <w:rsid w:val="001A7162"/>
    <w:rsid w:val="001A78E3"/>
    <w:rsid w:val="001A7C66"/>
    <w:rsid w:val="001A7D50"/>
    <w:rsid w:val="001B011D"/>
    <w:rsid w:val="001B0293"/>
    <w:rsid w:val="001B0378"/>
    <w:rsid w:val="001B0680"/>
    <w:rsid w:val="001B0853"/>
    <w:rsid w:val="001B0A10"/>
    <w:rsid w:val="001B0D6E"/>
    <w:rsid w:val="001B0EB4"/>
    <w:rsid w:val="001B1299"/>
    <w:rsid w:val="001B187A"/>
    <w:rsid w:val="001B2108"/>
    <w:rsid w:val="001B241B"/>
    <w:rsid w:val="001B254D"/>
    <w:rsid w:val="001B258E"/>
    <w:rsid w:val="001B286F"/>
    <w:rsid w:val="001B29E8"/>
    <w:rsid w:val="001B2B12"/>
    <w:rsid w:val="001B3194"/>
    <w:rsid w:val="001B3195"/>
    <w:rsid w:val="001B376F"/>
    <w:rsid w:val="001B3D32"/>
    <w:rsid w:val="001B3F07"/>
    <w:rsid w:val="001B4099"/>
    <w:rsid w:val="001B4877"/>
    <w:rsid w:val="001B48E3"/>
    <w:rsid w:val="001B4BD4"/>
    <w:rsid w:val="001B4E49"/>
    <w:rsid w:val="001B4E8B"/>
    <w:rsid w:val="001B54CE"/>
    <w:rsid w:val="001B5B47"/>
    <w:rsid w:val="001B60CE"/>
    <w:rsid w:val="001B6A75"/>
    <w:rsid w:val="001B72C9"/>
    <w:rsid w:val="001B759D"/>
    <w:rsid w:val="001B7834"/>
    <w:rsid w:val="001B7B78"/>
    <w:rsid w:val="001B7EB9"/>
    <w:rsid w:val="001C001D"/>
    <w:rsid w:val="001C04B5"/>
    <w:rsid w:val="001C063E"/>
    <w:rsid w:val="001C088A"/>
    <w:rsid w:val="001C0AB6"/>
    <w:rsid w:val="001C0AE7"/>
    <w:rsid w:val="001C0C56"/>
    <w:rsid w:val="001C0E98"/>
    <w:rsid w:val="001C0EAE"/>
    <w:rsid w:val="001C1127"/>
    <w:rsid w:val="001C1277"/>
    <w:rsid w:val="001C17E2"/>
    <w:rsid w:val="001C1FBC"/>
    <w:rsid w:val="001C27C6"/>
    <w:rsid w:val="001C2871"/>
    <w:rsid w:val="001C2B6A"/>
    <w:rsid w:val="001C2C95"/>
    <w:rsid w:val="001C322C"/>
    <w:rsid w:val="001C3412"/>
    <w:rsid w:val="001C3B1A"/>
    <w:rsid w:val="001C3B2E"/>
    <w:rsid w:val="001C3EE2"/>
    <w:rsid w:val="001C427B"/>
    <w:rsid w:val="001C43A9"/>
    <w:rsid w:val="001C445A"/>
    <w:rsid w:val="001C4665"/>
    <w:rsid w:val="001C475A"/>
    <w:rsid w:val="001C58AC"/>
    <w:rsid w:val="001C59B6"/>
    <w:rsid w:val="001C5F8C"/>
    <w:rsid w:val="001C60D7"/>
    <w:rsid w:val="001C664B"/>
    <w:rsid w:val="001C6804"/>
    <w:rsid w:val="001C6A21"/>
    <w:rsid w:val="001C75A2"/>
    <w:rsid w:val="001C7686"/>
    <w:rsid w:val="001C7867"/>
    <w:rsid w:val="001C7AEF"/>
    <w:rsid w:val="001D001E"/>
    <w:rsid w:val="001D04BE"/>
    <w:rsid w:val="001D04EF"/>
    <w:rsid w:val="001D061C"/>
    <w:rsid w:val="001D0D42"/>
    <w:rsid w:val="001D0E5E"/>
    <w:rsid w:val="001D0EF6"/>
    <w:rsid w:val="001D1679"/>
    <w:rsid w:val="001D1A69"/>
    <w:rsid w:val="001D1B96"/>
    <w:rsid w:val="001D1CDF"/>
    <w:rsid w:val="001D1D78"/>
    <w:rsid w:val="001D1E0B"/>
    <w:rsid w:val="001D2054"/>
    <w:rsid w:val="001D259E"/>
    <w:rsid w:val="001D29FF"/>
    <w:rsid w:val="001D2A28"/>
    <w:rsid w:val="001D309D"/>
    <w:rsid w:val="001D34CB"/>
    <w:rsid w:val="001D3608"/>
    <w:rsid w:val="001D39EE"/>
    <w:rsid w:val="001D3BCB"/>
    <w:rsid w:val="001D41FE"/>
    <w:rsid w:val="001D4293"/>
    <w:rsid w:val="001D4363"/>
    <w:rsid w:val="001D4940"/>
    <w:rsid w:val="001D4974"/>
    <w:rsid w:val="001D520C"/>
    <w:rsid w:val="001D52A0"/>
    <w:rsid w:val="001D593E"/>
    <w:rsid w:val="001D5980"/>
    <w:rsid w:val="001D5FD3"/>
    <w:rsid w:val="001D6346"/>
    <w:rsid w:val="001D6837"/>
    <w:rsid w:val="001D69AD"/>
    <w:rsid w:val="001D73B9"/>
    <w:rsid w:val="001D7766"/>
    <w:rsid w:val="001D7F61"/>
    <w:rsid w:val="001D7FA0"/>
    <w:rsid w:val="001E0764"/>
    <w:rsid w:val="001E090E"/>
    <w:rsid w:val="001E0B1B"/>
    <w:rsid w:val="001E128B"/>
    <w:rsid w:val="001E12D9"/>
    <w:rsid w:val="001E13B1"/>
    <w:rsid w:val="001E1C49"/>
    <w:rsid w:val="001E1DC1"/>
    <w:rsid w:val="001E2533"/>
    <w:rsid w:val="001E28E1"/>
    <w:rsid w:val="001E29D3"/>
    <w:rsid w:val="001E2A90"/>
    <w:rsid w:val="001E2B37"/>
    <w:rsid w:val="001E2DAA"/>
    <w:rsid w:val="001E2EF8"/>
    <w:rsid w:val="001E2F25"/>
    <w:rsid w:val="001E43BE"/>
    <w:rsid w:val="001E4942"/>
    <w:rsid w:val="001E4AB3"/>
    <w:rsid w:val="001E4C4A"/>
    <w:rsid w:val="001E4D1C"/>
    <w:rsid w:val="001E4EBF"/>
    <w:rsid w:val="001E4F69"/>
    <w:rsid w:val="001E4FE1"/>
    <w:rsid w:val="001E50B9"/>
    <w:rsid w:val="001E50CE"/>
    <w:rsid w:val="001E52EA"/>
    <w:rsid w:val="001E5440"/>
    <w:rsid w:val="001E5BDD"/>
    <w:rsid w:val="001E5C3B"/>
    <w:rsid w:val="001E5CDD"/>
    <w:rsid w:val="001E5D46"/>
    <w:rsid w:val="001E6072"/>
    <w:rsid w:val="001E63A6"/>
    <w:rsid w:val="001E6456"/>
    <w:rsid w:val="001E6D7E"/>
    <w:rsid w:val="001E6F14"/>
    <w:rsid w:val="001E7369"/>
    <w:rsid w:val="001E772B"/>
    <w:rsid w:val="001E7C0B"/>
    <w:rsid w:val="001E7E88"/>
    <w:rsid w:val="001F0152"/>
    <w:rsid w:val="001F023E"/>
    <w:rsid w:val="001F0275"/>
    <w:rsid w:val="001F091F"/>
    <w:rsid w:val="001F1044"/>
    <w:rsid w:val="001F10D0"/>
    <w:rsid w:val="001F138C"/>
    <w:rsid w:val="001F161D"/>
    <w:rsid w:val="001F1DB6"/>
    <w:rsid w:val="001F1F19"/>
    <w:rsid w:val="001F20A4"/>
    <w:rsid w:val="001F2FBD"/>
    <w:rsid w:val="001F3070"/>
    <w:rsid w:val="001F332A"/>
    <w:rsid w:val="001F33AD"/>
    <w:rsid w:val="001F372F"/>
    <w:rsid w:val="001F37DB"/>
    <w:rsid w:val="001F3ACF"/>
    <w:rsid w:val="001F3C42"/>
    <w:rsid w:val="001F3EF5"/>
    <w:rsid w:val="001F4225"/>
    <w:rsid w:val="001F4653"/>
    <w:rsid w:val="001F53E1"/>
    <w:rsid w:val="001F578E"/>
    <w:rsid w:val="001F57C4"/>
    <w:rsid w:val="001F59D2"/>
    <w:rsid w:val="001F5A0F"/>
    <w:rsid w:val="001F5E31"/>
    <w:rsid w:val="001F6090"/>
    <w:rsid w:val="001F657B"/>
    <w:rsid w:val="001F66FA"/>
    <w:rsid w:val="001F6755"/>
    <w:rsid w:val="001F7272"/>
    <w:rsid w:val="001F73AD"/>
    <w:rsid w:val="001F7454"/>
    <w:rsid w:val="001F7651"/>
    <w:rsid w:val="001F76DD"/>
    <w:rsid w:val="00200312"/>
    <w:rsid w:val="00200383"/>
    <w:rsid w:val="0020074D"/>
    <w:rsid w:val="00200D13"/>
    <w:rsid w:val="00200D42"/>
    <w:rsid w:val="00200E87"/>
    <w:rsid w:val="00201154"/>
    <w:rsid w:val="00201615"/>
    <w:rsid w:val="00201649"/>
    <w:rsid w:val="0020171C"/>
    <w:rsid w:val="00201842"/>
    <w:rsid w:val="00201BEE"/>
    <w:rsid w:val="00201D97"/>
    <w:rsid w:val="00201F20"/>
    <w:rsid w:val="00201FD7"/>
    <w:rsid w:val="0020206C"/>
    <w:rsid w:val="0020212C"/>
    <w:rsid w:val="002022FE"/>
    <w:rsid w:val="00202532"/>
    <w:rsid w:val="00202C5E"/>
    <w:rsid w:val="00202C6A"/>
    <w:rsid w:val="00202D11"/>
    <w:rsid w:val="00202FBC"/>
    <w:rsid w:val="00202FE0"/>
    <w:rsid w:val="002033FA"/>
    <w:rsid w:val="00203743"/>
    <w:rsid w:val="0020375A"/>
    <w:rsid w:val="00203E51"/>
    <w:rsid w:val="0020402D"/>
    <w:rsid w:val="00204031"/>
    <w:rsid w:val="0020476E"/>
    <w:rsid w:val="00204AC1"/>
    <w:rsid w:val="00205236"/>
    <w:rsid w:val="00205980"/>
    <w:rsid w:val="00205A00"/>
    <w:rsid w:val="00205D14"/>
    <w:rsid w:val="0020627F"/>
    <w:rsid w:val="0020674C"/>
    <w:rsid w:val="00206992"/>
    <w:rsid w:val="00206AB5"/>
    <w:rsid w:val="00206BC0"/>
    <w:rsid w:val="00206D22"/>
    <w:rsid w:val="00206FE3"/>
    <w:rsid w:val="00207081"/>
    <w:rsid w:val="00207764"/>
    <w:rsid w:val="00207DB8"/>
    <w:rsid w:val="00207F17"/>
    <w:rsid w:val="002101FD"/>
    <w:rsid w:val="00210ACE"/>
    <w:rsid w:val="00210BD1"/>
    <w:rsid w:val="00210CB8"/>
    <w:rsid w:val="00210D42"/>
    <w:rsid w:val="00211020"/>
    <w:rsid w:val="00211A37"/>
    <w:rsid w:val="00211A62"/>
    <w:rsid w:val="00212203"/>
    <w:rsid w:val="00212224"/>
    <w:rsid w:val="00213272"/>
    <w:rsid w:val="002132EE"/>
    <w:rsid w:val="0021333A"/>
    <w:rsid w:val="002136C8"/>
    <w:rsid w:val="00213994"/>
    <w:rsid w:val="00213D60"/>
    <w:rsid w:val="002140FF"/>
    <w:rsid w:val="002141EF"/>
    <w:rsid w:val="00214763"/>
    <w:rsid w:val="00214E17"/>
    <w:rsid w:val="00215162"/>
    <w:rsid w:val="00215597"/>
    <w:rsid w:val="00215AF8"/>
    <w:rsid w:val="00215B2D"/>
    <w:rsid w:val="00215D5C"/>
    <w:rsid w:val="002167D5"/>
    <w:rsid w:val="002173F1"/>
    <w:rsid w:val="00217C27"/>
    <w:rsid w:val="00217C9E"/>
    <w:rsid w:val="002204CA"/>
    <w:rsid w:val="00220995"/>
    <w:rsid w:val="00220B63"/>
    <w:rsid w:val="00220E59"/>
    <w:rsid w:val="002214F6"/>
    <w:rsid w:val="00221734"/>
    <w:rsid w:val="002218A4"/>
    <w:rsid w:val="00222544"/>
    <w:rsid w:val="00222727"/>
    <w:rsid w:val="00222750"/>
    <w:rsid w:val="00222C2A"/>
    <w:rsid w:val="00222D4C"/>
    <w:rsid w:val="0022337E"/>
    <w:rsid w:val="00223498"/>
    <w:rsid w:val="0022359D"/>
    <w:rsid w:val="00223640"/>
    <w:rsid w:val="002236F1"/>
    <w:rsid w:val="002238C0"/>
    <w:rsid w:val="00223B3E"/>
    <w:rsid w:val="00224303"/>
    <w:rsid w:val="00224666"/>
    <w:rsid w:val="002246EF"/>
    <w:rsid w:val="00224A9A"/>
    <w:rsid w:val="00224B89"/>
    <w:rsid w:val="00224D8F"/>
    <w:rsid w:val="00224FCD"/>
    <w:rsid w:val="0022505B"/>
    <w:rsid w:val="002250EA"/>
    <w:rsid w:val="002253D5"/>
    <w:rsid w:val="0022549E"/>
    <w:rsid w:val="00225533"/>
    <w:rsid w:val="002255FC"/>
    <w:rsid w:val="00225CA7"/>
    <w:rsid w:val="00226337"/>
    <w:rsid w:val="00226825"/>
    <w:rsid w:val="00226A82"/>
    <w:rsid w:val="00226BD6"/>
    <w:rsid w:val="00226C9A"/>
    <w:rsid w:val="00226CD9"/>
    <w:rsid w:val="00226D71"/>
    <w:rsid w:val="00227097"/>
    <w:rsid w:val="00227B01"/>
    <w:rsid w:val="0023001A"/>
    <w:rsid w:val="00230224"/>
    <w:rsid w:val="002306E7"/>
    <w:rsid w:val="002308C6"/>
    <w:rsid w:val="00230CD0"/>
    <w:rsid w:val="00230D53"/>
    <w:rsid w:val="00231570"/>
    <w:rsid w:val="002316A8"/>
    <w:rsid w:val="0023170F"/>
    <w:rsid w:val="00231748"/>
    <w:rsid w:val="0023184C"/>
    <w:rsid w:val="00231A72"/>
    <w:rsid w:val="00231ECB"/>
    <w:rsid w:val="00232496"/>
    <w:rsid w:val="002326AC"/>
    <w:rsid w:val="002327AD"/>
    <w:rsid w:val="002328FE"/>
    <w:rsid w:val="00232A32"/>
    <w:rsid w:val="00232B81"/>
    <w:rsid w:val="00232BA9"/>
    <w:rsid w:val="002332F2"/>
    <w:rsid w:val="002334FF"/>
    <w:rsid w:val="002340AF"/>
    <w:rsid w:val="00234576"/>
    <w:rsid w:val="00234D4D"/>
    <w:rsid w:val="00234E18"/>
    <w:rsid w:val="00235142"/>
    <w:rsid w:val="00235BA7"/>
    <w:rsid w:val="002363A6"/>
    <w:rsid w:val="00236573"/>
    <w:rsid w:val="002365F4"/>
    <w:rsid w:val="00236698"/>
    <w:rsid w:val="002369C2"/>
    <w:rsid w:val="00236E94"/>
    <w:rsid w:val="00237788"/>
    <w:rsid w:val="00237C06"/>
    <w:rsid w:val="00237C11"/>
    <w:rsid w:val="00240C02"/>
    <w:rsid w:val="00240D47"/>
    <w:rsid w:val="00240F03"/>
    <w:rsid w:val="00241F2C"/>
    <w:rsid w:val="0024215B"/>
    <w:rsid w:val="002421FA"/>
    <w:rsid w:val="00242729"/>
    <w:rsid w:val="00242F90"/>
    <w:rsid w:val="00243072"/>
    <w:rsid w:val="002433F8"/>
    <w:rsid w:val="00243622"/>
    <w:rsid w:val="00243755"/>
    <w:rsid w:val="0024378C"/>
    <w:rsid w:val="002438F9"/>
    <w:rsid w:val="00243AF4"/>
    <w:rsid w:val="00243CFB"/>
    <w:rsid w:val="0024462E"/>
    <w:rsid w:val="00244862"/>
    <w:rsid w:val="002448A7"/>
    <w:rsid w:val="00244A34"/>
    <w:rsid w:val="00244D5C"/>
    <w:rsid w:val="00244D6C"/>
    <w:rsid w:val="00245934"/>
    <w:rsid w:val="0024610A"/>
    <w:rsid w:val="002463F8"/>
    <w:rsid w:val="00246B68"/>
    <w:rsid w:val="00247552"/>
    <w:rsid w:val="00247A95"/>
    <w:rsid w:val="00247B88"/>
    <w:rsid w:val="00247EE4"/>
    <w:rsid w:val="00247F94"/>
    <w:rsid w:val="00250137"/>
    <w:rsid w:val="00250381"/>
    <w:rsid w:val="002503C8"/>
    <w:rsid w:val="00250B93"/>
    <w:rsid w:val="00250C6D"/>
    <w:rsid w:val="00250D1F"/>
    <w:rsid w:val="002511B0"/>
    <w:rsid w:val="00251715"/>
    <w:rsid w:val="00251BA0"/>
    <w:rsid w:val="00252B52"/>
    <w:rsid w:val="00253644"/>
    <w:rsid w:val="00253A1D"/>
    <w:rsid w:val="00253D09"/>
    <w:rsid w:val="00253F87"/>
    <w:rsid w:val="00253FB9"/>
    <w:rsid w:val="00253FBC"/>
    <w:rsid w:val="00254323"/>
    <w:rsid w:val="00254447"/>
    <w:rsid w:val="00254459"/>
    <w:rsid w:val="00254B55"/>
    <w:rsid w:val="00254E73"/>
    <w:rsid w:val="00254FB5"/>
    <w:rsid w:val="0025533E"/>
    <w:rsid w:val="00255553"/>
    <w:rsid w:val="00255567"/>
    <w:rsid w:val="00255CFB"/>
    <w:rsid w:val="00256171"/>
    <w:rsid w:val="002564DF"/>
    <w:rsid w:val="002569E7"/>
    <w:rsid w:val="00257272"/>
    <w:rsid w:val="002573AC"/>
    <w:rsid w:val="0025760C"/>
    <w:rsid w:val="002578AA"/>
    <w:rsid w:val="00257A69"/>
    <w:rsid w:val="00257E82"/>
    <w:rsid w:val="0026062A"/>
    <w:rsid w:val="00260D83"/>
    <w:rsid w:val="00260EC1"/>
    <w:rsid w:val="00261289"/>
    <w:rsid w:val="00261306"/>
    <w:rsid w:val="0026149C"/>
    <w:rsid w:val="00261704"/>
    <w:rsid w:val="00261AAE"/>
    <w:rsid w:val="002621F2"/>
    <w:rsid w:val="0026222D"/>
    <w:rsid w:val="002623D3"/>
    <w:rsid w:val="002623DC"/>
    <w:rsid w:val="002626ED"/>
    <w:rsid w:val="002626F4"/>
    <w:rsid w:val="002628EE"/>
    <w:rsid w:val="00262DCE"/>
    <w:rsid w:val="00262EBF"/>
    <w:rsid w:val="00263482"/>
    <w:rsid w:val="0026378B"/>
    <w:rsid w:val="00263F06"/>
    <w:rsid w:val="002640E7"/>
    <w:rsid w:val="0026436A"/>
    <w:rsid w:val="00264C40"/>
    <w:rsid w:val="00264F75"/>
    <w:rsid w:val="0026583B"/>
    <w:rsid w:val="00265AD3"/>
    <w:rsid w:val="00265D58"/>
    <w:rsid w:val="002663DB"/>
    <w:rsid w:val="00266B84"/>
    <w:rsid w:val="00266C16"/>
    <w:rsid w:val="00267131"/>
    <w:rsid w:val="00267197"/>
    <w:rsid w:val="00267486"/>
    <w:rsid w:val="002675B9"/>
    <w:rsid w:val="002677C7"/>
    <w:rsid w:val="00267A0F"/>
    <w:rsid w:val="00267A65"/>
    <w:rsid w:val="00267DA9"/>
    <w:rsid w:val="002704B0"/>
    <w:rsid w:val="00270BDA"/>
    <w:rsid w:val="00270D86"/>
    <w:rsid w:val="00270E9F"/>
    <w:rsid w:val="00270EDA"/>
    <w:rsid w:val="00271009"/>
    <w:rsid w:val="002710B0"/>
    <w:rsid w:val="00271106"/>
    <w:rsid w:val="002711E3"/>
    <w:rsid w:val="0027131E"/>
    <w:rsid w:val="0027141A"/>
    <w:rsid w:val="002716EB"/>
    <w:rsid w:val="00271924"/>
    <w:rsid w:val="00271A4D"/>
    <w:rsid w:val="00271D12"/>
    <w:rsid w:val="00271E71"/>
    <w:rsid w:val="00271F1D"/>
    <w:rsid w:val="00272033"/>
    <w:rsid w:val="0027219D"/>
    <w:rsid w:val="00272368"/>
    <w:rsid w:val="002724E3"/>
    <w:rsid w:val="002728F3"/>
    <w:rsid w:val="00272C01"/>
    <w:rsid w:val="00272D92"/>
    <w:rsid w:val="002731ED"/>
    <w:rsid w:val="00273627"/>
    <w:rsid w:val="0027374D"/>
    <w:rsid w:val="00274A14"/>
    <w:rsid w:val="00274AAB"/>
    <w:rsid w:val="00274D5C"/>
    <w:rsid w:val="0027573A"/>
    <w:rsid w:val="00275888"/>
    <w:rsid w:val="00275B5C"/>
    <w:rsid w:val="0027674D"/>
    <w:rsid w:val="002767C4"/>
    <w:rsid w:val="00276928"/>
    <w:rsid w:val="00276C93"/>
    <w:rsid w:val="00276DCC"/>
    <w:rsid w:val="00277141"/>
    <w:rsid w:val="0027797A"/>
    <w:rsid w:val="00280123"/>
    <w:rsid w:val="002806D2"/>
    <w:rsid w:val="0028098D"/>
    <w:rsid w:val="0028099E"/>
    <w:rsid w:val="00280B10"/>
    <w:rsid w:val="00280EAA"/>
    <w:rsid w:val="00281179"/>
    <w:rsid w:val="00281199"/>
    <w:rsid w:val="00281783"/>
    <w:rsid w:val="00281A00"/>
    <w:rsid w:val="0028223B"/>
    <w:rsid w:val="002827A3"/>
    <w:rsid w:val="00282880"/>
    <w:rsid w:val="00282C25"/>
    <w:rsid w:val="00282D70"/>
    <w:rsid w:val="002831A9"/>
    <w:rsid w:val="002831D9"/>
    <w:rsid w:val="002837A8"/>
    <w:rsid w:val="00283CE8"/>
    <w:rsid w:val="00284515"/>
    <w:rsid w:val="0028493F"/>
    <w:rsid w:val="00284B28"/>
    <w:rsid w:val="00284FCD"/>
    <w:rsid w:val="00285AF1"/>
    <w:rsid w:val="00285EA8"/>
    <w:rsid w:val="002860FD"/>
    <w:rsid w:val="0028614C"/>
    <w:rsid w:val="00286184"/>
    <w:rsid w:val="002865DD"/>
    <w:rsid w:val="00286635"/>
    <w:rsid w:val="00286C28"/>
    <w:rsid w:val="0028711C"/>
    <w:rsid w:val="002873AF"/>
    <w:rsid w:val="00287800"/>
    <w:rsid w:val="00287C7D"/>
    <w:rsid w:val="00287DD9"/>
    <w:rsid w:val="00287ECE"/>
    <w:rsid w:val="00290266"/>
    <w:rsid w:val="0029069A"/>
    <w:rsid w:val="00290AE8"/>
    <w:rsid w:val="00290B18"/>
    <w:rsid w:val="00290C5B"/>
    <w:rsid w:val="00290D03"/>
    <w:rsid w:val="00290F22"/>
    <w:rsid w:val="0029140F"/>
    <w:rsid w:val="00291BAD"/>
    <w:rsid w:val="00291F4C"/>
    <w:rsid w:val="00292094"/>
    <w:rsid w:val="002923B4"/>
    <w:rsid w:val="00292EA4"/>
    <w:rsid w:val="00293228"/>
    <w:rsid w:val="00293C3C"/>
    <w:rsid w:val="00293E1C"/>
    <w:rsid w:val="00294063"/>
    <w:rsid w:val="00294175"/>
    <w:rsid w:val="0029476D"/>
    <w:rsid w:val="00294A91"/>
    <w:rsid w:val="00294B89"/>
    <w:rsid w:val="00294E00"/>
    <w:rsid w:val="00295F05"/>
    <w:rsid w:val="002960F1"/>
    <w:rsid w:val="00296979"/>
    <w:rsid w:val="00297077"/>
    <w:rsid w:val="0029759C"/>
    <w:rsid w:val="00297789"/>
    <w:rsid w:val="00297998"/>
    <w:rsid w:val="00297B7F"/>
    <w:rsid w:val="002A0146"/>
    <w:rsid w:val="002A023E"/>
    <w:rsid w:val="002A0266"/>
    <w:rsid w:val="002A064C"/>
    <w:rsid w:val="002A0B34"/>
    <w:rsid w:val="002A0CBD"/>
    <w:rsid w:val="002A12CB"/>
    <w:rsid w:val="002A1523"/>
    <w:rsid w:val="002A1713"/>
    <w:rsid w:val="002A1D7D"/>
    <w:rsid w:val="002A1F64"/>
    <w:rsid w:val="002A20FF"/>
    <w:rsid w:val="002A2182"/>
    <w:rsid w:val="002A22E1"/>
    <w:rsid w:val="002A22E4"/>
    <w:rsid w:val="002A23DC"/>
    <w:rsid w:val="002A28CA"/>
    <w:rsid w:val="002A34A2"/>
    <w:rsid w:val="002A388A"/>
    <w:rsid w:val="002A42EF"/>
    <w:rsid w:val="002A4379"/>
    <w:rsid w:val="002A45CA"/>
    <w:rsid w:val="002A475B"/>
    <w:rsid w:val="002A4AC1"/>
    <w:rsid w:val="002A4D20"/>
    <w:rsid w:val="002A4E8F"/>
    <w:rsid w:val="002A5248"/>
    <w:rsid w:val="002A5EFB"/>
    <w:rsid w:val="002A5FCB"/>
    <w:rsid w:val="002A60E1"/>
    <w:rsid w:val="002A6664"/>
    <w:rsid w:val="002A6761"/>
    <w:rsid w:val="002A68AB"/>
    <w:rsid w:val="002A692A"/>
    <w:rsid w:val="002A6FF4"/>
    <w:rsid w:val="002A7351"/>
    <w:rsid w:val="002A7394"/>
    <w:rsid w:val="002A741F"/>
    <w:rsid w:val="002A7F94"/>
    <w:rsid w:val="002B085A"/>
    <w:rsid w:val="002B0F81"/>
    <w:rsid w:val="002B1987"/>
    <w:rsid w:val="002B1B32"/>
    <w:rsid w:val="002B1DCF"/>
    <w:rsid w:val="002B1EDF"/>
    <w:rsid w:val="002B1F59"/>
    <w:rsid w:val="002B2842"/>
    <w:rsid w:val="002B286D"/>
    <w:rsid w:val="002B2E28"/>
    <w:rsid w:val="002B2E5A"/>
    <w:rsid w:val="002B2F44"/>
    <w:rsid w:val="002B31EA"/>
    <w:rsid w:val="002B4229"/>
    <w:rsid w:val="002B492A"/>
    <w:rsid w:val="002B4F6D"/>
    <w:rsid w:val="002B55B7"/>
    <w:rsid w:val="002B572D"/>
    <w:rsid w:val="002B593B"/>
    <w:rsid w:val="002B59E6"/>
    <w:rsid w:val="002B671E"/>
    <w:rsid w:val="002B69C7"/>
    <w:rsid w:val="002B6BDE"/>
    <w:rsid w:val="002B7031"/>
    <w:rsid w:val="002B749B"/>
    <w:rsid w:val="002B7CE1"/>
    <w:rsid w:val="002B7D34"/>
    <w:rsid w:val="002B7E30"/>
    <w:rsid w:val="002C03AD"/>
    <w:rsid w:val="002C0772"/>
    <w:rsid w:val="002C08E0"/>
    <w:rsid w:val="002C0C5D"/>
    <w:rsid w:val="002C0DA9"/>
    <w:rsid w:val="002C13D6"/>
    <w:rsid w:val="002C13E5"/>
    <w:rsid w:val="002C1502"/>
    <w:rsid w:val="002C19C2"/>
    <w:rsid w:val="002C1D0F"/>
    <w:rsid w:val="002C1EC5"/>
    <w:rsid w:val="002C2546"/>
    <w:rsid w:val="002C291B"/>
    <w:rsid w:val="002C330C"/>
    <w:rsid w:val="002C3547"/>
    <w:rsid w:val="002C3580"/>
    <w:rsid w:val="002C4DB8"/>
    <w:rsid w:val="002C4F9A"/>
    <w:rsid w:val="002C50C7"/>
    <w:rsid w:val="002C510D"/>
    <w:rsid w:val="002C5734"/>
    <w:rsid w:val="002C57BE"/>
    <w:rsid w:val="002C5A87"/>
    <w:rsid w:val="002C5CB9"/>
    <w:rsid w:val="002C65A7"/>
    <w:rsid w:val="002C69C8"/>
    <w:rsid w:val="002C6DC1"/>
    <w:rsid w:val="002C6E92"/>
    <w:rsid w:val="002C6F9E"/>
    <w:rsid w:val="002C74C0"/>
    <w:rsid w:val="002C7770"/>
    <w:rsid w:val="002C7777"/>
    <w:rsid w:val="002C79BA"/>
    <w:rsid w:val="002D0C3A"/>
    <w:rsid w:val="002D0CB2"/>
    <w:rsid w:val="002D172E"/>
    <w:rsid w:val="002D1F57"/>
    <w:rsid w:val="002D234C"/>
    <w:rsid w:val="002D2D24"/>
    <w:rsid w:val="002D351D"/>
    <w:rsid w:val="002D3A41"/>
    <w:rsid w:val="002D3A8A"/>
    <w:rsid w:val="002D3B9E"/>
    <w:rsid w:val="002D3CBF"/>
    <w:rsid w:val="002D44B5"/>
    <w:rsid w:val="002D4A54"/>
    <w:rsid w:val="002D5303"/>
    <w:rsid w:val="002D592B"/>
    <w:rsid w:val="002D598D"/>
    <w:rsid w:val="002D5D71"/>
    <w:rsid w:val="002D63FF"/>
    <w:rsid w:val="002D641D"/>
    <w:rsid w:val="002D655D"/>
    <w:rsid w:val="002D666D"/>
    <w:rsid w:val="002D67FE"/>
    <w:rsid w:val="002D695E"/>
    <w:rsid w:val="002D6BD0"/>
    <w:rsid w:val="002D72C8"/>
    <w:rsid w:val="002D73E8"/>
    <w:rsid w:val="002D7706"/>
    <w:rsid w:val="002D7A76"/>
    <w:rsid w:val="002D7BAD"/>
    <w:rsid w:val="002D7F64"/>
    <w:rsid w:val="002E069C"/>
    <w:rsid w:val="002E12EB"/>
    <w:rsid w:val="002E13B5"/>
    <w:rsid w:val="002E147D"/>
    <w:rsid w:val="002E1A23"/>
    <w:rsid w:val="002E1B1B"/>
    <w:rsid w:val="002E229A"/>
    <w:rsid w:val="002E2E1A"/>
    <w:rsid w:val="002E2FBE"/>
    <w:rsid w:val="002E331D"/>
    <w:rsid w:val="002E34F9"/>
    <w:rsid w:val="002E35B5"/>
    <w:rsid w:val="002E3720"/>
    <w:rsid w:val="002E39DC"/>
    <w:rsid w:val="002E3A65"/>
    <w:rsid w:val="002E3C22"/>
    <w:rsid w:val="002E424B"/>
    <w:rsid w:val="002E42C4"/>
    <w:rsid w:val="002E44F2"/>
    <w:rsid w:val="002E459F"/>
    <w:rsid w:val="002E46C1"/>
    <w:rsid w:val="002E48E3"/>
    <w:rsid w:val="002E4E00"/>
    <w:rsid w:val="002E4E62"/>
    <w:rsid w:val="002E5012"/>
    <w:rsid w:val="002E51C7"/>
    <w:rsid w:val="002E56B4"/>
    <w:rsid w:val="002E578D"/>
    <w:rsid w:val="002E59B1"/>
    <w:rsid w:val="002E5B8D"/>
    <w:rsid w:val="002E5EFD"/>
    <w:rsid w:val="002E628B"/>
    <w:rsid w:val="002E6360"/>
    <w:rsid w:val="002E63D0"/>
    <w:rsid w:val="002E65BB"/>
    <w:rsid w:val="002E6712"/>
    <w:rsid w:val="002E67FF"/>
    <w:rsid w:val="002E6A75"/>
    <w:rsid w:val="002E6D66"/>
    <w:rsid w:val="002E6F7B"/>
    <w:rsid w:val="002E706E"/>
    <w:rsid w:val="002E7229"/>
    <w:rsid w:val="002E768A"/>
    <w:rsid w:val="002E76B5"/>
    <w:rsid w:val="002E7D48"/>
    <w:rsid w:val="002F0497"/>
    <w:rsid w:val="002F0D29"/>
    <w:rsid w:val="002F0FE2"/>
    <w:rsid w:val="002F14A3"/>
    <w:rsid w:val="002F14A5"/>
    <w:rsid w:val="002F1AEF"/>
    <w:rsid w:val="002F1C23"/>
    <w:rsid w:val="002F20D6"/>
    <w:rsid w:val="002F21F3"/>
    <w:rsid w:val="002F2548"/>
    <w:rsid w:val="002F26D0"/>
    <w:rsid w:val="002F2774"/>
    <w:rsid w:val="002F291C"/>
    <w:rsid w:val="002F30CC"/>
    <w:rsid w:val="002F37BC"/>
    <w:rsid w:val="002F41EF"/>
    <w:rsid w:val="002F45BC"/>
    <w:rsid w:val="002F4EB5"/>
    <w:rsid w:val="002F51C0"/>
    <w:rsid w:val="002F543E"/>
    <w:rsid w:val="002F58C7"/>
    <w:rsid w:val="002F5A40"/>
    <w:rsid w:val="002F5EFB"/>
    <w:rsid w:val="002F62F5"/>
    <w:rsid w:val="002F66F5"/>
    <w:rsid w:val="002F676D"/>
    <w:rsid w:val="002F68EC"/>
    <w:rsid w:val="002F69C5"/>
    <w:rsid w:val="002F6B21"/>
    <w:rsid w:val="002F6BE6"/>
    <w:rsid w:val="002F6CB9"/>
    <w:rsid w:val="002F70BD"/>
    <w:rsid w:val="002F7470"/>
    <w:rsid w:val="002F7565"/>
    <w:rsid w:val="002F7960"/>
    <w:rsid w:val="003003C6"/>
    <w:rsid w:val="003003EF"/>
    <w:rsid w:val="003006A7"/>
    <w:rsid w:val="0030070A"/>
    <w:rsid w:val="00300767"/>
    <w:rsid w:val="003008FA"/>
    <w:rsid w:val="003010AF"/>
    <w:rsid w:val="00301BBF"/>
    <w:rsid w:val="00301ECB"/>
    <w:rsid w:val="003028D0"/>
    <w:rsid w:val="00302C69"/>
    <w:rsid w:val="0030316D"/>
    <w:rsid w:val="0030326E"/>
    <w:rsid w:val="00303378"/>
    <w:rsid w:val="00303594"/>
    <w:rsid w:val="00303A9E"/>
    <w:rsid w:val="00303DF8"/>
    <w:rsid w:val="00303FF6"/>
    <w:rsid w:val="00304333"/>
    <w:rsid w:val="003044EB"/>
    <w:rsid w:val="00304746"/>
    <w:rsid w:val="003047B2"/>
    <w:rsid w:val="003049B4"/>
    <w:rsid w:val="003050D3"/>
    <w:rsid w:val="0030533D"/>
    <w:rsid w:val="0030534C"/>
    <w:rsid w:val="0030570A"/>
    <w:rsid w:val="00305832"/>
    <w:rsid w:val="00305E1A"/>
    <w:rsid w:val="00306302"/>
    <w:rsid w:val="00306541"/>
    <w:rsid w:val="00306873"/>
    <w:rsid w:val="00306C22"/>
    <w:rsid w:val="00306C2F"/>
    <w:rsid w:val="00307454"/>
    <w:rsid w:val="003077F9"/>
    <w:rsid w:val="003078AF"/>
    <w:rsid w:val="0031011C"/>
    <w:rsid w:val="003104DF"/>
    <w:rsid w:val="00310522"/>
    <w:rsid w:val="00310A31"/>
    <w:rsid w:val="00310C04"/>
    <w:rsid w:val="00310DB6"/>
    <w:rsid w:val="00310F96"/>
    <w:rsid w:val="0031139F"/>
    <w:rsid w:val="00311709"/>
    <w:rsid w:val="00311A4E"/>
    <w:rsid w:val="00311CEA"/>
    <w:rsid w:val="00311E22"/>
    <w:rsid w:val="00312E9A"/>
    <w:rsid w:val="00312FEE"/>
    <w:rsid w:val="00313008"/>
    <w:rsid w:val="003130BA"/>
    <w:rsid w:val="003131B4"/>
    <w:rsid w:val="00313542"/>
    <w:rsid w:val="003138B1"/>
    <w:rsid w:val="00313B34"/>
    <w:rsid w:val="00313DB6"/>
    <w:rsid w:val="00314160"/>
    <w:rsid w:val="003151D8"/>
    <w:rsid w:val="003154EE"/>
    <w:rsid w:val="003155CF"/>
    <w:rsid w:val="00316013"/>
    <w:rsid w:val="00316450"/>
    <w:rsid w:val="0031646C"/>
    <w:rsid w:val="00316822"/>
    <w:rsid w:val="00316826"/>
    <w:rsid w:val="00316902"/>
    <w:rsid w:val="00316B01"/>
    <w:rsid w:val="00316C90"/>
    <w:rsid w:val="00316CE2"/>
    <w:rsid w:val="003171D2"/>
    <w:rsid w:val="00317245"/>
    <w:rsid w:val="003175EF"/>
    <w:rsid w:val="00317824"/>
    <w:rsid w:val="00317AA5"/>
    <w:rsid w:val="00317E9F"/>
    <w:rsid w:val="003200AE"/>
    <w:rsid w:val="00320925"/>
    <w:rsid w:val="00320AF1"/>
    <w:rsid w:val="00320E05"/>
    <w:rsid w:val="0032126C"/>
    <w:rsid w:val="0032127A"/>
    <w:rsid w:val="003213FE"/>
    <w:rsid w:val="00321A57"/>
    <w:rsid w:val="00321B8C"/>
    <w:rsid w:val="00321DF7"/>
    <w:rsid w:val="003222C5"/>
    <w:rsid w:val="00322476"/>
    <w:rsid w:val="003224A5"/>
    <w:rsid w:val="0032285A"/>
    <w:rsid w:val="003229FF"/>
    <w:rsid w:val="00322DD6"/>
    <w:rsid w:val="00323BE2"/>
    <w:rsid w:val="00323E73"/>
    <w:rsid w:val="003241AB"/>
    <w:rsid w:val="003243CD"/>
    <w:rsid w:val="003247E8"/>
    <w:rsid w:val="00325174"/>
    <w:rsid w:val="0032560A"/>
    <w:rsid w:val="00325B2F"/>
    <w:rsid w:val="00325C99"/>
    <w:rsid w:val="00325DCD"/>
    <w:rsid w:val="00325F9F"/>
    <w:rsid w:val="00326015"/>
    <w:rsid w:val="0032601C"/>
    <w:rsid w:val="00327622"/>
    <w:rsid w:val="0032762B"/>
    <w:rsid w:val="003276D0"/>
    <w:rsid w:val="003277A4"/>
    <w:rsid w:val="00327AB9"/>
    <w:rsid w:val="00327C76"/>
    <w:rsid w:val="00327D96"/>
    <w:rsid w:val="00327E79"/>
    <w:rsid w:val="003303CA"/>
    <w:rsid w:val="0033057F"/>
    <w:rsid w:val="00330703"/>
    <w:rsid w:val="003308A7"/>
    <w:rsid w:val="00330A7D"/>
    <w:rsid w:val="00330BBF"/>
    <w:rsid w:val="00330C02"/>
    <w:rsid w:val="00330E43"/>
    <w:rsid w:val="00331BD6"/>
    <w:rsid w:val="0033227A"/>
    <w:rsid w:val="00332895"/>
    <w:rsid w:val="00332F46"/>
    <w:rsid w:val="0033327A"/>
    <w:rsid w:val="0033344E"/>
    <w:rsid w:val="00333770"/>
    <w:rsid w:val="00333901"/>
    <w:rsid w:val="00333B52"/>
    <w:rsid w:val="00333BE2"/>
    <w:rsid w:val="0033408D"/>
    <w:rsid w:val="003344C0"/>
    <w:rsid w:val="0033463F"/>
    <w:rsid w:val="00334863"/>
    <w:rsid w:val="003349E0"/>
    <w:rsid w:val="00334FA6"/>
    <w:rsid w:val="003356C3"/>
    <w:rsid w:val="0033577C"/>
    <w:rsid w:val="00335BB1"/>
    <w:rsid w:val="00336157"/>
    <w:rsid w:val="0033619F"/>
    <w:rsid w:val="00336328"/>
    <w:rsid w:val="003367D0"/>
    <w:rsid w:val="00336A67"/>
    <w:rsid w:val="00336AF3"/>
    <w:rsid w:val="00336F59"/>
    <w:rsid w:val="00337356"/>
    <w:rsid w:val="0033746A"/>
    <w:rsid w:val="0033785C"/>
    <w:rsid w:val="003400E2"/>
    <w:rsid w:val="00340403"/>
    <w:rsid w:val="0034184C"/>
    <w:rsid w:val="00341B5C"/>
    <w:rsid w:val="00341FEF"/>
    <w:rsid w:val="003421B6"/>
    <w:rsid w:val="00342E7D"/>
    <w:rsid w:val="00343199"/>
    <w:rsid w:val="0034337C"/>
    <w:rsid w:val="00343D5C"/>
    <w:rsid w:val="00343F4D"/>
    <w:rsid w:val="0034426E"/>
    <w:rsid w:val="00344774"/>
    <w:rsid w:val="00345D8B"/>
    <w:rsid w:val="00345DED"/>
    <w:rsid w:val="00346233"/>
    <w:rsid w:val="0034643A"/>
    <w:rsid w:val="0034650E"/>
    <w:rsid w:val="0034655C"/>
    <w:rsid w:val="00346592"/>
    <w:rsid w:val="00346B15"/>
    <w:rsid w:val="00346C79"/>
    <w:rsid w:val="00347036"/>
    <w:rsid w:val="003477F8"/>
    <w:rsid w:val="00347908"/>
    <w:rsid w:val="00347949"/>
    <w:rsid w:val="00347C34"/>
    <w:rsid w:val="00347E80"/>
    <w:rsid w:val="00347F95"/>
    <w:rsid w:val="003500BD"/>
    <w:rsid w:val="0035079C"/>
    <w:rsid w:val="003516F0"/>
    <w:rsid w:val="00352336"/>
    <w:rsid w:val="0035246D"/>
    <w:rsid w:val="00352D94"/>
    <w:rsid w:val="00353113"/>
    <w:rsid w:val="00353701"/>
    <w:rsid w:val="00353A72"/>
    <w:rsid w:val="00353B79"/>
    <w:rsid w:val="00353D6B"/>
    <w:rsid w:val="00353E21"/>
    <w:rsid w:val="003547DA"/>
    <w:rsid w:val="0035487F"/>
    <w:rsid w:val="00354EFE"/>
    <w:rsid w:val="00355BB8"/>
    <w:rsid w:val="00355DCE"/>
    <w:rsid w:val="00355F51"/>
    <w:rsid w:val="0035731D"/>
    <w:rsid w:val="0035745F"/>
    <w:rsid w:val="00357859"/>
    <w:rsid w:val="00357A1D"/>
    <w:rsid w:val="00357CC7"/>
    <w:rsid w:val="00357CF5"/>
    <w:rsid w:val="00357D24"/>
    <w:rsid w:val="00360130"/>
    <w:rsid w:val="00360539"/>
    <w:rsid w:val="00360571"/>
    <w:rsid w:val="003607C2"/>
    <w:rsid w:val="00360895"/>
    <w:rsid w:val="00360D18"/>
    <w:rsid w:val="00360E92"/>
    <w:rsid w:val="00361108"/>
    <w:rsid w:val="003614CF"/>
    <w:rsid w:val="0036178F"/>
    <w:rsid w:val="00362083"/>
    <w:rsid w:val="00362096"/>
    <w:rsid w:val="00362A58"/>
    <w:rsid w:val="00362BBF"/>
    <w:rsid w:val="00362D77"/>
    <w:rsid w:val="003631D4"/>
    <w:rsid w:val="00363241"/>
    <w:rsid w:val="00363843"/>
    <w:rsid w:val="00363961"/>
    <w:rsid w:val="00363970"/>
    <w:rsid w:val="00363C7F"/>
    <w:rsid w:val="00363D53"/>
    <w:rsid w:val="003642F1"/>
    <w:rsid w:val="003646C7"/>
    <w:rsid w:val="00364B78"/>
    <w:rsid w:val="0036526E"/>
    <w:rsid w:val="00365759"/>
    <w:rsid w:val="003659CC"/>
    <w:rsid w:val="0036630A"/>
    <w:rsid w:val="0036673F"/>
    <w:rsid w:val="00366877"/>
    <w:rsid w:val="003669B3"/>
    <w:rsid w:val="00366D18"/>
    <w:rsid w:val="00366D4E"/>
    <w:rsid w:val="0036718F"/>
    <w:rsid w:val="00367779"/>
    <w:rsid w:val="003678AC"/>
    <w:rsid w:val="00367A8E"/>
    <w:rsid w:val="00367B93"/>
    <w:rsid w:val="00367CED"/>
    <w:rsid w:val="0037054F"/>
    <w:rsid w:val="00370837"/>
    <w:rsid w:val="00370A41"/>
    <w:rsid w:val="00370ED4"/>
    <w:rsid w:val="003710AF"/>
    <w:rsid w:val="003710D1"/>
    <w:rsid w:val="0037181B"/>
    <w:rsid w:val="00371917"/>
    <w:rsid w:val="0037193D"/>
    <w:rsid w:val="00371C7D"/>
    <w:rsid w:val="00371C9B"/>
    <w:rsid w:val="00371D84"/>
    <w:rsid w:val="00371E49"/>
    <w:rsid w:val="00371EBD"/>
    <w:rsid w:val="003725EB"/>
    <w:rsid w:val="00372797"/>
    <w:rsid w:val="00372A04"/>
    <w:rsid w:val="00372B1C"/>
    <w:rsid w:val="00373281"/>
    <w:rsid w:val="0037341F"/>
    <w:rsid w:val="00373668"/>
    <w:rsid w:val="00373683"/>
    <w:rsid w:val="00373739"/>
    <w:rsid w:val="00373782"/>
    <w:rsid w:val="00373D65"/>
    <w:rsid w:val="00373F2C"/>
    <w:rsid w:val="00374102"/>
    <w:rsid w:val="00374130"/>
    <w:rsid w:val="00374CDC"/>
    <w:rsid w:val="00374EE6"/>
    <w:rsid w:val="0037508C"/>
    <w:rsid w:val="003751B2"/>
    <w:rsid w:val="003753D2"/>
    <w:rsid w:val="00375B83"/>
    <w:rsid w:val="00375C12"/>
    <w:rsid w:val="00375CC1"/>
    <w:rsid w:val="00375D8B"/>
    <w:rsid w:val="00375E2F"/>
    <w:rsid w:val="0037616C"/>
    <w:rsid w:val="003766B2"/>
    <w:rsid w:val="0037688B"/>
    <w:rsid w:val="00376B47"/>
    <w:rsid w:val="00376CDB"/>
    <w:rsid w:val="003774E7"/>
    <w:rsid w:val="00377B5A"/>
    <w:rsid w:val="00377FEB"/>
    <w:rsid w:val="00380B1A"/>
    <w:rsid w:val="00381463"/>
    <w:rsid w:val="0038159C"/>
    <w:rsid w:val="00381DEC"/>
    <w:rsid w:val="00381FAB"/>
    <w:rsid w:val="00382018"/>
    <w:rsid w:val="003822F7"/>
    <w:rsid w:val="00382576"/>
    <w:rsid w:val="003826C8"/>
    <w:rsid w:val="00382737"/>
    <w:rsid w:val="003829E4"/>
    <w:rsid w:val="00382A2D"/>
    <w:rsid w:val="00382A6E"/>
    <w:rsid w:val="003837CC"/>
    <w:rsid w:val="00383B14"/>
    <w:rsid w:val="00383CBF"/>
    <w:rsid w:val="00384042"/>
    <w:rsid w:val="003847CE"/>
    <w:rsid w:val="00384D85"/>
    <w:rsid w:val="0038508A"/>
    <w:rsid w:val="003851CF"/>
    <w:rsid w:val="0038552D"/>
    <w:rsid w:val="003856A5"/>
    <w:rsid w:val="00385AF7"/>
    <w:rsid w:val="00385BFC"/>
    <w:rsid w:val="00385DC6"/>
    <w:rsid w:val="00386180"/>
    <w:rsid w:val="003862BD"/>
    <w:rsid w:val="00386D9E"/>
    <w:rsid w:val="00386F4F"/>
    <w:rsid w:val="00387284"/>
    <w:rsid w:val="00387BC6"/>
    <w:rsid w:val="00387C90"/>
    <w:rsid w:val="003901EA"/>
    <w:rsid w:val="00390248"/>
    <w:rsid w:val="00390A63"/>
    <w:rsid w:val="00391282"/>
    <w:rsid w:val="0039182A"/>
    <w:rsid w:val="00391C1E"/>
    <w:rsid w:val="00391CD9"/>
    <w:rsid w:val="00391E52"/>
    <w:rsid w:val="003920B2"/>
    <w:rsid w:val="00392123"/>
    <w:rsid w:val="003921F0"/>
    <w:rsid w:val="00392215"/>
    <w:rsid w:val="00392688"/>
    <w:rsid w:val="00392996"/>
    <w:rsid w:val="003929FF"/>
    <w:rsid w:val="00392A54"/>
    <w:rsid w:val="00392AB3"/>
    <w:rsid w:val="00392DAF"/>
    <w:rsid w:val="00392F60"/>
    <w:rsid w:val="0039376B"/>
    <w:rsid w:val="00393A3E"/>
    <w:rsid w:val="00393C65"/>
    <w:rsid w:val="00394466"/>
    <w:rsid w:val="0039497C"/>
    <w:rsid w:val="003949EE"/>
    <w:rsid w:val="00394F14"/>
    <w:rsid w:val="003951DA"/>
    <w:rsid w:val="00395353"/>
    <w:rsid w:val="00395725"/>
    <w:rsid w:val="00395974"/>
    <w:rsid w:val="00395A38"/>
    <w:rsid w:val="00395AD4"/>
    <w:rsid w:val="00395D08"/>
    <w:rsid w:val="00395FF5"/>
    <w:rsid w:val="003964A4"/>
    <w:rsid w:val="0039657F"/>
    <w:rsid w:val="003973BA"/>
    <w:rsid w:val="0039751E"/>
    <w:rsid w:val="003975BB"/>
    <w:rsid w:val="00397BCA"/>
    <w:rsid w:val="003A0422"/>
    <w:rsid w:val="003A04F5"/>
    <w:rsid w:val="003A08DF"/>
    <w:rsid w:val="003A0E45"/>
    <w:rsid w:val="003A1F79"/>
    <w:rsid w:val="003A203F"/>
    <w:rsid w:val="003A22B6"/>
    <w:rsid w:val="003A2783"/>
    <w:rsid w:val="003A28FC"/>
    <w:rsid w:val="003A2E2D"/>
    <w:rsid w:val="003A2F6C"/>
    <w:rsid w:val="003A3565"/>
    <w:rsid w:val="003A3A04"/>
    <w:rsid w:val="003A3A72"/>
    <w:rsid w:val="003A3F87"/>
    <w:rsid w:val="003A4131"/>
    <w:rsid w:val="003A41E0"/>
    <w:rsid w:val="003A44BB"/>
    <w:rsid w:val="003A44F8"/>
    <w:rsid w:val="003A4B1E"/>
    <w:rsid w:val="003A4FC3"/>
    <w:rsid w:val="003A5168"/>
    <w:rsid w:val="003A5266"/>
    <w:rsid w:val="003A5494"/>
    <w:rsid w:val="003A5618"/>
    <w:rsid w:val="003A56FC"/>
    <w:rsid w:val="003A5975"/>
    <w:rsid w:val="003A5C85"/>
    <w:rsid w:val="003A5EE2"/>
    <w:rsid w:val="003A6028"/>
    <w:rsid w:val="003A6A2B"/>
    <w:rsid w:val="003A6B1C"/>
    <w:rsid w:val="003A6B33"/>
    <w:rsid w:val="003A6B41"/>
    <w:rsid w:val="003A6C54"/>
    <w:rsid w:val="003A6DD2"/>
    <w:rsid w:val="003A6F43"/>
    <w:rsid w:val="003A70D2"/>
    <w:rsid w:val="003A7ACC"/>
    <w:rsid w:val="003A7CC8"/>
    <w:rsid w:val="003A7D5F"/>
    <w:rsid w:val="003A7DBC"/>
    <w:rsid w:val="003B00A4"/>
    <w:rsid w:val="003B0216"/>
    <w:rsid w:val="003B0366"/>
    <w:rsid w:val="003B053C"/>
    <w:rsid w:val="003B06D5"/>
    <w:rsid w:val="003B0F65"/>
    <w:rsid w:val="003B0F73"/>
    <w:rsid w:val="003B2047"/>
    <w:rsid w:val="003B2428"/>
    <w:rsid w:val="003B25CE"/>
    <w:rsid w:val="003B27E9"/>
    <w:rsid w:val="003B285B"/>
    <w:rsid w:val="003B2EE8"/>
    <w:rsid w:val="003B32A9"/>
    <w:rsid w:val="003B3684"/>
    <w:rsid w:val="003B3738"/>
    <w:rsid w:val="003B38F3"/>
    <w:rsid w:val="003B3F01"/>
    <w:rsid w:val="003B4067"/>
    <w:rsid w:val="003B4115"/>
    <w:rsid w:val="003B420F"/>
    <w:rsid w:val="003B4904"/>
    <w:rsid w:val="003B4B1F"/>
    <w:rsid w:val="003B4C82"/>
    <w:rsid w:val="003B4F85"/>
    <w:rsid w:val="003B55FD"/>
    <w:rsid w:val="003B5655"/>
    <w:rsid w:val="003B5ACC"/>
    <w:rsid w:val="003B5C35"/>
    <w:rsid w:val="003B5E52"/>
    <w:rsid w:val="003B6273"/>
    <w:rsid w:val="003B651C"/>
    <w:rsid w:val="003B6706"/>
    <w:rsid w:val="003B6B7E"/>
    <w:rsid w:val="003B6C5B"/>
    <w:rsid w:val="003B6FC8"/>
    <w:rsid w:val="003B7662"/>
    <w:rsid w:val="003B78CA"/>
    <w:rsid w:val="003B7B95"/>
    <w:rsid w:val="003B7C04"/>
    <w:rsid w:val="003B7E18"/>
    <w:rsid w:val="003C0929"/>
    <w:rsid w:val="003C0A09"/>
    <w:rsid w:val="003C0CE8"/>
    <w:rsid w:val="003C0D6A"/>
    <w:rsid w:val="003C10A9"/>
    <w:rsid w:val="003C16F0"/>
    <w:rsid w:val="003C1A9A"/>
    <w:rsid w:val="003C200E"/>
    <w:rsid w:val="003C27E1"/>
    <w:rsid w:val="003C2D28"/>
    <w:rsid w:val="003C2DE3"/>
    <w:rsid w:val="003C2E5D"/>
    <w:rsid w:val="003C3008"/>
    <w:rsid w:val="003C3706"/>
    <w:rsid w:val="003C3F22"/>
    <w:rsid w:val="003C3F58"/>
    <w:rsid w:val="003C4237"/>
    <w:rsid w:val="003C5203"/>
    <w:rsid w:val="003C52DF"/>
    <w:rsid w:val="003C5851"/>
    <w:rsid w:val="003C58D2"/>
    <w:rsid w:val="003C5C75"/>
    <w:rsid w:val="003C5F5A"/>
    <w:rsid w:val="003C63E5"/>
    <w:rsid w:val="003C6C97"/>
    <w:rsid w:val="003C6DAC"/>
    <w:rsid w:val="003C6FE4"/>
    <w:rsid w:val="003C71EC"/>
    <w:rsid w:val="003C73D1"/>
    <w:rsid w:val="003C776F"/>
    <w:rsid w:val="003D046A"/>
    <w:rsid w:val="003D047E"/>
    <w:rsid w:val="003D05BD"/>
    <w:rsid w:val="003D08B3"/>
    <w:rsid w:val="003D0E7F"/>
    <w:rsid w:val="003D0F86"/>
    <w:rsid w:val="003D16A4"/>
    <w:rsid w:val="003D1B7E"/>
    <w:rsid w:val="003D216E"/>
    <w:rsid w:val="003D22F5"/>
    <w:rsid w:val="003D246E"/>
    <w:rsid w:val="003D26FA"/>
    <w:rsid w:val="003D2723"/>
    <w:rsid w:val="003D2D9A"/>
    <w:rsid w:val="003D31B3"/>
    <w:rsid w:val="003D32AD"/>
    <w:rsid w:val="003D367A"/>
    <w:rsid w:val="003D3B3C"/>
    <w:rsid w:val="003D3B61"/>
    <w:rsid w:val="003D425C"/>
    <w:rsid w:val="003D4424"/>
    <w:rsid w:val="003D50D2"/>
    <w:rsid w:val="003D5863"/>
    <w:rsid w:val="003D5875"/>
    <w:rsid w:val="003D5D57"/>
    <w:rsid w:val="003D5E07"/>
    <w:rsid w:val="003D5F24"/>
    <w:rsid w:val="003D6F42"/>
    <w:rsid w:val="003D70C4"/>
    <w:rsid w:val="003D70C8"/>
    <w:rsid w:val="003D7137"/>
    <w:rsid w:val="003D75CC"/>
    <w:rsid w:val="003D76CB"/>
    <w:rsid w:val="003D78B5"/>
    <w:rsid w:val="003D7A53"/>
    <w:rsid w:val="003E04CD"/>
    <w:rsid w:val="003E0579"/>
    <w:rsid w:val="003E0951"/>
    <w:rsid w:val="003E0B67"/>
    <w:rsid w:val="003E0CE4"/>
    <w:rsid w:val="003E0D2F"/>
    <w:rsid w:val="003E0E03"/>
    <w:rsid w:val="003E0E38"/>
    <w:rsid w:val="003E109E"/>
    <w:rsid w:val="003E19D3"/>
    <w:rsid w:val="003E1A90"/>
    <w:rsid w:val="003E203D"/>
    <w:rsid w:val="003E221B"/>
    <w:rsid w:val="003E2288"/>
    <w:rsid w:val="003E2B91"/>
    <w:rsid w:val="003E2CC0"/>
    <w:rsid w:val="003E333F"/>
    <w:rsid w:val="003E33E9"/>
    <w:rsid w:val="003E37D3"/>
    <w:rsid w:val="003E3872"/>
    <w:rsid w:val="003E40BC"/>
    <w:rsid w:val="003E4AF2"/>
    <w:rsid w:val="003E4BF5"/>
    <w:rsid w:val="003E4C0F"/>
    <w:rsid w:val="003E510F"/>
    <w:rsid w:val="003E5275"/>
    <w:rsid w:val="003E5AE6"/>
    <w:rsid w:val="003E5DD0"/>
    <w:rsid w:val="003E5EFC"/>
    <w:rsid w:val="003E6099"/>
    <w:rsid w:val="003E6614"/>
    <w:rsid w:val="003E6652"/>
    <w:rsid w:val="003E6797"/>
    <w:rsid w:val="003E6BC3"/>
    <w:rsid w:val="003E6D02"/>
    <w:rsid w:val="003E7379"/>
    <w:rsid w:val="003E74FE"/>
    <w:rsid w:val="003E774A"/>
    <w:rsid w:val="003F0349"/>
    <w:rsid w:val="003F0492"/>
    <w:rsid w:val="003F0534"/>
    <w:rsid w:val="003F06F8"/>
    <w:rsid w:val="003F07DA"/>
    <w:rsid w:val="003F0BCE"/>
    <w:rsid w:val="003F10B8"/>
    <w:rsid w:val="003F13EF"/>
    <w:rsid w:val="003F160D"/>
    <w:rsid w:val="003F1980"/>
    <w:rsid w:val="003F19B8"/>
    <w:rsid w:val="003F2067"/>
    <w:rsid w:val="003F238D"/>
    <w:rsid w:val="003F2399"/>
    <w:rsid w:val="003F2622"/>
    <w:rsid w:val="003F2B40"/>
    <w:rsid w:val="003F2C58"/>
    <w:rsid w:val="003F3007"/>
    <w:rsid w:val="003F3827"/>
    <w:rsid w:val="003F3C0D"/>
    <w:rsid w:val="003F3E02"/>
    <w:rsid w:val="003F3EAE"/>
    <w:rsid w:val="003F4416"/>
    <w:rsid w:val="003F44DA"/>
    <w:rsid w:val="003F51CA"/>
    <w:rsid w:val="003F54E0"/>
    <w:rsid w:val="003F588A"/>
    <w:rsid w:val="003F5DD4"/>
    <w:rsid w:val="003F66C8"/>
    <w:rsid w:val="003F679B"/>
    <w:rsid w:val="003F709F"/>
    <w:rsid w:val="003F7177"/>
    <w:rsid w:val="003F71EC"/>
    <w:rsid w:val="003F76E9"/>
    <w:rsid w:val="003F7993"/>
    <w:rsid w:val="003F7B98"/>
    <w:rsid w:val="003F7C5C"/>
    <w:rsid w:val="003F7DB9"/>
    <w:rsid w:val="00400268"/>
    <w:rsid w:val="004002ED"/>
    <w:rsid w:val="00400339"/>
    <w:rsid w:val="00400ED3"/>
    <w:rsid w:val="00401152"/>
    <w:rsid w:val="004018FC"/>
    <w:rsid w:val="00401C87"/>
    <w:rsid w:val="0040223B"/>
    <w:rsid w:val="00402247"/>
    <w:rsid w:val="00402A21"/>
    <w:rsid w:val="00402D66"/>
    <w:rsid w:val="00402D7D"/>
    <w:rsid w:val="00403DE4"/>
    <w:rsid w:val="00404172"/>
    <w:rsid w:val="004043AA"/>
    <w:rsid w:val="0040446D"/>
    <w:rsid w:val="0040452B"/>
    <w:rsid w:val="00404678"/>
    <w:rsid w:val="0040489E"/>
    <w:rsid w:val="004049B0"/>
    <w:rsid w:val="00405105"/>
    <w:rsid w:val="004054FC"/>
    <w:rsid w:val="0040593F"/>
    <w:rsid w:val="00405F0F"/>
    <w:rsid w:val="00406F47"/>
    <w:rsid w:val="00407CF6"/>
    <w:rsid w:val="00410566"/>
    <w:rsid w:val="00410CB3"/>
    <w:rsid w:val="00410CE2"/>
    <w:rsid w:val="0041113D"/>
    <w:rsid w:val="004113A8"/>
    <w:rsid w:val="00411748"/>
    <w:rsid w:val="00411A96"/>
    <w:rsid w:val="00411F1C"/>
    <w:rsid w:val="0041202C"/>
    <w:rsid w:val="00412DD7"/>
    <w:rsid w:val="00413305"/>
    <w:rsid w:val="004146A2"/>
    <w:rsid w:val="00414760"/>
    <w:rsid w:val="00414818"/>
    <w:rsid w:val="004149D9"/>
    <w:rsid w:val="00414BFE"/>
    <w:rsid w:val="00414E1B"/>
    <w:rsid w:val="0041550B"/>
    <w:rsid w:val="004157C5"/>
    <w:rsid w:val="0041596D"/>
    <w:rsid w:val="0041642A"/>
    <w:rsid w:val="004167C2"/>
    <w:rsid w:val="004168C1"/>
    <w:rsid w:val="004169D4"/>
    <w:rsid w:val="00416ECF"/>
    <w:rsid w:val="0041726D"/>
    <w:rsid w:val="00417379"/>
    <w:rsid w:val="00417752"/>
    <w:rsid w:val="004203B5"/>
    <w:rsid w:val="00420625"/>
    <w:rsid w:val="004209D2"/>
    <w:rsid w:val="00420EC1"/>
    <w:rsid w:val="0042167B"/>
    <w:rsid w:val="004218C2"/>
    <w:rsid w:val="004221E6"/>
    <w:rsid w:val="004221FD"/>
    <w:rsid w:val="0042282D"/>
    <w:rsid w:val="00422E7C"/>
    <w:rsid w:val="00423092"/>
    <w:rsid w:val="004233C0"/>
    <w:rsid w:val="00423651"/>
    <w:rsid w:val="004239C2"/>
    <w:rsid w:val="00423C15"/>
    <w:rsid w:val="00423FE6"/>
    <w:rsid w:val="004245C2"/>
    <w:rsid w:val="004246A7"/>
    <w:rsid w:val="00424A41"/>
    <w:rsid w:val="00424F0B"/>
    <w:rsid w:val="004252AE"/>
    <w:rsid w:val="00425801"/>
    <w:rsid w:val="004258A0"/>
    <w:rsid w:val="00425A24"/>
    <w:rsid w:val="00425A44"/>
    <w:rsid w:val="0042644D"/>
    <w:rsid w:val="004264DC"/>
    <w:rsid w:val="004264E3"/>
    <w:rsid w:val="00426726"/>
    <w:rsid w:val="00426965"/>
    <w:rsid w:val="00426E50"/>
    <w:rsid w:val="004274F2"/>
    <w:rsid w:val="004274F7"/>
    <w:rsid w:val="00427EA8"/>
    <w:rsid w:val="00430111"/>
    <w:rsid w:val="004303A1"/>
    <w:rsid w:val="004303C2"/>
    <w:rsid w:val="00430E61"/>
    <w:rsid w:val="00430F74"/>
    <w:rsid w:val="00430FD2"/>
    <w:rsid w:val="00431089"/>
    <w:rsid w:val="0043199E"/>
    <w:rsid w:val="004319E7"/>
    <w:rsid w:val="00431BFC"/>
    <w:rsid w:val="00431DD6"/>
    <w:rsid w:val="00431E40"/>
    <w:rsid w:val="00431EA7"/>
    <w:rsid w:val="00431EE9"/>
    <w:rsid w:val="004322AF"/>
    <w:rsid w:val="004325E9"/>
    <w:rsid w:val="004327A3"/>
    <w:rsid w:val="004328FC"/>
    <w:rsid w:val="00432D55"/>
    <w:rsid w:val="00433361"/>
    <w:rsid w:val="004333C3"/>
    <w:rsid w:val="004336D9"/>
    <w:rsid w:val="00433D40"/>
    <w:rsid w:val="00433F10"/>
    <w:rsid w:val="00434323"/>
    <w:rsid w:val="004358C2"/>
    <w:rsid w:val="00435FDC"/>
    <w:rsid w:val="00436BD2"/>
    <w:rsid w:val="004372ED"/>
    <w:rsid w:val="00437BD5"/>
    <w:rsid w:val="00437CEC"/>
    <w:rsid w:val="004402C8"/>
    <w:rsid w:val="00440300"/>
    <w:rsid w:val="00440875"/>
    <w:rsid w:val="00440A43"/>
    <w:rsid w:val="00440DCC"/>
    <w:rsid w:val="00441173"/>
    <w:rsid w:val="004411D6"/>
    <w:rsid w:val="0044125A"/>
    <w:rsid w:val="0044148D"/>
    <w:rsid w:val="00441C09"/>
    <w:rsid w:val="00441C90"/>
    <w:rsid w:val="00442495"/>
    <w:rsid w:val="004428E7"/>
    <w:rsid w:val="00442920"/>
    <w:rsid w:val="00442929"/>
    <w:rsid w:val="00442BCB"/>
    <w:rsid w:val="00442DBE"/>
    <w:rsid w:val="0044478A"/>
    <w:rsid w:val="00444EE4"/>
    <w:rsid w:val="004450AE"/>
    <w:rsid w:val="004451AF"/>
    <w:rsid w:val="00445359"/>
    <w:rsid w:val="004454B1"/>
    <w:rsid w:val="00445509"/>
    <w:rsid w:val="00445B2D"/>
    <w:rsid w:val="00445C23"/>
    <w:rsid w:val="00445CF6"/>
    <w:rsid w:val="00446B61"/>
    <w:rsid w:val="00446F76"/>
    <w:rsid w:val="00446F88"/>
    <w:rsid w:val="004474D4"/>
    <w:rsid w:val="00447B34"/>
    <w:rsid w:val="00447EAF"/>
    <w:rsid w:val="004500F9"/>
    <w:rsid w:val="00450874"/>
    <w:rsid w:val="004508F2"/>
    <w:rsid w:val="0045092F"/>
    <w:rsid w:val="00450B27"/>
    <w:rsid w:val="0045114A"/>
    <w:rsid w:val="0045183D"/>
    <w:rsid w:val="004518FD"/>
    <w:rsid w:val="00451FA4"/>
    <w:rsid w:val="004526DD"/>
    <w:rsid w:val="004526E3"/>
    <w:rsid w:val="00452A74"/>
    <w:rsid w:val="00452AE4"/>
    <w:rsid w:val="00452BC0"/>
    <w:rsid w:val="00452F99"/>
    <w:rsid w:val="00453932"/>
    <w:rsid w:val="00453BA8"/>
    <w:rsid w:val="00453F9F"/>
    <w:rsid w:val="00454113"/>
    <w:rsid w:val="0045448C"/>
    <w:rsid w:val="0045453F"/>
    <w:rsid w:val="00454824"/>
    <w:rsid w:val="004548ED"/>
    <w:rsid w:val="004549E8"/>
    <w:rsid w:val="00454A72"/>
    <w:rsid w:val="00454BEE"/>
    <w:rsid w:val="00454EE4"/>
    <w:rsid w:val="004556CB"/>
    <w:rsid w:val="004558D0"/>
    <w:rsid w:val="00455E55"/>
    <w:rsid w:val="00455E96"/>
    <w:rsid w:val="00456350"/>
    <w:rsid w:val="0045707D"/>
    <w:rsid w:val="0045724D"/>
    <w:rsid w:val="00457967"/>
    <w:rsid w:val="00457AEB"/>
    <w:rsid w:val="0046005F"/>
    <w:rsid w:val="0046027A"/>
    <w:rsid w:val="00460468"/>
    <w:rsid w:val="0046050F"/>
    <w:rsid w:val="004610DE"/>
    <w:rsid w:val="004610E5"/>
    <w:rsid w:val="0046110A"/>
    <w:rsid w:val="00461143"/>
    <w:rsid w:val="004612B7"/>
    <w:rsid w:val="00462029"/>
    <w:rsid w:val="00462218"/>
    <w:rsid w:val="004629B0"/>
    <w:rsid w:val="00462F5C"/>
    <w:rsid w:val="004631AF"/>
    <w:rsid w:val="00463DCC"/>
    <w:rsid w:val="00464426"/>
    <w:rsid w:val="0046449C"/>
    <w:rsid w:val="004649C4"/>
    <w:rsid w:val="00464DAA"/>
    <w:rsid w:val="00465092"/>
    <w:rsid w:val="0046579E"/>
    <w:rsid w:val="004657A2"/>
    <w:rsid w:val="00465ACB"/>
    <w:rsid w:val="00465C5D"/>
    <w:rsid w:val="00465E03"/>
    <w:rsid w:val="0046642A"/>
    <w:rsid w:val="004669B5"/>
    <w:rsid w:val="00466DBD"/>
    <w:rsid w:val="00466E69"/>
    <w:rsid w:val="0046707B"/>
    <w:rsid w:val="0046727E"/>
    <w:rsid w:val="004675EF"/>
    <w:rsid w:val="00467B7E"/>
    <w:rsid w:val="00467E36"/>
    <w:rsid w:val="00470A0C"/>
    <w:rsid w:val="00470AB9"/>
    <w:rsid w:val="00470C10"/>
    <w:rsid w:val="00470CB4"/>
    <w:rsid w:val="00471024"/>
    <w:rsid w:val="00471106"/>
    <w:rsid w:val="004716F2"/>
    <w:rsid w:val="00471866"/>
    <w:rsid w:val="00473046"/>
    <w:rsid w:val="00473578"/>
    <w:rsid w:val="004735C9"/>
    <w:rsid w:val="004737FD"/>
    <w:rsid w:val="0047394F"/>
    <w:rsid w:val="00473A0C"/>
    <w:rsid w:val="00473D4D"/>
    <w:rsid w:val="00473F24"/>
    <w:rsid w:val="0047411B"/>
    <w:rsid w:val="00474418"/>
    <w:rsid w:val="00474781"/>
    <w:rsid w:val="004747D6"/>
    <w:rsid w:val="004748FA"/>
    <w:rsid w:val="004749A6"/>
    <w:rsid w:val="00475341"/>
    <w:rsid w:val="00475737"/>
    <w:rsid w:val="00475B03"/>
    <w:rsid w:val="00475B97"/>
    <w:rsid w:val="00475FC2"/>
    <w:rsid w:val="0047740B"/>
    <w:rsid w:val="00477D6A"/>
    <w:rsid w:val="00477E98"/>
    <w:rsid w:val="0048032E"/>
    <w:rsid w:val="004806A4"/>
    <w:rsid w:val="00480938"/>
    <w:rsid w:val="00480AF1"/>
    <w:rsid w:val="0048111B"/>
    <w:rsid w:val="00481229"/>
    <w:rsid w:val="004815F4"/>
    <w:rsid w:val="004821CF"/>
    <w:rsid w:val="00482BC8"/>
    <w:rsid w:val="00482D1A"/>
    <w:rsid w:val="00482FCF"/>
    <w:rsid w:val="004831E3"/>
    <w:rsid w:val="004833B9"/>
    <w:rsid w:val="004836D5"/>
    <w:rsid w:val="00483744"/>
    <w:rsid w:val="004839A6"/>
    <w:rsid w:val="004846D4"/>
    <w:rsid w:val="00484796"/>
    <w:rsid w:val="00484823"/>
    <w:rsid w:val="00484A2C"/>
    <w:rsid w:val="00484B33"/>
    <w:rsid w:val="004851C3"/>
    <w:rsid w:val="00485689"/>
    <w:rsid w:val="0048592D"/>
    <w:rsid w:val="00485A79"/>
    <w:rsid w:val="00485E97"/>
    <w:rsid w:val="00486E48"/>
    <w:rsid w:val="004871B9"/>
    <w:rsid w:val="00487945"/>
    <w:rsid w:val="00487CC6"/>
    <w:rsid w:val="00487E0E"/>
    <w:rsid w:val="004901E7"/>
    <w:rsid w:val="00490285"/>
    <w:rsid w:val="00490338"/>
    <w:rsid w:val="00490806"/>
    <w:rsid w:val="00490B4C"/>
    <w:rsid w:val="004913B1"/>
    <w:rsid w:val="004913C2"/>
    <w:rsid w:val="004914E9"/>
    <w:rsid w:val="00491565"/>
    <w:rsid w:val="0049176E"/>
    <w:rsid w:val="004918EB"/>
    <w:rsid w:val="00491943"/>
    <w:rsid w:val="00491F39"/>
    <w:rsid w:val="00492046"/>
    <w:rsid w:val="004927C4"/>
    <w:rsid w:val="00492C22"/>
    <w:rsid w:val="004936E8"/>
    <w:rsid w:val="00493953"/>
    <w:rsid w:val="004940B8"/>
    <w:rsid w:val="00494FAE"/>
    <w:rsid w:val="00495021"/>
    <w:rsid w:val="00495199"/>
    <w:rsid w:val="00495211"/>
    <w:rsid w:val="00495560"/>
    <w:rsid w:val="004960F7"/>
    <w:rsid w:val="0049639F"/>
    <w:rsid w:val="0049657E"/>
    <w:rsid w:val="0049676B"/>
    <w:rsid w:val="00496A9F"/>
    <w:rsid w:val="00497101"/>
    <w:rsid w:val="00497249"/>
    <w:rsid w:val="0049750D"/>
    <w:rsid w:val="00497921"/>
    <w:rsid w:val="004A02B6"/>
    <w:rsid w:val="004A087A"/>
    <w:rsid w:val="004A0964"/>
    <w:rsid w:val="004A0B97"/>
    <w:rsid w:val="004A1508"/>
    <w:rsid w:val="004A18CE"/>
    <w:rsid w:val="004A1B2B"/>
    <w:rsid w:val="004A24B0"/>
    <w:rsid w:val="004A264C"/>
    <w:rsid w:val="004A2AEA"/>
    <w:rsid w:val="004A316A"/>
    <w:rsid w:val="004A3356"/>
    <w:rsid w:val="004A33DE"/>
    <w:rsid w:val="004A36BB"/>
    <w:rsid w:val="004A37D2"/>
    <w:rsid w:val="004A38F6"/>
    <w:rsid w:val="004A429C"/>
    <w:rsid w:val="004A48FD"/>
    <w:rsid w:val="004A4E3D"/>
    <w:rsid w:val="004A4FB7"/>
    <w:rsid w:val="004A4FF2"/>
    <w:rsid w:val="004A60E0"/>
    <w:rsid w:val="004A63BA"/>
    <w:rsid w:val="004A6FD4"/>
    <w:rsid w:val="004A7228"/>
    <w:rsid w:val="004A786B"/>
    <w:rsid w:val="004A7A24"/>
    <w:rsid w:val="004A7B46"/>
    <w:rsid w:val="004A7E7E"/>
    <w:rsid w:val="004B04BC"/>
    <w:rsid w:val="004B098C"/>
    <w:rsid w:val="004B0BDD"/>
    <w:rsid w:val="004B0C11"/>
    <w:rsid w:val="004B0C90"/>
    <w:rsid w:val="004B0EC9"/>
    <w:rsid w:val="004B0EE6"/>
    <w:rsid w:val="004B1590"/>
    <w:rsid w:val="004B27B0"/>
    <w:rsid w:val="004B2C4A"/>
    <w:rsid w:val="004B352B"/>
    <w:rsid w:val="004B3699"/>
    <w:rsid w:val="004B3927"/>
    <w:rsid w:val="004B3BCC"/>
    <w:rsid w:val="004B3F45"/>
    <w:rsid w:val="004B449C"/>
    <w:rsid w:val="004B4564"/>
    <w:rsid w:val="004B4736"/>
    <w:rsid w:val="004B47D8"/>
    <w:rsid w:val="004B4986"/>
    <w:rsid w:val="004B4DD6"/>
    <w:rsid w:val="004B4E0D"/>
    <w:rsid w:val="004B52EE"/>
    <w:rsid w:val="004B533D"/>
    <w:rsid w:val="004B5580"/>
    <w:rsid w:val="004B56C2"/>
    <w:rsid w:val="004B574A"/>
    <w:rsid w:val="004B5E7C"/>
    <w:rsid w:val="004B5F12"/>
    <w:rsid w:val="004B60AF"/>
    <w:rsid w:val="004B6128"/>
    <w:rsid w:val="004B680E"/>
    <w:rsid w:val="004B71A1"/>
    <w:rsid w:val="004B75C6"/>
    <w:rsid w:val="004B77E3"/>
    <w:rsid w:val="004B77EF"/>
    <w:rsid w:val="004B7905"/>
    <w:rsid w:val="004C0078"/>
    <w:rsid w:val="004C04B2"/>
    <w:rsid w:val="004C0712"/>
    <w:rsid w:val="004C082B"/>
    <w:rsid w:val="004C0DFD"/>
    <w:rsid w:val="004C1030"/>
    <w:rsid w:val="004C10C2"/>
    <w:rsid w:val="004C1486"/>
    <w:rsid w:val="004C19BA"/>
    <w:rsid w:val="004C1C92"/>
    <w:rsid w:val="004C1C94"/>
    <w:rsid w:val="004C1D8D"/>
    <w:rsid w:val="004C2280"/>
    <w:rsid w:val="004C23A2"/>
    <w:rsid w:val="004C259B"/>
    <w:rsid w:val="004C260A"/>
    <w:rsid w:val="004C2B2C"/>
    <w:rsid w:val="004C2DBB"/>
    <w:rsid w:val="004C34CA"/>
    <w:rsid w:val="004C3C35"/>
    <w:rsid w:val="004C3C3C"/>
    <w:rsid w:val="004C409B"/>
    <w:rsid w:val="004C44FC"/>
    <w:rsid w:val="004C4A85"/>
    <w:rsid w:val="004C52F1"/>
    <w:rsid w:val="004C5304"/>
    <w:rsid w:val="004C5348"/>
    <w:rsid w:val="004C5582"/>
    <w:rsid w:val="004C5808"/>
    <w:rsid w:val="004C5B6D"/>
    <w:rsid w:val="004C617F"/>
    <w:rsid w:val="004C63C8"/>
    <w:rsid w:val="004C6987"/>
    <w:rsid w:val="004C6BCD"/>
    <w:rsid w:val="004C717E"/>
    <w:rsid w:val="004C738A"/>
    <w:rsid w:val="004C757B"/>
    <w:rsid w:val="004C7674"/>
    <w:rsid w:val="004C7B65"/>
    <w:rsid w:val="004C7EE3"/>
    <w:rsid w:val="004C7F37"/>
    <w:rsid w:val="004C7FB2"/>
    <w:rsid w:val="004D0278"/>
    <w:rsid w:val="004D0429"/>
    <w:rsid w:val="004D0712"/>
    <w:rsid w:val="004D0BDD"/>
    <w:rsid w:val="004D0D0D"/>
    <w:rsid w:val="004D0EBC"/>
    <w:rsid w:val="004D161A"/>
    <w:rsid w:val="004D195F"/>
    <w:rsid w:val="004D1AA3"/>
    <w:rsid w:val="004D1DB4"/>
    <w:rsid w:val="004D2544"/>
    <w:rsid w:val="004D263E"/>
    <w:rsid w:val="004D2726"/>
    <w:rsid w:val="004D2F71"/>
    <w:rsid w:val="004D32D9"/>
    <w:rsid w:val="004D3545"/>
    <w:rsid w:val="004D365D"/>
    <w:rsid w:val="004D37C5"/>
    <w:rsid w:val="004D3C33"/>
    <w:rsid w:val="004D4558"/>
    <w:rsid w:val="004D4572"/>
    <w:rsid w:val="004D4756"/>
    <w:rsid w:val="004D47BD"/>
    <w:rsid w:val="004D4972"/>
    <w:rsid w:val="004D4C80"/>
    <w:rsid w:val="004D4DEC"/>
    <w:rsid w:val="004D4E56"/>
    <w:rsid w:val="004D51A4"/>
    <w:rsid w:val="004D52FE"/>
    <w:rsid w:val="004D5EB1"/>
    <w:rsid w:val="004D6792"/>
    <w:rsid w:val="004D6A46"/>
    <w:rsid w:val="004D6C77"/>
    <w:rsid w:val="004D6C90"/>
    <w:rsid w:val="004D7A4D"/>
    <w:rsid w:val="004D7BEC"/>
    <w:rsid w:val="004D7E38"/>
    <w:rsid w:val="004D7FBF"/>
    <w:rsid w:val="004E0169"/>
    <w:rsid w:val="004E0A17"/>
    <w:rsid w:val="004E13A3"/>
    <w:rsid w:val="004E158A"/>
    <w:rsid w:val="004E2245"/>
    <w:rsid w:val="004E2763"/>
    <w:rsid w:val="004E2A52"/>
    <w:rsid w:val="004E2D98"/>
    <w:rsid w:val="004E2DF1"/>
    <w:rsid w:val="004E2F34"/>
    <w:rsid w:val="004E3046"/>
    <w:rsid w:val="004E3117"/>
    <w:rsid w:val="004E3201"/>
    <w:rsid w:val="004E359C"/>
    <w:rsid w:val="004E394B"/>
    <w:rsid w:val="004E3977"/>
    <w:rsid w:val="004E3A8D"/>
    <w:rsid w:val="004E44C4"/>
    <w:rsid w:val="004E45F7"/>
    <w:rsid w:val="004E46F7"/>
    <w:rsid w:val="004E4DA7"/>
    <w:rsid w:val="004E5211"/>
    <w:rsid w:val="004E5276"/>
    <w:rsid w:val="004E5364"/>
    <w:rsid w:val="004E5B6F"/>
    <w:rsid w:val="004E605B"/>
    <w:rsid w:val="004E605E"/>
    <w:rsid w:val="004E635D"/>
    <w:rsid w:val="004E64F7"/>
    <w:rsid w:val="004E6807"/>
    <w:rsid w:val="004E6DDE"/>
    <w:rsid w:val="004E6F41"/>
    <w:rsid w:val="004E78E3"/>
    <w:rsid w:val="004E7D50"/>
    <w:rsid w:val="004F00B1"/>
    <w:rsid w:val="004F048A"/>
    <w:rsid w:val="004F06D5"/>
    <w:rsid w:val="004F082A"/>
    <w:rsid w:val="004F0A64"/>
    <w:rsid w:val="004F0AC0"/>
    <w:rsid w:val="004F10A0"/>
    <w:rsid w:val="004F10AC"/>
    <w:rsid w:val="004F116A"/>
    <w:rsid w:val="004F1585"/>
    <w:rsid w:val="004F1692"/>
    <w:rsid w:val="004F16AE"/>
    <w:rsid w:val="004F1700"/>
    <w:rsid w:val="004F1791"/>
    <w:rsid w:val="004F1E24"/>
    <w:rsid w:val="004F1E88"/>
    <w:rsid w:val="004F1F4F"/>
    <w:rsid w:val="004F1FC1"/>
    <w:rsid w:val="004F2109"/>
    <w:rsid w:val="004F2AAA"/>
    <w:rsid w:val="004F2CB1"/>
    <w:rsid w:val="004F30EC"/>
    <w:rsid w:val="004F3112"/>
    <w:rsid w:val="004F33A5"/>
    <w:rsid w:val="004F3AA2"/>
    <w:rsid w:val="004F4B6F"/>
    <w:rsid w:val="004F5E48"/>
    <w:rsid w:val="004F5EFF"/>
    <w:rsid w:val="004F5F2D"/>
    <w:rsid w:val="004F625E"/>
    <w:rsid w:val="004F632E"/>
    <w:rsid w:val="004F63B7"/>
    <w:rsid w:val="004F64D5"/>
    <w:rsid w:val="004F671E"/>
    <w:rsid w:val="004F68B7"/>
    <w:rsid w:val="004F69BA"/>
    <w:rsid w:val="004F6E68"/>
    <w:rsid w:val="004F7161"/>
    <w:rsid w:val="004F74D9"/>
    <w:rsid w:val="004F75BA"/>
    <w:rsid w:val="004F79A6"/>
    <w:rsid w:val="004F7B17"/>
    <w:rsid w:val="004F7C4A"/>
    <w:rsid w:val="00500112"/>
    <w:rsid w:val="005002AE"/>
    <w:rsid w:val="00500589"/>
    <w:rsid w:val="00500785"/>
    <w:rsid w:val="005009F6"/>
    <w:rsid w:val="00500B8D"/>
    <w:rsid w:val="00500F94"/>
    <w:rsid w:val="0050119C"/>
    <w:rsid w:val="00501323"/>
    <w:rsid w:val="005020DA"/>
    <w:rsid w:val="00502385"/>
    <w:rsid w:val="005028C6"/>
    <w:rsid w:val="00502905"/>
    <w:rsid w:val="00502990"/>
    <w:rsid w:val="00502A14"/>
    <w:rsid w:val="00502A57"/>
    <w:rsid w:val="00502B84"/>
    <w:rsid w:val="0050360D"/>
    <w:rsid w:val="0050380F"/>
    <w:rsid w:val="00503BAF"/>
    <w:rsid w:val="00504027"/>
    <w:rsid w:val="005040EF"/>
    <w:rsid w:val="0050427D"/>
    <w:rsid w:val="005048B5"/>
    <w:rsid w:val="00504F4F"/>
    <w:rsid w:val="005050C6"/>
    <w:rsid w:val="00505A8B"/>
    <w:rsid w:val="00505CB5"/>
    <w:rsid w:val="005063C1"/>
    <w:rsid w:val="005064CE"/>
    <w:rsid w:val="00506A8E"/>
    <w:rsid w:val="00507323"/>
    <w:rsid w:val="005075BD"/>
    <w:rsid w:val="00507E2F"/>
    <w:rsid w:val="0051037E"/>
    <w:rsid w:val="00510751"/>
    <w:rsid w:val="00510BF4"/>
    <w:rsid w:val="00510D45"/>
    <w:rsid w:val="00511038"/>
    <w:rsid w:val="00511230"/>
    <w:rsid w:val="005112E2"/>
    <w:rsid w:val="0051165A"/>
    <w:rsid w:val="00511791"/>
    <w:rsid w:val="00511845"/>
    <w:rsid w:val="00511D6B"/>
    <w:rsid w:val="0051222B"/>
    <w:rsid w:val="00512552"/>
    <w:rsid w:val="00513035"/>
    <w:rsid w:val="005133D3"/>
    <w:rsid w:val="00513930"/>
    <w:rsid w:val="005139A6"/>
    <w:rsid w:val="00513C72"/>
    <w:rsid w:val="00513FFA"/>
    <w:rsid w:val="005143DE"/>
    <w:rsid w:val="00514AE0"/>
    <w:rsid w:val="00514D54"/>
    <w:rsid w:val="0051527F"/>
    <w:rsid w:val="00515AD4"/>
    <w:rsid w:val="00515B22"/>
    <w:rsid w:val="00515DDE"/>
    <w:rsid w:val="0051613E"/>
    <w:rsid w:val="005162E7"/>
    <w:rsid w:val="00516712"/>
    <w:rsid w:val="00516901"/>
    <w:rsid w:val="00517279"/>
    <w:rsid w:val="005172CF"/>
    <w:rsid w:val="00517E07"/>
    <w:rsid w:val="00520C84"/>
    <w:rsid w:val="00520D5A"/>
    <w:rsid w:val="00521903"/>
    <w:rsid w:val="00521BC5"/>
    <w:rsid w:val="00521C16"/>
    <w:rsid w:val="005220AB"/>
    <w:rsid w:val="00522444"/>
    <w:rsid w:val="005230D6"/>
    <w:rsid w:val="005233E4"/>
    <w:rsid w:val="0052365A"/>
    <w:rsid w:val="00523782"/>
    <w:rsid w:val="00523C7D"/>
    <w:rsid w:val="00523F5C"/>
    <w:rsid w:val="0052412E"/>
    <w:rsid w:val="005243F8"/>
    <w:rsid w:val="005248E0"/>
    <w:rsid w:val="00524D54"/>
    <w:rsid w:val="00524FC5"/>
    <w:rsid w:val="00525C07"/>
    <w:rsid w:val="005263CD"/>
    <w:rsid w:val="0052653A"/>
    <w:rsid w:val="00526AA3"/>
    <w:rsid w:val="005270A8"/>
    <w:rsid w:val="0052793F"/>
    <w:rsid w:val="0053001B"/>
    <w:rsid w:val="00530733"/>
    <w:rsid w:val="0053076B"/>
    <w:rsid w:val="00531405"/>
    <w:rsid w:val="005315C7"/>
    <w:rsid w:val="005317C3"/>
    <w:rsid w:val="00531A08"/>
    <w:rsid w:val="00531AC3"/>
    <w:rsid w:val="00531EF3"/>
    <w:rsid w:val="00531F6C"/>
    <w:rsid w:val="00532201"/>
    <w:rsid w:val="00532519"/>
    <w:rsid w:val="005325A0"/>
    <w:rsid w:val="005326D8"/>
    <w:rsid w:val="005329EF"/>
    <w:rsid w:val="005333FC"/>
    <w:rsid w:val="0053340D"/>
    <w:rsid w:val="0053394D"/>
    <w:rsid w:val="00533A41"/>
    <w:rsid w:val="00533B83"/>
    <w:rsid w:val="0053474E"/>
    <w:rsid w:val="00534EC0"/>
    <w:rsid w:val="005350BE"/>
    <w:rsid w:val="005350D2"/>
    <w:rsid w:val="0053525F"/>
    <w:rsid w:val="005353AD"/>
    <w:rsid w:val="005356C1"/>
    <w:rsid w:val="00535A02"/>
    <w:rsid w:val="00535B3F"/>
    <w:rsid w:val="00535D04"/>
    <w:rsid w:val="00535E84"/>
    <w:rsid w:val="005360BE"/>
    <w:rsid w:val="005365CA"/>
    <w:rsid w:val="00536683"/>
    <w:rsid w:val="00536897"/>
    <w:rsid w:val="00536B08"/>
    <w:rsid w:val="00536CD5"/>
    <w:rsid w:val="0053754A"/>
    <w:rsid w:val="00537649"/>
    <w:rsid w:val="0053795F"/>
    <w:rsid w:val="00537D07"/>
    <w:rsid w:val="005401A7"/>
    <w:rsid w:val="005401EB"/>
    <w:rsid w:val="005404CA"/>
    <w:rsid w:val="005414C1"/>
    <w:rsid w:val="005418CC"/>
    <w:rsid w:val="00541B1A"/>
    <w:rsid w:val="00542351"/>
    <w:rsid w:val="005429C8"/>
    <w:rsid w:val="00542B17"/>
    <w:rsid w:val="005437B2"/>
    <w:rsid w:val="00543839"/>
    <w:rsid w:val="00543B3F"/>
    <w:rsid w:val="00543E29"/>
    <w:rsid w:val="00543EC5"/>
    <w:rsid w:val="00544B8D"/>
    <w:rsid w:val="00544D86"/>
    <w:rsid w:val="0054523A"/>
    <w:rsid w:val="00545574"/>
    <w:rsid w:val="00545BAF"/>
    <w:rsid w:val="00546363"/>
    <w:rsid w:val="0054682A"/>
    <w:rsid w:val="00546CC0"/>
    <w:rsid w:val="0054721E"/>
    <w:rsid w:val="005472E5"/>
    <w:rsid w:val="005472EC"/>
    <w:rsid w:val="0054747B"/>
    <w:rsid w:val="00547603"/>
    <w:rsid w:val="0054780F"/>
    <w:rsid w:val="00547D5D"/>
    <w:rsid w:val="00547E84"/>
    <w:rsid w:val="00550029"/>
    <w:rsid w:val="005502B6"/>
    <w:rsid w:val="005503CC"/>
    <w:rsid w:val="005503EF"/>
    <w:rsid w:val="005506E0"/>
    <w:rsid w:val="005508C5"/>
    <w:rsid w:val="00550D71"/>
    <w:rsid w:val="00550DFE"/>
    <w:rsid w:val="00551513"/>
    <w:rsid w:val="00551AA5"/>
    <w:rsid w:val="00551BEC"/>
    <w:rsid w:val="005520B8"/>
    <w:rsid w:val="00552884"/>
    <w:rsid w:val="005529CB"/>
    <w:rsid w:val="005540EC"/>
    <w:rsid w:val="00554595"/>
    <w:rsid w:val="005549B3"/>
    <w:rsid w:val="00554DC6"/>
    <w:rsid w:val="00554E5F"/>
    <w:rsid w:val="00555671"/>
    <w:rsid w:val="00555756"/>
    <w:rsid w:val="005557F0"/>
    <w:rsid w:val="005559EE"/>
    <w:rsid w:val="00555BAA"/>
    <w:rsid w:val="00555C4D"/>
    <w:rsid w:val="00555F8B"/>
    <w:rsid w:val="00556185"/>
    <w:rsid w:val="005564AC"/>
    <w:rsid w:val="00556632"/>
    <w:rsid w:val="00557F72"/>
    <w:rsid w:val="005600F0"/>
    <w:rsid w:val="0056040A"/>
    <w:rsid w:val="0056061C"/>
    <w:rsid w:val="0056083A"/>
    <w:rsid w:val="00560C8D"/>
    <w:rsid w:val="00560FF0"/>
    <w:rsid w:val="00561025"/>
    <w:rsid w:val="0056129F"/>
    <w:rsid w:val="0056202E"/>
    <w:rsid w:val="005620AE"/>
    <w:rsid w:val="0056221B"/>
    <w:rsid w:val="00562759"/>
    <w:rsid w:val="005628AB"/>
    <w:rsid w:val="00563081"/>
    <w:rsid w:val="005635C1"/>
    <w:rsid w:val="00563843"/>
    <w:rsid w:val="005639C1"/>
    <w:rsid w:val="00564638"/>
    <w:rsid w:val="0056491B"/>
    <w:rsid w:val="00564EFC"/>
    <w:rsid w:val="0056517E"/>
    <w:rsid w:val="00565291"/>
    <w:rsid w:val="00565B24"/>
    <w:rsid w:val="00565F6A"/>
    <w:rsid w:val="005663B9"/>
    <w:rsid w:val="00566486"/>
    <w:rsid w:val="00567215"/>
    <w:rsid w:val="00567460"/>
    <w:rsid w:val="00567580"/>
    <w:rsid w:val="0056794B"/>
    <w:rsid w:val="0056799A"/>
    <w:rsid w:val="00570269"/>
    <w:rsid w:val="0057028B"/>
    <w:rsid w:val="0057046B"/>
    <w:rsid w:val="005707DA"/>
    <w:rsid w:val="00570927"/>
    <w:rsid w:val="00570A3C"/>
    <w:rsid w:val="00570B23"/>
    <w:rsid w:val="00570C4C"/>
    <w:rsid w:val="00570DDA"/>
    <w:rsid w:val="005710E9"/>
    <w:rsid w:val="00571108"/>
    <w:rsid w:val="0057123E"/>
    <w:rsid w:val="005713BE"/>
    <w:rsid w:val="00571604"/>
    <w:rsid w:val="005718ED"/>
    <w:rsid w:val="0057229E"/>
    <w:rsid w:val="005724C1"/>
    <w:rsid w:val="00572983"/>
    <w:rsid w:val="00572D18"/>
    <w:rsid w:val="00572EE2"/>
    <w:rsid w:val="005732E9"/>
    <w:rsid w:val="00573326"/>
    <w:rsid w:val="005733FB"/>
    <w:rsid w:val="00573969"/>
    <w:rsid w:val="00573AF1"/>
    <w:rsid w:val="00573ECE"/>
    <w:rsid w:val="00573FFC"/>
    <w:rsid w:val="0057408C"/>
    <w:rsid w:val="00574234"/>
    <w:rsid w:val="0057436A"/>
    <w:rsid w:val="005743D9"/>
    <w:rsid w:val="0057470B"/>
    <w:rsid w:val="00574E45"/>
    <w:rsid w:val="00574FC8"/>
    <w:rsid w:val="005753F5"/>
    <w:rsid w:val="00575E60"/>
    <w:rsid w:val="00575F47"/>
    <w:rsid w:val="005760FB"/>
    <w:rsid w:val="00576107"/>
    <w:rsid w:val="00576173"/>
    <w:rsid w:val="0057650C"/>
    <w:rsid w:val="0057664F"/>
    <w:rsid w:val="00576CAC"/>
    <w:rsid w:val="00576DE4"/>
    <w:rsid w:val="00576EF9"/>
    <w:rsid w:val="0057715F"/>
    <w:rsid w:val="005774E0"/>
    <w:rsid w:val="0057773F"/>
    <w:rsid w:val="00577FAB"/>
    <w:rsid w:val="00580606"/>
    <w:rsid w:val="00580C7E"/>
    <w:rsid w:val="0058148E"/>
    <w:rsid w:val="00581A90"/>
    <w:rsid w:val="00581B56"/>
    <w:rsid w:val="00581CF0"/>
    <w:rsid w:val="00582072"/>
    <w:rsid w:val="005823B1"/>
    <w:rsid w:val="005823DC"/>
    <w:rsid w:val="005827A9"/>
    <w:rsid w:val="00583A33"/>
    <w:rsid w:val="00583B4A"/>
    <w:rsid w:val="00585538"/>
    <w:rsid w:val="0058601E"/>
    <w:rsid w:val="00586189"/>
    <w:rsid w:val="00586296"/>
    <w:rsid w:val="005865F0"/>
    <w:rsid w:val="00586638"/>
    <w:rsid w:val="005869F5"/>
    <w:rsid w:val="00586A9B"/>
    <w:rsid w:val="00587668"/>
    <w:rsid w:val="00587B4A"/>
    <w:rsid w:val="005900B5"/>
    <w:rsid w:val="005903BB"/>
    <w:rsid w:val="00590705"/>
    <w:rsid w:val="00590B56"/>
    <w:rsid w:val="00590C1E"/>
    <w:rsid w:val="00590C76"/>
    <w:rsid w:val="00590CDA"/>
    <w:rsid w:val="0059130E"/>
    <w:rsid w:val="005924A9"/>
    <w:rsid w:val="00592C4A"/>
    <w:rsid w:val="00592D53"/>
    <w:rsid w:val="00593094"/>
    <w:rsid w:val="0059376E"/>
    <w:rsid w:val="0059392F"/>
    <w:rsid w:val="00593C75"/>
    <w:rsid w:val="0059416F"/>
    <w:rsid w:val="005949C7"/>
    <w:rsid w:val="00594EF6"/>
    <w:rsid w:val="00595026"/>
    <w:rsid w:val="0059508B"/>
    <w:rsid w:val="00595A70"/>
    <w:rsid w:val="00595C00"/>
    <w:rsid w:val="00595E03"/>
    <w:rsid w:val="00595EAA"/>
    <w:rsid w:val="0059670B"/>
    <w:rsid w:val="00596BF2"/>
    <w:rsid w:val="00596C5F"/>
    <w:rsid w:val="00597D03"/>
    <w:rsid w:val="00597FD4"/>
    <w:rsid w:val="005A049E"/>
    <w:rsid w:val="005A0585"/>
    <w:rsid w:val="005A0967"/>
    <w:rsid w:val="005A0D3E"/>
    <w:rsid w:val="005A0DB2"/>
    <w:rsid w:val="005A0E08"/>
    <w:rsid w:val="005A172B"/>
    <w:rsid w:val="005A1B65"/>
    <w:rsid w:val="005A1E58"/>
    <w:rsid w:val="005A22D2"/>
    <w:rsid w:val="005A2B06"/>
    <w:rsid w:val="005A2E5E"/>
    <w:rsid w:val="005A31F3"/>
    <w:rsid w:val="005A3EA1"/>
    <w:rsid w:val="005A4194"/>
    <w:rsid w:val="005A48F9"/>
    <w:rsid w:val="005A4B5F"/>
    <w:rsid w:val="005A558D"/>
    <w:rsid w:val="005A5AD9"/>
    <w:rsid w:val="005A602D"/>
    <w:rsid w:val="005A6425"/>
    <w:rsid w:val="005A6467"/>
    <w:rsid w:val="005A65A0"/>
    <w:rsid w:val="005A66CE"/>
    <w:rsid w:val="005A6945"/>
    <w:rsid w:val="005A6B3A"/>
    <w:rsid w:val="005A6C9E"/>
    <w:rsid w:val="005A74CB"/>
    <w:rsid w:val="005A7D8D"/>
    <w:rsid w:val="005A7E76"/>
    <w:rsid w:val="005B03EB"/>
    <w:rsid w:val="005B0781"/>
    <w:rsid w:val="005B0C10"/>
    <w:rsid w:val="005B0E39"/>
    <w:rsid w:val="005B0ECD"/>
    <w:rsid w:val="005B152A"/>
    <w:rsid w:val="005B1611"/>
    <w:rsid w:val="005B181F"/>
    <w:rsid w:val="005B18E3"/>
    <w:rsid w:val="005B2142"/>
    <w:rsid w:val="005B25F5"/>
    <w:rsid w:val="005B2861"/>
    <w:rsid w:val="005B2CAF"/>
    <w:rsid w:val="005B2D9E"/>
    <w:rsid w:val="005B2EBC"/>
    <w:rsid w:val="005B3212"/>
    <w:rsid w:val="005B33BE"/>
    <w:rsid w:val="005B36B1"/>
    <w:rsid w:val="005B3826"/>
    <w:rsid w:val="005B4303"/>
    <w:rsid w:val="005B452C"/>
    <w:rsid w:val="005B455F"/>
    <w:rsid w:val="005B4C8C"/>
    <w:rsid w:val="005B4C92"/>
    <w:rsid w:val="005B4E7E"/>
    <w:rsid w:val="005B4F15"/>
    <w:rsid w:val="005B510E"/>
    <w:rsid w:val="005B548D"/>
    <w:rsid w:val="005B59C1"/>
    <w:rsid w:val="005B5B8C"/>
    <w:rsid w:val="005B5C31"/>
    <w:rsid w:val="005B6088"/>
    <w:rsid w:val="005B66A5"/>
    <w:rsid w:val="005B6807"/>
    <w:rsid w:val="005B68FA"/>
    <w:rsid w:val="005B6AD1"/>
    <w:rsid w:val="005B6C4B"/>
    <w:rsid w:val="005B6CAD"/>
    <w:rsid w:val="005B6F3C"/>
    <w:rsid w:val="005B76BB"/>
    <w:rsid w:val="005B7C90"/>
    <w:rsid w:val="005C02D3"/>
    <w:rsid w:val="005C03C9"/>
    <w:rsid w:val="005C0682"/>
    <w:rsid w:val="005C07E6"/>
    <w:rsid w:val="005C0B4A"/>
    <w:rsid w:val="005C0D6D"/>
    <w:rsid w:val="005C1736"/>
    <w:rsid w:val="005C1BD4"/>
    <w:rsid w:val="005C1D48"/>
    <w:rsid w:val="005C1DF7"/>
    <w:rsid w:val="005C1E85"/>
    <w:rsid w:val="005C27CE"/>
    <w:rsid w:val="005C2F82"/>
    <w:rsid w:val="005C3A6D"/>
    <w:rsid w:val="005C3B5F"/>
    <w:rsid w:val="005C3CAE"/>
    <w:rsid w:val="005C3E7D"/>
    <w:rsid w:val="005C40B2"/>
    <w:rsid w:val="005C448D"/>
    <w:rsid w:val="005C5768"/>
    <w:rsid w:val="005C5866"/>
    <w:rsid w:val="005C5929"/>
    <w:rsid w:val="005C5F1D"/>
    <w:rsid w:val="005C62FE"/>
    <w:rsid w:val="005C6995"/>
    <w:rsid w:val="005C6CEB"/>
    <w:rsid w:val="005C6D39"/>
    <w:rsid w:val="005C6F22"/>
    <w:rsid w:val="005C7008"/>
    <w:rsid w:val="005C7665"/>
    <w:rsid w:val="005C7682"/>
    <w:rsid w:val="005C788F"/>
    <w:rsid w:val="005C7B31"/>
    <w:rsid w:val="005C7FA7"/>
    <w:rsid w:val="005D0555"/>
    <w:rsid w:val="005D06D6"/>
    <w:rsid w:val="005D0BC7"/>
    <w:rsid w:val="005D14B4"/>
    <w:rsid w:val="005D16E7"/>
    <w:rsid w:val="005D1948"/>
    <w:rsid w:val="005D1A17"/>
    <w:rsid w:val="005D1A33"/>
    <w:rsid w:val="005D1F32"/>
    <w:rsid w:val="005D21E7"/>
    <w:rsid w:val="005D2301"/>
    <w:rsid w:val="005D2953"/>
    <w:rsid w:val="005D2B67"/>
    <w:rsid w:val="005D2E75"/>
    <w:rsid w:val="005D31E3"/>
    <w:rsid w:val="005D367F"/>
    <w:rsid w:val="005D3CF0"/>
    <w:rsid w:val="005D3D8A"/>
    <w:rsid w:val="005D40B0"/>
    <w:rsid w:val="005D4880"/>
    <w:rsid w:val="005D493E"/>
    <w:rsid w:val="005D4C7F"/>
    <w:rsid w:val="005D587C"/>
    <w:rsid w:val="005D5CA4"/>
    <w:rsid w:val="005D5CCA"/>
    <w:rsid w:val="005D5F1D"/>
    <w:rsid w:val="005D62AE"/>
    <w:rsid w:val="005D6485"/>
    <w:rsid w:val="005D6B45"/>
    <w:rsid w:val="005D6BD8"/>
    <w:rsid w:val="005D6E82"/>
    <w:rsid w:val="005D71BA"/>
    <w:rsid w:val="005D7444"/>
    <w:rsid w:val="005D75C5"/>
    <w:rsid w:val="005E0140"/>
    <w:rsid w:val="005E017A"/>
    <w:rsid w:val="005E055B"/>
    <w:rsid w:val="005E06E0"/>
    <w:rsid w:val="005E0752"/>
    <w:rsid w:val="005E0D5D"/>
    <w:rsid w:val="005E0E08"/>
    <w:rsid w:val="005E1666"/>
    <w:rsid w:val="005E16AE"/>
    <w:rsid w:val="005E18EF"/>
    <w:rsid w:val="005E1B3D"/>
    <w:rsid w:val="005E1DF6"/>
    <w:rsid w:val="005E2025"/>
    <w:rsid w:val="005E2BE3"/>
    <w:rsid w:val="005E2C3A"/>
    <w:rsid w:val="005E321D"/>
    <w:rsid w:val="005E3623"/>
    <w:rsid w:val="005E370D"/>
    <w:rsid w:val="005E3895"/>
    <w:rsid w:val="005E3E11"/>
    <w:rsid w:val="005E41DC"/>
    <w:rsid w:val="005E4B70"/>
    <w:rsid w:val="005E58DC"/>
    <w:rsid w:val="005E5CD0"/>
    <w:rsid w:val="005E5E0D"/>
    <w:rsid w:val="005E5E48"/>
    <w:rsid w:val="005E6274"/>
    <w:rsid w:val="005E627D"/>
    <w:rsid w:val="005E630F"/>
    <w:rsid w:val="005E73CE"/>
    <w:rsid w:val="005E7A0F"/>
    <w:rsid w:val="005E7CC7"/>
    <w:rsid w:val="005E7D4B"/>
    <w:rsid w:val="005E7FF7"/>
    <w:rsid w:val="005F00D9"/>
    <w:rsid w:val="005F0222"/>
    <w:rsid w:val="005F0232"/>
    <w:rsid w:val="005F053D"/>
    <w:rsid w:val="005F05F7"/>
    <w:rsid w:val="005F0944"/>
    <w:rsid w:val="005F0985"/>
    <w:rsid w:val="005F0E56"/>
    <w:rsid w:val="005F12BD"/>
    <w:rsid w:val="005F1636"/>
    <w:rsid w:val="005F16EF"/>
    <w:rsid w:val="005F1852"/>
    <w:rsid w:val="005F192D"/>
    <w:rsid w:val="005F1F16"/>
    <w:rsid w:val="005F1F51"/>
    <w:rsid w:val="005F2168"/>
    <w:rsid w:val="005F2853"/>
    <w:rsid w:val="005F2B54"/>
    <w:rsid w:val="005F30B8"/>
    <w:rsid w:val="005F397F"/>
    <w:rsid w:val="005F3D79"/>
    <w:rsid w:val="005F4265"/>
    <w:rsid w:val="005F44AD"/>
    <w:rsid w:val="005F464A"/>
    <w:rsid w:val="005F4AA3"/>
    <w:rsid w:val="005F4DB4"/>
    <w:rsid w:val="005F4F34"/>
    <w:rsid w:val="005F5280"/>
    <w:rsid w:val="005F53D2"/>
    <w:rsid w:val="005F5500"/>
    <w:rsid w:val="005F5766"/>
    <w:rsid w:val="005F5CBE"/>
    <w:rsid w:val="005F639B"/>
    <w:rsid w:val="005F6BFD"/>
    <w:rsid w:val="005F7DBD"/>
    <w:rsid w:val="00600686"/>
    <w:rsid w:val="006008A3"/>
    <w:rsid w:val="00600A26"/>
    <w:rsid w:val="00600DB8"/>
    <w:rsid w:val="006013B3"/>
    <w:rsid w:val="00601484"/>
    <w:rsid w:val="006014E1"/>
    <w:rsid w:val="0060157E"/>
    <w:rsid w:val="006015E5"/>
    <w:rsid w:val="006016FE"/>
    <w:rsid w:val="0060181C"/>
    <w:rsid w:val="00601BA1"/>
    <w:rsid w:val="00601CF1"/>
    <w:rsid w:val="00601D95"/>
    <w:rsid w:val="00602005"/>
    <w:rsid w:val="006021D3"/>
    <w:rsid w:val="006022A2"/>
    <w:rsid w:val="006023AA"/>
    <w:rsid w:val="00602872"/>
    <w:rsid w:val="00602FB7"/>
    <w:rsid w:val="006031EB"/>
    <w:rsid w:val="0060382F"/>
    <w:rsid w:val="00603D16"/>
    <w:rsid w:val="006042B6"/>
    <w:rsid w:val="006043C3"/>
    <w:rsid w:val="00604647"/>
    <w:rsid w:val="0060490C"/>
    <w:rsid w:val="00604EB9"/>
    <w:rsid w:val="00605833"/>
    <w:rsid w:val="006058D6"/>
    <w:rsid w:val="006059B7"/>
    <w:rsid w:val="00606234"/>
    <w:rsid w:val="006062A3"/>
    <w:rsid w:val="006069CE"/>
    <w:rsid w:val="00606C34"/>
    <w:rsid w:val="00606CCE"/>
    <w:rsid w:val="00607100"/>
    <w:rsid w:val="00607294"/>
    <w:rsid w:val="006075CA"/>
    <w:rsid w:val="00607902"/>
    <w:rsid w:val="00607940"/>
    <w:rsid w:val="00607B8E"/>
    <w:rsid w:val="00607BA5"/>
    <w:rsid w:val="00607E73"/>
    <w:rsid w:val="00607EE5"/>
    <w:rsid w:val="00607F04"/>
    <w:rsid w:val="00610D33"/>
    <w:rsid w:val="00610E7A"/>
    <w:rsid w:val="006111C2"/>
    <w:rsid w:val="006119C1"/>
    <w:rsid w:val="00611A75"/>
    <w:rsid w:val="00612036"/>
    <w:rsid w:val="00612292"/>
    <w:rsid w:val="006126C3"/>
    <w:rsid w:val="0061289E"/>
    <w:rsid w:val="00612B04"/>
    <w:rsid w:val="006130BA"/>
    <w:rsid w:val="00613247"/>
    <w:rsid w:val="006132B0"/>
    <w:rsid w:val="00613573"/>
    <w:rsid w:val="006135C0"/>
    <w:rsid w:val="0061368B"/>
    <w:rsid w:val="00613800"/>
    <w:rsid w:val="0061386F"/>
    <w:rsid w:val="00613B72"/>
    <w:rsid w:val="00613BC8"/>
    <w:rsid w:val="00613FA6"/>
    <w:rsid w:val="0061409F"/>
    <w:rsid w:val="00614168"/>
    <w:rsid w:val="00614273"/>
    <w:rsid w:val="00614654"/>
    <w:rsid w:val="0061476D"/>
    <w:rsid w:val="006147C6"/>
    <w:rsid w:val="00614B5D"/>
    <w:rsid w:val="00614D82"/>
    <w:rsid w:val="00615A14"/>
    <w:rsid w:val="00616211"/>
    <w:rsid w:val="00616594"/>
    <w:rsid w:val="0061661D"/>
    <w:rsid w:val="00616808"/>
    <w:rsid w:val="00616E56"/>
    <w:rsid w:val="00617139"/>
    <w:rsid w:val="006175BE"/>
    <w:rsid w:val="006176BD"/>
    <w:rsid w:val="00620214"/>
    <w:rsid w:val="006205C7"/>
    <w:rsid w:val="00620899"/>
    <w:rsid w:val="00620EDE"/>
    <w:rsid w:val="00620EF6"/>
    <w:rsid w:val="0062167C"/>
    <w:rsid w:val="00621B27"/>
    <w:rsid w:val="00621D42"/>
    <w:rsid w:val="006220FF"/>
    <w:rsid w:val="006222FD"/>
    <w:rsid w:val="006226F6"/>
    <w:rsid w:val="006227C5"/>
    <w:rsid w:val="006229E4"/>
    <w:rsid w:val="00622A23"/>
    <w:rsid w:val="00622AB2"/>
    <w:rsid w:val="00623AC2"/>
    <w:rsid w:val="00623ED9"/>
    <w:rsid w:val="0062485C"/>
    <w:rsid w:val="00624936"/>
    <w:rsid w:val="00624F12"/>
    <w:rsid w:val="00624FDF"/>
    <w:rsid w:val="006251D6"/>
    <w:rsid w:val="00625229"/>
    <w:rsid w:val="0062525C"/>
    <w:rsid w:val="00625454"/>
    <w:rsid w:val="00625A5D"/>
    <w:rsid w:val="00625F08"/>
    <w:rsid w:val="0062603E"/>
    <w:rsid w:val="0062639E"/>
    <w:rsid w:val="00626A58"/>
    <w:rsid w:val="00626D75"/>
    <w:rsid w:val="006270E7"/>
    <w:rsid w:val="00627845"/>
    <w:rsid w:val="00630366"/>
    <w:rsid w:val="006305B7"/>
    <w:rsid w:val="0063078D"/>
    <w:rsid w:val="00630B9D"/>
    <w:rsid w:val="00630D96"/>
    <w:rsid w:val="00631017"/>
    <w:rsid w:val="0063133B"/>
    <w:rsid w:val="006313C8"/>
    <w:rsid w:val="00631586"/>
    <w:rsid w:val="006316DC"/>
    <w:rsid w:val="00631973"/>
    <w:rsid w:val="00631A7C"/>
    <w:rsid w:val="00632281"/>
    <w:rsid w:val="006323F4"/>
    <w:rsid w:val="006327D0"/>
    <w:rsid w:val="00632806"/>
    <w:rsid w:val="00632DFE"/>
    <w:rsid w:val="006336E5"/>
    <w:rsid w:val="00633CA1"/>
    <w:rsid w:val="00633DB9"/>
    <w:rsid w:val="0063464D"/>
    <w:rsid w:val="006348DD"/>
    <w:rsid w:val="00634D99"/>
    <w:rsid w:val="00635098"/>
    <w:rsid w:val="006356D3"/>
    <w:rsid w:val="006358EA"/>
    <w:rsid w:val="00635C8D"/>
    <w:rsid w:val="00635FA7"/>
    <w:rsid w:val="00636466"/>
    <w:rsid w:val="006369D5"/>
    <w:rsid w:val="00636A90"/>
    <w:rsid w:val="00636AFC"/>
    <w:rsid w:val="0063771F"/>
    <w:rsid w:val="006378E4"/>
    <w:rsid w:val="00637954"/>
    <w:rsid w:val="00640304"/>
    <w:rsid w:val="00640472"/>
    <w:rsid w:val="00640701"/>
    <w:rsid w:val="00640B42"/>
    <w:rsid w:val="00640E1D"/>
    <w:rsid w:val="00641373"/>
    <w:rsid w:val="006415A6"/>
    <w:rsid w:val="006418C5"/>
    <w:rsid w:val="006419B4"/>
    <w:rsid w:val="00641D10"/>
    <w:rsid w:val="00641E47"/>
    <w:rsid w:val="00642862"/>
    <w:rsid w:val="00642C24"/>
    <w:rsid w:val="00642C8D"/>
    <w:rsid w:val="0064313E"/>
    <w:rsid w:val="0064354B"/>
    <w:rsid w:val="006437D3"/>
    <w:rsid w:val="006439DD"/>
    <w:rsid w:val="00643A50"/>
    <w:rsid w:val="00643C76"/>
    <w:rsid w:val="00644181"/>
    <w:rsid w:val="00644223"/>
    <w:rsid w:val="00644591"/>
    <w:rsid w:val="00644656"/>
    <w:rsid w:val="00644789"/>
    <w:rsid w:val="00644D83"/>
    <w:rsid w:val="00644EEA"/>
    <w:rsid w:val="0064502D"/>
    <w:rsid w:val="0064526A"/>
    <w:rsid w:val="006455FB"/>
    <w:rsid w:val="00645706"/>
    <w:rsid w:val="00645815"/>
    <w:rsid w:val="006459FB"/>
    <w:rsid w:val="00645A04"/>
    <w:rsid w:val="00645BCA"/>
    <w:rsid w:val="00645DE5"/>
    <w:rsid w:val="006467CA"/>
    <w:rsid w:val="00646E0B"/>
    <w:rsid w:val="006502F6"/>
    <w:rsid w:val="00650328"/>
    <w:rsid w:val="006506F8"/>
    <w:rsid w:val="006507DD"/>
    <w:rsid w:val="00650B55"/>
    <w:rsid w:val="00650DC4"/>
    <w:rsid w:val="00650E24"/>
    <w:rsid w:val="00650FC1"/>
    <w:rsid w:val="006513C1"/>
    <w:rsid w:val="006515D0"/>
    <w:rsid w:val="006517D9"/>
    <w:rsid w:val="0065194A"/>
    <w:rsid w:val="00651D52"/>
    <w:rsid w:val="006523A6"/>
    <w:rsid w:val="00652613"/>
    <w:rsid w:val="00652DAB"/>
    <w:rsid w:val="00653035"/>
    <w:rsid w:val="0065345B"/>
    <w:rsid w:val="006536AC"/>
    <w:rsid w:val="006538F0"/>
    <w:rsid w:val="00653F1C"/>
    <w:rsid w:val="00653F8A"/>
    <w:rsid w:val="006540A3"/>
    <w:rsid w:val="00654272"/>
    <w:rsid w:val="00654A05"/>
    <w:rsid w:val="00654A3B"/>
    <w:rsid w:val="00654E6B"/>
    <w:rsid w:val="00655472"/>
    <w:rsid w:val="00655F18"/>
    <w:rsid w:val="00656209"/>
    <w:rsid w:val="00656B8D"/>
    <w:rsid w:val="00656EB8"/>
    <w:rsid w:val="00656F35"/>
    <w:rsid w:val="00656FAB"/>
    <w:rsid w:val="00657102"/>
    <w:rsid w:val="00657337"/>
    <w:rsid w:val="0065757A"/>
    <w:rsid w:val="00657582"/>
    <w:rsid w:val="00657DF0"/>
    <w:rsid w:val="0066024E"/>
    <w:rsid w:val="00660703"/>
    <w:rsid w:val="006609BC"/>
    <w:rsid w:val="006615DE"/>
    <w:rsid w:val="0066165F"/>
    <w:rsid w:val="00661699"/>
    <w:rsid w:val="006616BC"/>
    <w:rsid w:val="00661968"/>
    <w:rsid w:val="00661A89"/>
    <w:rsid w:val="00662216"/>
    <w:rsid w:val="006624B9"/>
    <w:rsid w:val="006629F3"/>
    <w:rsid w:val="00662E2A"/>
    <w:rsid w:val="00662F0F"/>
    <w:rsid w:val="00663555"/>
    <w:rsid w:val="006637FE"/>
    <w:rsid w:val="00663805"/>
    <w:rsid w:val="00663D21"/>
    <w:rsid w:val="00664383"/>
    <w:rsid w:val="00664633"/>
    <w:rsid w:val="0066484E"/>
    <w:rsid w:val="00664A28"/>
    <w:rsid w:val="00664DED"/>
    <w:rsid w:val="0066502F"/>
    <w:rsid w:val="006659F3"/>
    <w:rsid w:val="006661B2"/>
    <w:rsid w:val="00666400"/>
    <w:rsid w:val="006670B7"/>
    <w:rsid w:val="006670E3"/>
    <w:rsid w:val="006676B0"/>
    <w:rsid w:val="006705BE"/>
    <w:rsid w:val="006707ED"/>
    <w:rsid w:val="00670DDA"/>
    <w:rsid w:val="00670F69"/>
    <w:rsid w:val="00671204"/>
    <w:rsid w:val="00671522"/>
    <w:rsid w:val="006719C6"/>
    <w:rsid w:val="00671AB6"/>
    <w:rsid w:val="00671DD6"/>
    <w:rsid w:val="006720B8"/>
    <w:rsid w:val="0067241A"/>
    <w:rsid w:val="006726A4"/>
    <w:rsid w:val="00672836"/>
    <w:rsid w:val="00672C04"/>
    <w:rsid w:val="00672D55"/>
    <w:rsid w:val="00673012"/>
    <w:rsid w:val="00673255"/>
    <w:rsid w:val="006735C2"/>
    <w:rsid w:val="00673620"/>
    <w:rsid w:val="0067386F"/>
    <w:rsid w:val="006738A7"/>
    <w:rsid w:val="00673E96"/>
    <w:rsid w:val="006744C9"/>
    <w:rsid w:val="00674C46"/>
    <w:rsid w:val="00674C79"/>
    <w:rsid w:val="00674D17"/>
    <w:rsid w:val="0067594C"/>
    <w:rsid w:val="0067632B"/>
    <w:rsid w:val="0067649E"/>
    <w:rsid w:val="00676524"/>
    <w:rsid w:val="006774BD"/>
    <w:rsid w:val="00677B8A"/>
    <w:rsid w:val="00677BEF"/>
    <w:rsid w:val="00677E88"/>
    <w:rsid w:val="00680501"/>
    <w:rsid w:val="006806A0"/>
    <w:rsid w:val="0068086E"/>
    <w:rsid w:val="00680A3A"/>
    <w:rsid w:val="00680AA8"/>
    <w:rsid w:val="0068100D"/>
    <w:rsid w:val="00681261"/>
    <w:rsid w:val="00681D98"/>
    <w:rsid w:val="006823C1"/>
    <w:rsid w:val="0068261C"/>
    <w:rsid w:val="00682F85"/>
    <w:rsid w:val="0068313B"/>
    <w:rsid w:val="0068329E"/>
    <w:rsid w:val="006834D4"/>
    <w:rsid w:val="00683C67"/>
    <w:rsid w:val="006842B9"/>
    <w:rsid w:val="00684433"/>
    <w:rsid w:val="006845C1"/>
    <w:rsid w:val="00684DAA"/>
    <w:rsid w:val="00684E39"/>
    <w:rsid w:val="00684ED0"/>
    <w:rsid w:val="0068532D"/>
    <w:rsid w:val="006854DD"/>
    <w:rsid w:val="00685594"/>
    <w:rsid w:val="006858B4"/>
    <w:rsid w:val="00685A4B"/>
    <w:rsid w:val="00685D2D"/>
    <w:rsid w:val="00686A88"/>
    <w:rsid w:val="00686C3F"/>
    <w:rsid w:val="00686EC1"/>
    <w:rsid w:val="00687438"/>
    <w:rsid w:val="006874D0"/>
    <w:rsid w:val="006875E0"/>
    <w:rsid w:val="00687997"/>
    <w:rsid w:val="00687E3C"/>
    <w:rsid w:val="00687F00"/>
    <w:rsid w:val="00687FFC"/>
    <w:rsid w:val="006900DC"/>
    <w:rsid w:val="00690277"/>
    <w:rsid w:val="00690A28"/>
    <w:rsid w:val="00690D99"/>
    <w:rsid w:val="00690E36"/>
    <w:rsid w:val="0069120E"/>
    <w:rsid w:val="006918C8"/>
    <w:rsid w:val="00691C41"/>
    <w:rsid w:val="00691E9B"/>
    <w:rsid w:val="00691EB4"/>
    <w:rsid w:val="006924FB"/>
    <w:rsid w:val="00692B41"/>
    <w:rsid w:val="00692CC6"/>
    <w:rsid w:val="00692CEC"/>
    <w:rsid w:val="00692D30"/>
    <w:rsid w:val="00692EF8"/>
    <w:rsid w:val="006930CB"/>
    <w:rsid w:val="00693257"/>
    <w:rsid w:val="0069354F"/>
    <w:rsid w:val="006935CF"/>
    <w:rsid w:val="00693C6B"/>
    <w:rsid w:val="00693F06"/>
    <w:rsid w:val="00694912"/>
    <w:rsid w:val="00694B7C"/>
    <w:rsid w:val="00694E86"/>
    <w:rsid w:val="0069580B"/>
    <w:rsid w:val="006959A0"/>
    <w:rsid w:val="00696A3D"/>
    <w:rsid w:val="00696F96"/>
    <w:rsid w:val="00697C42"/>
    <w:rsid w:val="00697DA2"/>
    <w:rsid w:val="00697DAA"/>
    <w:rsid w:val="006A1801"/>
    <w:rsid w:val="006A1AD3"/>
    <w:rsid w:val="006A1EA9"/>
    <w:rsid w:val="006A1F7A"/>
    <w:rsid w:val="006A2035"/>
    <w:rsid w:val="006A2055"/>
    <w:rsid w:val="006A2180"/>
    <w:rsid w:val="006A234B"/>
    <w:rsid w:val="006A2C7B"/>
    <w:rsid w:val="006A2CB8"/>
    <w:rsid w:val="006A2EFC"/>
    <w:rsid w:val="006A3401"/>
    <w:rsid w:val="006A34B1"/>
    <w:rsid w:val="006A388B"/>
    <w:rsid w:val="006A38AE"/>
    <w:rsid w:val="006A3E8C"/>
    <w:rsid w:val="006A4371"/>
    <w:rsid w:val="006A4B33"/>
    <w:rsid w:val="006A4B38"/>
    <w:rsid w:val="006A4CF0"/>
    <w:rsid w:val="006A5082"/>
    <w:rsid w:val="006A5B33"/>
    <w:rsid w:val="006A5F6F"/>
    <w:rsid w:val="006A6895"/>
    <w:rsid w:val="006A6B8B"/>
    <w:rsid w:val="006A7413"/>
    <w:rsid w:val="006A775E"/>
    <w:rsid w:val="006A7832"/>
    <w:rsid w:val="006A78E5"/>
    <w:rsid w:val="006A7965"/>
    <w:rsid w:val="006A7B4C"/>
    <w:rsid w:val="006A7FA6"/>
    <w:rsid w:val="006B019C"/>
    <w:rsid w:val="006B0A32"/>
    <w:rsid w:val="006B0CAC"/>
    <w:rsid w:val="006B0FB5"/>
    <w:rsid w:val="006B141C"/>
    <w:rsid w:val="006B15BF"/>
    <w:rsid w:val="006B1631"/>
    <w:rsid w:val="006B1842"/>
    <w:rsid w:val="006B188D"/>
    <w:rsid w:val="006B221A"/>
    <w:rsid w:val="006B25EF"/>
    <w:rsid w:val="006B272C"/>
    <w:rsid w:val="006B27C9"/>
    <w:rsid w:val="006B2800"/>
    <w:rsid w:val="006B29B8"/>
    <w:rsid w:val="006B2CCB"/>
    <w:rsid w:val="006B2DE0"/>
    <w:rsid w:val="006B30C7"/>
    <w:rsid w:val="006B32D0"/>
    <w:rsid w:val="006B34DF"/>
    <w:rsid w:val="006B3D39"/>
    <w:rsid w:val="006B3DB5"/>
    <w:rsid w:val="006B3EE2"/>
    <w:rsid w:val="006B425B"/>
    <w:rsid w:val="006B4735"/>
    <w:rsid w:val="006B5044"/>
    <w:rsid w:val="006B523C"/>
    <w:rsid w:val="006B5323"/>
    <w:rsid w:val="006B59C7"/>
    <w:rsid w:val="006B6243"/>
    <w:rsid w:val="006B6B79"/>
    <w:rsid w:val="006B707D"/>
    <w:rsid w:val="006B7149"/>
    <w:rsid w:val="006B7A89"/>
    <w:rsid w:val="006B7EC3"/>
    <w:rsid w:val="006C014B"/>
    <w:rsid w:val="006C0854"/>
    <w:rsid w:val="006C0B1D"/>
    <w:rsid w:val="006C0DD3"/>
    <w:rsid w:val="006C1334"/>
    <w:rsid w:val="006C1748"/>
    <w:rsid w:val="006C1D02"/>
    <w:rsid w:val="006C1D4A"/>
    <w:rsid w:val="006C27C9"/>
    <w:rsid w:val="006C2D67"/>
    <w:rsid w:val="006C43F9"/>
    <w:rsid w:val="006C4492"/>
    <w:rsid w:val="006C451A"/>
    <w:rsid w:val="006C4C09"/>
    <w:rsid w:val="006C4D4B"/>
    <w:rsid w:val="006C4D74"/>
    <w:rsid w:val="006C4DFA"/>
    <w:rsid w:val="006C5581"/>
    <w:rsid w:val="006C5691"/>
    <w:rsid w:val="006C5852"/>
    <w:rsid w:val="006C5E61"/>
    <w:rsid w:val="006C635A"/>
    <w:rsid w:val="006C6B29"/>
    <w:rsid w:val="006C6C12"/>
    <w:rsid w:val="006C6CB1"/>
    <w:rsid w:val="006C6CCB"/>
    <w:rsid w:val="006C6FC2"/>
    <w:rsid w:val="006C71BD"/>
    <w:rsid w:val="006D0127"/>
    <w:rsid w:val="006D0193"/>
    <w:rsid w:val="006D0460"/>
    <w:rsid w:val="006D1098"/>
    <w:rsid w:val="006D10C0"/>
    <w:rsid w:val="006D1CD3"/>
    <w:rsid w:val="006D1DA6"/>
    <w:rsid w:val="006D1DAC"/>
    <w:rsid w:val="006D1EEA"/>
    <w:rsid w:val="006D201E"/>
    <w:rsid w:val="006D2083"/>
    <w:rsid w:val="006D361A"/>
    <w:rsid w:val="006D36F5"/>
    <w:rsid w:val="006D40F1"/>
    <w:rsid w:val="006D4735"/>
    <w:rsid w:val="006D47CD"/>
    <w:rsid w:val="006D482E"/>
    <w:rsid w:val="006D4DD5"/>
    <w:rsid w:val="006D5132"/>
    <w:rsid w:val="006D5151"/>
    <w:rsid w:val="006D5AC6"/>
    <w:rsid w:val="006D5F3C"/>
    <w:rsid w:val="006D6404"/>
    <w:rsid w:val="006D648F"/>
    <w:rsid w:val="006D650E"/>
    <w:rsid w:val="006D6BB4"/>
    <w:rsid w:val="006D70C5"/>
    <w:rsid w:val="006D7137"/>
    <w:rsid w:val="006D776E"/>
    <w:rsid w:val="006D78B0"/>
    <w:rsid w:val="006D7AE9"/>
    <w:rsid w:val="006D7C96"/>
    <w:rsid w:val="006D7D26"/>
    <w:rsid w:val="006E00C4"/>
    <w:rsid w:val="006E044D"/>
    <w:rsid w:val="006E056F"/>
    <w:rsid w:val="006E0B23"/>
    <w:rsid w:val="006E12DC"/>
    <w:rsid w:val="006E16EC"/>
    <w:rsid w:val="006E19CE"/>
    <w:rsid w:val="006E1C6B"/>
    <w:rsid w:val="006E22D5"/>
    <w:rsid w:val="006E2426"/>
    <w:rsid w:val="006E290C"/>
    <w:rsid w:val="006E2944"/>
    <w:rsid w:val="006E3172"/>
    <w:rsid w:val="006E32A0"/>
    <w:rsid w:val="006E385F"/>
    <w:rsid w:val="006E3876"/>
    <w:rsid w:val="006E3F4E"/>
    <w:rsid w:val="006E444D"/>
    <w:rsid w:val="006E4947"/>
    <w:rsid w:val="006E4A76"/>
    <w:rsid w:val="006E4B34"/>
    <w:rsid w:val="006E4FD4"/>
    <w:rsid w:val="006E5483"/>
    <w:rsid w:val="006E5B57"/>
    <w:rsid w:val="006E5FB0"/>
    <w:rsid w:val="006E630D"/>
    <w:rsid w:val="006E6369"/>
    <w:rsid w:val="006E66C7"/>
    <w:rsid w:val="006E68A9"/>
    <w:rsid w:val="006E6B26"/>
    <w:rsid w:val="006E6B6A"/>
    <w:rsid w:val="006E6BDF"/>
    <w:rsid w:val="006E6E32"/>
    <w:rsid w:val="006E6EC6"/>
    <w:rsid w:val="006E70FE"/>
    <w:rsid w:val="006E71E3"/>
    <w:rsid w:val="006E7843"/>
    <w:rsid w:val="006E793B"/>
    <w:rsid w:val="006E7A15"/>
    <w:rsid w:val="006E7D0F"/>
    <w:rsid w:val="006F027D"/>
    <w:rsid w:val="006F028C"/>
    <w:rsid w:val="006F0784"/>
    <w:rsid w:val="006F0BC0"/>
    <w:rsid w:val="006F0CFB"/>
    <w:rsid w:val="006F139C"/>
    <w:rsid w:val="006F15B9"/>
    <w:rsid w:val="006F19C8"/>
    <w:rsid w:val="006F20F8"/>
    <w:rsid w:val="006F228F"/>
    <w:rsid w:val="006F230F"/>
    <w:rsid w:val="006F2314"/>
    <w:rsid w:val="006F2799"/>
    <w:rsid w:val="006F2E79"/>
    <w:rsid w:val="006F2FB1"/>
    <w:rsid w:val="006F3231"/>
    <w:rsid w:val="006F33D6"/>
    <w:rsid w:val="006F39F2"/>
    <w:rsid w:val="006F436F"/>
    <w:rsid w:val="006F453D"/>
    <w:rsid w:val="006F4794"/>
    <w:rsid w:val="006F4D5D"/>
    <w:rsid w:val="006F4E81"/>
    <w:rsid w:val="006F5235"/>
    <w:rsid w:val="006F58B3"/>
    <w:rsid w:val="006F5DDC"/>
    <w:rsid w:val="006F658A"/>
    <w:rsid w:val="006F65F0"/>
    <w:rsid w:val="006F69DF"/>
    <w:rsid w:val="006F6BA8"/>
    <w:rsid w:val="006F6C66"/>
    <w:rsid w:val="006F6E61"/>
    <w:rsid w:val="006F7668"/>
    <w:rsid w:val="006F7829"/>
    <w:rsid w:val="006F7B40"/>
    <w:rsid w:val="006F7C58"/>
    <w:rsid w:val="0070009B"/>
    <w:rsid w:val="00700508"/>
    <w:rsid w:val="00700528"/>
    <w:rsid w:val="00700DA3"/>
    <w:rsid w:val="00700DE5"/>
    <w:rsid w:val="00700F4C"/>
    <w:rsid w:val="00701340"/>
    <w:rsid w:val="00701725"/>
    <w:rsid w:val="00701B51"/>
    <w:rsid w:val="007020F8"/>
    <w:rsid w:val="0070236F"/>
    <w:rsid w:val="007026F8"/>
    <w:rsid w:val="00702B15"/>
    <w:rsid w:val="00702B96"/>
    <w:rsid w:val="00702BB8"/>
    <w:rsid w:val="00702C18"/>
    <w:rsid w:val="007032C8"/>
    <w:rsid w:val="007035D6"/>
    <w:rsid w:val="007036DE"/>
    <w:rsid w:val="0070384E"/>
    <w:rsid w:val="007042B1"/>
    <w:rsid w:val="007044EA"/>
    <w:rsid w:val="00704CF5"/>
    <w:rsid w:val="007054C5"/>
    <w:rsid w:val="0070555A"/>
    <w:rsid w:val="00705A49"/>
    <w:rsid w:val="00705AC2"/>
    <w:rsid w:val="007062CF"/>
    <w:rsid w:val="00706649"/>
    <w:rsid w:val="00706709"/>
    <w:rsid w:val="00706842"/>
    <w:rsid w:val="00706856"/>
    <w:rsid w:val="007068A3"/>
    <w:rsid w:val="00706966"/>
    <w:rsid w:val="007069E1"/>
    <w:rsid w:val="007074C9"/>
    <w:rsid w:val="007076E0"/>
    <w:rsid w:val="0070786F"/>
    <w:rsid w:val="00707D2E"/>
    <w:rsid w:val="00710582"/>
    <w:rsid w:val="00710AFE"/>
    <w:rsid w:val="00710B64"/>
    <w:rsid w:val="00710FC3"/>
    <w:rsid w:val="007110EB"/>
    <w:rsid w:val="0071145D"/>
    <w:rsid w:val="00711A09"/>
    <w:rsid w:val="00711EA6"/>
    <w:rsid w:val="00711F9A"/>
    <w:rsid w:val="0071252B"/>
    <w:rsid w:val="00712614"/>
    <w:rsid w:val="00712B80"/>
    <w:rsid w:val="00712C30"/>
    <w:rsid w:val="007132F4"/>
    <w:rsid w:val="0071387C"/>
    <w:rsid w:val="00714620"/>
    <w:rsid w:val="00714745"/>
    <w:rsid w:val="00714EEA"/>
    <w:rsid w:val="007150B7"/>
    <w:rsid w:val="0071525E"/>
    <w:rsid w:val="007157ED"/>
    <w:rsid w:val="00715A2A"/>
    <w:rsid w:val="00715AB1"/>
    <w:rsid w:val="00715D2E"/>
    <w:rsid w:val="00715EA3"/>
    <w:rsid w:val="00715F73"/>
    <w:rsid w:val="007169B2"/>
    <w:rsid w:val="00717035"/>
    <w:rsid w:val="0071766B"/>
    <w:rsid w:val="00717891"/>
    <w:rsid w:val="00717987"/>
    <w:rsid w:val="00717991"/>
    <w:rsid w:val="007203FA"/>
    <w:rsid w:val="00720698"/>
    <w:rsid w:val="007206C1"/>
    <w:rsid w:val="007209B4"/>
    <w:rsid w:val="00720C33"/>
    <w:rsid w:val="00720D7F"/>
    <w:rsid w:val="0072101D"/>
    <w:rsid w:val="0072107D"/>
    <w:rsid w:val="007217B5"/>
    <w:rsid w:val="007218B8"/>
    <w:rsid w:val="00721B96"/>
    <w:rsid w:val="00721D98"/>
    <w:rsid w:val="00721E2A"/>
    <w:rsid w:val="00721EF5"/>
    <w:rsid w:val="00722423"/>
    <w:rsid w:val="007224F1"/>
    <w:rsid w:val="0072252D"/>
    <w:rsid w:val="00722A9A"/>
    <w:rsid w:val="00722B47"/>
    <w:rsid w:val="00722C31"/>
    <w:rsid w:val="00722F77"/>
    <w:rsid w:val="00723029"/>
    <w:rsid w:val="00723195"/>
    <w:rsid w:val="007233ED"/>
    <w:rsid w:val="00723411"/>
    <w:rsid w:val="00723532"/>
    <w:rsid w:val="00723CFD"/>
    <w:rsid w:val="0072435A"/>
    <w:rsid w:val="0072529A"/>
    <w:rsid w:val="0072540E"/>
    <w:rsid w:val="007258C7"/>
    <w:rsid w:val="0072618E"/>
    <w:rsid w:val="007263B8"/>
    <w:rsid w:val="0072657B"/>
    <w:rsid w:val="00726A7C"/>
    <w:rsid w:val="007270A2"/>
    <w:rsid w:val="007271E0"/>
    <w:rsid w:val="0072728C"/>
    <w:rsid w:val="007275E5"/>
    <w:rsid w:val="007277FB"/>
    <w:rsid w:val="007278AE"/>
    <w:rsid w:val="007279C9"/>
    <w:rsid w:val="00727BA6"/>
    <w:rsid w:val="00727D2C"/>
    <w:rsid w:val="00727D86"/>
    <w:rsid w:val="007300AF"/>
    <w:rsid w:val="00730567"/>
    <w:rsid w:val="00730C4A"/>
    <w:rsid w:val="00730C92"/>
    <w:rsid w:val="00730F44"/>
    <w:rsid w:val="00731674"/>
    <w:rsid w:val="00731936"/>
    <w:rsid w:val="007323BD"/>
    <w:rsid w:val="0073242A"/>
    <w:rsid w:val="00732561"/>
    <w:rsid w:val="00732631"/>
    <w:rsid w:val="007326EB"/>
    <w:rsid w:val="00732724"/>
    <w:rsid w:val="00732837"/>
    <w:rsid w:val="00732A50"/>
    <w:rsid w:val="00732E16"/>
    <w:rsid w:val="00733495"/>
    <w:rsid w:val="007334BF"/>
    <w:rsid w:val="0073357D"/>
    <w:rsid w:val="007335E0"/>
    <w:rsid w:val="007338B2"/>
    <w:rsid w:val="00733CFA"/>
    <w:rsid w:val="00734DCC"/>
    <w:rsid w:val="007362C0"/>
    <w:rsid w:val="00737260"/>
    <w:rsid w:val="0073756D"/>
    <w:rsid w:val="0073773D"/>
    <w:rsid w:val="00737831"/>
    <w:rsid w:val="007378FC"/>
    <w:rsid w:val="00737C32"/>
    <w:rsid w:val="00737FC2"/>
    <w:rsid w:val="00740068"/>
    <w:rsid w:val="00740374"/>
    <w:rsid w:val="007406F7"/>
    <w:rsid w:val="007408DE"/>
    <w:rsid w:val="00740AB9"/>
    <w:rsid w:val="00740B7A"/>
    <w:rsid w:val="00741011"/>
    <w:rsid w:val="0074109F"/>
    <w:rsid w:val="0074183E"/>
    <w:rsid w:val="00741E3F"/>
    <w:rsid w:val="00741ED3"/>
    <w:rsid w:val="00741F4F"/>
    <w:rsid w:val="00741FEE"/>
    <w:rsid w:val="007421CD"/>
    <w:rsid w:val="00742208"/>
    <w:rsid w:val="00742251"/>
    <w:rsid w:val="00742303"/>
    <w:rsid w:val="0074239B"/>
    <w:rsid w:val="00742519"/>
    <w:rsid w:val="007425F3"/>
    <w:rsid w:val="00742886"/>
    <w:rsid w:val="00742CAB"/>
    <w:rsid w:val="00743214"/>
    <w:rsid w:val="0074340D"/>
    <w:rsid w:val="007439C4"/>
    <w:rsid w:val="00743C1D"/>
    <w:rsid w:val="0074420B"/>
    <w:rsid w:val="00745234"/>
    <w:rsid w:val="00745359"/>
    <w:rsid w:val="007457E6"/>
    <w:rsid w:val="00746205"/>
    <w:rsid w:val="0074626A"/>
    <w:rsid w:val="00746F43"/>
    <w:rsid w:val="00747175"/>
    <w:rsid w:val="0074732B"/>
    <w:rsid w:val="0074759D"/>
    <w:rsid w:val="00747903"/>
    <w:rsid w:val="00747AFF"/>
    <w:rsid w:val="00747E32"/>
    <w:rsid w:val="007503BC"/>
    <w:rsid w:val="0075040A"/>
    <w:rsid w:val="007504A6"/>
    <w:rsid w:val="00750786"/>
    <w:rsid w:val="0075085B"/>
    <w:rsid w:val="007508C5"/>
    <w:rsid w:val="00750936"/>
    <w:rsid w:val="0075175A"/>
    <w:rsid w:val="00751B55"/>
    <w:rsid w:val="00751D6A"/>
    <w:rsid w:val="00752046"/>
    <w:rsid w:val="007525E5"/>
    <w:rsid w:val="00752B98"/>
    <w:rsid w:val="00752C72"/>
    <w:rsid w:val="00752F0D"/>
    <w:rsid w:val="00752FC5"/>
    <w:rsid w:val="0075309B"/>
    <w:rsid w:val="00753529"/>
    <w:rsid w:val="0075368D"/>
    <w:rsid w:val="0075392A"/>
    <w:rsid w:val="00753950"/>
    <w:rsid w:val="00754009"/>
    <w:rsid w:val="007540A6"/>
    <w:rsid w:val="0075416D"/>
    <w:rsid w:val="007542AA"/>
    <w:rsid w:val="00754485"/>
    <w:rsid w:val="00754DDF"/>
    <w:rsid w:val="00754F96"/>
    <w:rsid w:val="00755528"/>
    <w:rsid w:val="00755A98"/>
    <w:rsid w:val="00756522"/>
    <w:rsid w:val="007565D6"/>
    <w:rsid w:val="007566C2"/>
    <w:rsid w:val="007566DC"/>
    <w:rsid w:val="007567C3"/>
    <w:rsid w:val="0075703D"/>
    <w:rsid w:val="0075718F"/>
    <w:rsid w:val="00757413"/>
    <w:rsid w:val="007575E4"/>
    <w:rsid w:val="007577B6"/>
    <w:rsid w:val="0075792D"/>
    <w:rsid w:val="00757DEE"/>
    <w:rsid w:val="0076054D"/>
    <w:rsid w:val="00760B00"/>
    <w:rsid w:val="00760EBD"/>
    <w:rsid w:val="0076133B"/>
    <w:rsid w:val="00761486"/>
    <w:rsid w:val="00761513"/>
    <w:rsid w:val="00761B9C"/>
    <w:rsid w:val="00761BCA"/>
    <w:rsid w:val="00762654"/>
    <w:rsid w:val="00762A4C"/>
    <w:rsid w:val="00762B0C"/>
    <w:rsid w:val="00762BA3"/>
    <w:rsid w:val="00762D71"/>
    <w:rsid w:val="0076342F"/>
    <w:rsid w:val="007637E2"/>
    <w:rsid w:val="00763819"/>
    <w:rsid w:val="00763B71"/>
    <w:rsid w:val="00763BCF"/>
    <w:rsid w:val="00763FDA"/>
    <w:rsid w:val="00764108"/>
    <w:rsid w:val="00764764"/>
    <w:rsid w:val="007648B9"/>
    <w:rsid w:val="00764D5E"/>
    <w:rsid w:val="00764DC1"/>
    <w:rsid w:val="00764FBB"/>
    <w:rsid w:val="0076510E"/>
    <w:rsid w:val="00765500"/>
    <w:rsid w:val="00765DB6"/>
    <w:rsid w:val="0076633F"/>
    <w:rsid w:val="00766A4F"/>
    <w:rsid w:val="00766EB5"/>
    <w:rsid w:val="00767265"/>
    <w:rsid w:val="007672EF"/>
    <w:rsid w:val="00767815"/>
    <w:rsid w:val="00767A7A"/>
    <w:rsid w:val="00767E1D"/>
    <w:rsid w:val="00767EB6"/>
    <w:rsid w:val="00770D41"/>
    <w:rsid w:val="007715B7"/>
    <w:rsid w:val="007716E4"/>
    <w:rsid w:val="00771A18"/>
    <w:rsid w:val="00771A81"/>
    <w:rsid w:val="00772CA8"/>
    <w:rsid w:val="00772CCB"/>
    <w:rsid w:val="00773273"/>
    <w:rsid w:val="00773626"/>
    <w:rsid w:val="0077370F"/>
    <w:rsid w:val="007737BD"/>
    <w:rsid w:val="007739BE"/>
    <w:rsid w:val="00773E1B"/>
    <w:rsid w:val="00774023"/>
    <w:rsid w:val="00774347"/>
    <w:rsid w:val="00774481"/>
    <w:rsid w:val="00774DA2"/>
    <w:rsid w:val="00774ED7"/>
    <w:rsid w:val="007752B6"/>
    <w:rsid w:val="007755DC"/>
    <w:rsid w:val="00775F72"/>
    <w:rsid w:val="0077617B"/>
    <w:rsid w:val="00776208"/>
    <w:rsid w:val="007762D4"/>
    <w:rsid w:val="00776BB2"/>
    <w:rsid w:val="007773C0"/>
    <w:rsid w:val="007779AD"/>
    <w:rsid w:val="00777B6F"/>
    <w:rsid w:val="0078009F"/>
    <w:rsid w:val="00780186"/>
    <w:rsid w:val="0078036A"/>
    <w:rsid w:val="0078057B"/>
    <w:rsid w:val="0078078F"/>
    <w:rsid w:val="0078117D"/>
    <w:rsid w:val="00781786"/>
    <w:rsid w:val="00781AFD"/>
    <w:rsid w:val="00781BA1"/>
    <w:rsid w:val="00781E88"/>
    <w:rsid w:val="00781F31"/>
    <w:rsid w:val="00781FF6"/>
    <w:rsid w:val="00782237"/>
    <w:rsid w:val="00782939"/>
    <w:rsid w:val="0078296D"/>
    <w:rsid w:val="00782ABC"/>
    <w:rsid w:val="00782F31"/>
    <w:rsid w:val="00783049"/>
    <w:rsid w:val="007831CA"/>
    <w:rsid w:val="0078354F"/>
    <w:rsid w:val="00783732"/>
    <w:rsid w:val="00783A3C"/>
    <w:rsid w:val="00783C8C"/>
    <w:rsid w:val="00784528"/>
    <w:rsid w:val="00784A79"/>
    <w:rsid w:val="00784B52"/>
    <w:rsid w:val="00784E86"/>
    <w:rsid w:val="007850BA"/>
    <w:rsid w:val="007863DE"/>
    <w:rsid w:val="00786864"/>
    <w:rsid w:val="00786BE8"/>
    <w:rsid w:val="0078735D"/>
    <w:rsid w:val="00787CAE"/>
    <w:rsid w:val="0079001A"/>
    <w:rsid w:val="00790220"/>
    <w:rsid w:val="0079038F"/>
    <w:rsid w:val="007903C8"/>
    <w:rsid w:val="00790744"/>
    <w:rsid w:val="007913DD"/>
    <w:rsid w:val="007913E3"/>
    <w:rsid w:val="0079153A"/>
    <w:rsid w:val="007917C8"/>
    <w:rsid w:val="007918DB"/>
    <w:rsid w:val="007919F7"/>
    <w:rsid w:val="00791B06"/>
    <w:rsid w:val="00791D38"/>
    <w:rsid w:val="00792ABC"/>
    <w:rsid w:val="00792D13"/>
    <w:rsid w:val="00792FF8"/>
    <w:rsid w:val="007931F2"/>
    <w:rsid w:val="0079348F"/>
    <w:rsid w:val="00793756"/>
    <w:rsid w:val="00793A1D"/>
    <w:rsid w:val="00793E2A"/>
    <w:rsid w:val="007941E6"/>
    <w:rsid w:val="00794498"/>
    <w:rsid w:val="00794835"/>
    <w:rsid w:val="007948A8"/>
    <w:rsid w:val="00794B31"/>
    <w:rsid w:val="00794CBE"/>
    <w:rsid w:val="007956EC"/>
    <w:rsid w:val="00795800"/>
    <w:rsid w:val="00795971"/>
    <w:rsid w:val="00795AE8"/>
    <w:rsid w:val="00795C42"/>
    <w:rsid w:val="00795F5D"/>
    <w:rsid w:val="007965A4"/>
    <w:rsid w:val="00796C3E"/>
    <w:rsid w:val="00796D54"/>
    <w:rsid w:val="00797147"/>
    <w:rsid w:val="0079766D"/>
    <w:rsid w:val="007979AD"/>
    <w:rsid w:val="007979CD"/>
    <w:rsid w:val="00797A54"/>
    <w:rsid w:val="00797DD0"/>
    <w:rsid w:val="007A0740"/>
    <w:rsid w:val="007A0745"/>
    <w:rsid w:val="007A08B9"/>
    <w:rsid w:val="007A0EF0"/>
    <w:rsid w:val="007A1317"/>
    <w:rsid w:val="007A166F"/>
    <w:rsid w:val="007A19DA"/>
    <w:rsid w:val="007A1AEC"/>
    <w:rsid w:val="007A236B"/>
    <w:rsid w:val="007A2698"/>
    <w:rsid w:val="007A2C97"/>
    <w:rsid w:val="007A2D16"/>
    <w:rsid w:val="007A2E85"/>
    <w:rsid w:val="007A2E8E"/>
    <w:rsid w:val="007A32E1"/>
    <w:rsid w:val="007A34E2"/>
    <w:rsid w:val="007A3B00"/>
    <w:rsid w:val="007A3C42"/>
    <w:rsid w:val="007A3CC1"/>
    <w:rsid w:val="007A4C64"/>
    <w:rsid w:val="007A4DC6"/>
    <w:rsid w:val="007A4F26"/>
    <w:rsid w:val="007A4FAC"/>
    <w:rsid w:val="007A5A38"/>
    <w:rsid w:val="007A5BDE"/>
    <w:rsid w:val="007A64DE"/>
    <w:rsid w:val="007A68F0"/>
    <w:rsid w:val="007A6BD6"/>
    <w:rsid w:val="007A6BE6"/>
    <w:rsid w:val="007A6DEE"/>
    <w:rsid w:val="007A6E7C"/>
    <w:rsid w:val="007A7569"/>
    <w:rsid w:val="007A7711"/>
    <w:rsid w:val="007A77CF"/>
    <w:rsid w:val="007A7841"/>
    <w:rsid w:val="007A7AB3"/>
    <w:rsid w:val="007A7E44"/>
    <w:rsid w:val="007B01EB"/>
    <w:rsid w:val="007B05B1"/>
    <w:rsid w:val="007B0B48"/>
    <w:rsid w:val="007B0F38"/>
    <w:rsid w:val="007B1357"/>
    <w:rsid w:val="007B2295"/>
    <w:rsid w:val="007B27CA"/>
    <w:rsid w:val="007B31E3"/>
    <w:rsid w:val="007B3773"/>
    <w:rsid w:val="007B37CE"/>
    <w:rsid w:val="007B3C17"/>
    <w:rsid w:val="007B4033"/>
    <w:rsid w:val="007B4896"/>
    <w:rsid w:val="007B4DA0"/>
    <w:rsid w:val="007B5593"/>
    <w:rsid w:val="007B57AD"/>
    <w:rsid w:val="007B587B"/>
    <w:rsid w:val="007B5E0F"/>
    <w:rsid w:val="007B5F71"/>
    <w:rsid w:val="007B60C4"/>
    <w:rsid w:val="007B63B0"/>
    <w:rsid w:val="007B66C4"/>
    <w:rsid w:val="007B6B66"/>
    <w:rsid w:val="007B7031"/>
    <w:rsid w:val="007B70E2"/>
    <w:rsid w:val="007B7265"/>
    <w:rsid w:val="007B7E03"/>
    <w:rsid w:val="007C0746"/>
    <w:rsid w:val="007C0BD6"/>
    <w:rsid w:val="007C0E5B"/>
    <w:rsid w:val="007C11EA"/>
    <w:rsid w:val="007C1B05"/>
    <w:rsid w:val="007C1E1E"/>
    <w:rsid w:val="007C1F84"/>
    <w:rsid w:val="007C28EF"/>
    <w:rsid w:val="007C2D95"/>
    <w:rsid w:val="007C379E"/>
    <w:rsid w:val="007C3CAA"/>
    <w:rsid w:val="007C3EB9"/>
    <w:rsid w:val="007C4192"/>
    <w:rsid w:val="007C44B4"/>
    <w:rsid w:val="007C468F"/>
    <w:rsid w:val="007C53DB"/>
    <w:rsid w:val="007C566E"/>
    <w:rsid w:val="007C56DD"/>
    <w:rsid w:val="007C57B7"/>
    <w:rsid w:val="007C5944"/>
    <w:rsid w:val="007C5D0B"/>
    <w:rsid w:val="007C5EF3"/>
    <w:rsid w:val="007C6149"/>
    <w:rsid w:val="007C6182"/>
    <w:rsid w:val="007C636C"/>
    <w:rsid w:val="007C6388"/>
    <w:rsid w:val="007C6783"/>
    <w:rsid w:val="007C698C"/>
    <w:rsid w:val="007C709B"/>
    <w:rsid w:val="007C7211"/>
    <w:rsid w:val="007C7655"/>
    <w:rsid w:val="007D11AB"/>
    <w:rsid w:val="007D1DDB"/>
    <w:rsid w:val="007D1FBA"/>
    <w:rsid w:val="007D230B"/>
    <w:rsid w:val="007D2708"/>
    <w:rsid w:val="007D34EE"/>
    <w:rsid w:val="007D41BD"/>
    <w:rsid w:val="007D444D"/>
    <w:rsid w:val="007D4DE6"/>
    <w:rsid w:val="007D517D"/>
    <w:rsid w:val="007D5296"/>
    <w:rsid w:val="007D5409"/>
    <w:rsid w:val="007D544D"/>
    <w:rsid w:val="007D5FD4"/>
    <w:rsid w:val="007D615A"/>
    <w:rsid w:val="007D62BC"/>
    <w:rsid w:val="007D6597"/>
    <w:rsid w:val="007D671B"/>
    <w:rsid w:val="007D67B1"/>
    <w:rsid w:val="007D68EC"/>
    <w:rsid w:val="007D6D50"/>
    <w:rsid w:val="007D6DD4"/>
    <w:rsid w:val="007D6F28"/>
    <w:rsid w:val="007D739D"/>
    <w:rsid w:val="007D75B4"/>
    <w:rsid w:val="007D786D"/>
    <w:rsid w:val="007D7B9F"/>
    <w:rsid w:val="007E01B8"/>
    <w:rsid w:val="007E0430"/>
    <w:rsid w:val="007E07AD"/>
    <w:rsid w:val="007E0842"/>
    <w:rsid w:val="007E0A57"/>
    <w:rsid w:val="007E0E5C"/>
    <w:rsid w:val="007E115F"/>
    <w:rsid w:val="007E123B"/>
    <w:rsid w:val="007E1766"/>
    <w:rsid w:val="007E1B7F"/>
    <w:rsid w:val="007E1C0D"/>
    <w:rsid w:val="007E1E15"/>
    <w:rsid w:val="007E1E73"/>
    <w:rsid w:val="007E26CB"/>
    <w:rsid w:val="007E2C9C"/>
    <w:rsid w:val="007E310D"/>
    <w:rsid w:val="007E366C"/>
    <w:rsid w:val="007E39E6"/>
    <w:rsid w:val="007E3A45"/>
    <w:rsid w:val="007E440B"/>
    <w:rsid w:val="007E5995"/>
    <w:rsid w:val="007E5F93"/>
    <w:rsid w:val="007E6562"/>
    <w:rsid w:val="007E661D"/>
    <w:rsid w:val="007E6DEE"/>
    <w:rsid w:val="007E70CE"/>
    <w:rsid w:val="007E74E5"/>
    <w:rsid w:val="007E7645"/>
    <w:rsid w:val="007E76EF"/>
    <w:rsid w:val="007E7800"/>
    <w:rsid w:val="007E7EB5"/>
    <w:rsid w:val="007E7F3C"/>
    <w:rsid w:val="007F00B6"/>
    <w:rsid w:val="007F02E4"/>
    <w:rsid w:val="007F03C4"/>
    <w:rsid w:val="007F083C"/>
    <w:rsid w:val="007F1A9D"/>
    <w:rsid w:val="007F2AD9"/>
    <w:rsid w:val="007F2E0C"/>
    <w:rsid w:val="007F32DA"/>
    <w:rsid w:val="007F33F9"/>
    <w:rsid w:val="007F395A"/>
    <w:rsid w:val="007F3DC1"/>
    <w:rsid w:val="007F3E41"/>
    <w:rsid w:val="007F3E51"/>
    <w:rsid w:val="007F40AC"/>
    <w:rsid w:val="007F4630"/>
    <w:rsid w:val="007F47BD"/>
    <w:rsid w:val="007F4818"/>
    <w:rsid w:val="007F4F47"/>
    <w:rsid w:val="007F4F51"/>
    <w:rsid w:val="007F5150"/>
    <w:rsid w:val="007F538B"/>
    <w:rsid w:val="007F57DC"/>
    <w:rsid w:val="007F5861"/>
    <w:rsid w:val="007F5BEC"/>
    <w:rsid w:val="007F5C28"/>
    <w:rsid w:val="007F6045"/>
    <w:rsid w:val="007F62A1"/>
    <w:rsid w:val="007F6348"/>
    <w:rsid w:val="007F6A3A"/>
    <w:rsid w:val="007F6DDF"/>
    <w:rsid w:val="007F7A97"/>
    <w:rsid w:val="007F7AD3"/>
    <w:rsid w:val="00800A43"/>
    <w:rsid w:val="00800AD8"/>
    <w:rsid w:val="00800F88"/>
    <w:rsid w:val="00800F96"/>
    <w:rsid w:val="00801192"/>
    <w:rsid w:val="00801535"/>
    <w:rsid w:val="00801A10"/>
    <w:rsid w:val="00801E7E"/>
    <w:rsid w:val="00802073"/>
    <w:rsid w:val="00802085"/>
    <w:rsid w:val="008020AD"/>
    <w:rsid w:val="008026A8"/>
    <w:rsid w:val="00802A0F"/>
    <w:rsid w:val="00802D32"/>
    <w:rsid w:val="00803133"/>
    <w:rsid w:val="00803352"/>
    <w:rsid w:val="008034C6"/>
    <w:rsid w:val="00803BB3"/>
    <w:rsid w:val="00804099"/>
    <w:rsid w:val="008046DF"/>
    <w:rsid w:val="00804857"/>
    <w:rsid w:val="00804F68"/>
    <w:rsid w:val="0080538E"/>
    <w:rsid w:val="00805737"/>
    <w:rsid w:val="00805906"/>
    <w:rsid w:val="008059CA"/>
    <w:rsid w:val="008059F9"/>
    <w:rsid w:val="00805A13"/>
    <w:rsid w:val="00805A74"/>
    <w:rsid w:val="00805E88"/>
    <w:rsid w:val="008062EF"/>
    <w:rsid w:val="0080680A"/>
    <w:rsid w:val="00806AB7"/>
    <w:rsid w:val="00806B39"/>
    <w:rsid w:val="00806BEB"/>
    <w:rsid w:val="00806C41"/>
    <w:rsid w:val="00806FC2"/>
    <w:rsid w:val="008072A7"/>
    <w:rsid w:val="0080745F"/>
    <w:rsid w:val="0080782E"/>
    <w:rsid w:val="00807B8E"/>
    <w:rsid w:val="00807D4C"/>
    <w:rsid w:val="00810491"/>
    <w:rsid w:val="0081186D"/>
    <w:rsid w:val="00811873"/>
    <w:rsid w:val="00811912"/>
    <w:rsid w:val="00811958"/>
    <w:rsid w:val="00811CBB"/>
    <w:rsid w:val="00811DFE"/>
    <w:rsid w:val="00811EC9"/>
    <w:rsid w:val="0081241D"/>
    <w:rsid w:val="00812757"/>
    <w:rsid w:val="00812AAF"/>
    <w:rsid w:val="00812E34"/>
    <w:rsid w:val="00812E45"/>
    <w:rsid w:val="00812F6D"/>
    <w:rsid w:val="00813192"/>
    <w:rsid w:val="00813523"/>
    <w:rsid w:val="00813883"/>
    <w:rsid w:val="0081389B"/>
    <w:rsid w:val="0081399F"/>
    <w:rsid w:val="00813A02"/>
    <w:rsid w:val="00813C04"/>
    <w:rsid w:val="00813C8C"/>
    <w:rsid w:val="00813E14"/>
    <w:rsid w:val="00813EC7"/>
    <w:rsid w:val="008140A1"/>
    <w:rsid w:val="00814242"/>
    <w:rsid w:val="00814384"/>
    <w:rsid w:val="008145CA"/>
    <w:rsid w:val="008147F1"/>
    <w:rsid w:val="00814F38"/>
    <w:rsid w:val="008152BC"/>
    <w:rsid w:val="00815641"/>
    <w:rsid w:val="00815B8E"/>
    <w:rsid w:val="00815BF5"/>
    <w:rsid w:val="00815F1D"/>
    <w:rsid w:val="00816427"/>
    <w:rsid w:val="00816542"/>
    <w:rsid w:val="00816637"/>
    <w:rsid w:val="00816DBB"/>
    <w:rsid w:val="00817302"/>
    <w:rsid w:val="00817422"/>
    <w:rsid w:val="00817A19"/>
    <w:rsid w:val="00817B5D"/>
    <w:rsid w:val="00817B6D"/>
    <w:rsid w:val="00817CC7"/>
    <w:rsid w:val="00817FF5"/>
    <w:rsid w:val="0082007D"/>
    <w:rsid w:val="0082048A"/>
    <w:rsid w:val="0082053C"/>
    <w:rsid w:val="00820752"/>
    <w:rsid w:val="0082079F"/>
    <w:rsid w:val="00820D84"/>
    <w:rsid w:val="00820E13"/>
    <w:rsid w:val="008211C2"/>
    <w:rsid w:val="00821A99"/>
    <w:rsid w:val="00821C19"/>
    <w:rsid w:val="00821D0F"/>
    <w:rsid w:val="00821F5A"/>
    <w:rsid w:val="00821FCC"/>
    <w:rsid w:val="008223B8"/>
    <w:rsid w:val="008223DF"/>
    <w:rsid w:val="00822704"/>
    <w:rsid w:val="00822C11"/>
    <w:rsid w:val="00823194"/>
    <w:rsid w:val="008234DB"/>
    <w:rsid w:val="00823581"/>
    <w:rsid w:val="00823754"/>
    <w:rsid w:val="00823EF9"/>
    <w:rsid w:val="008242C2"/>
    <w:rsid w:val="008243ED"/>
    <w:rsid w:val="00824737"/>
    <w:rsid w:val="0082491E"/>
    <w:rsid w:val="00825687"/>
    <w:rsid w:val="008256A5"/>
    <w:rsid w:val="00825DBA"/>
    <w:rsid w:val="00826979"/>
    <w:rsid w:val="00826ED0"/>
    <w:rsid w:val="008272B1"/>
    <w:rsid w:val="00827575"/>
    <w:rsid w:val="00827586"/>
    <w:rsid w:val="0082764B"/>
    <w:rsid w:val="00827B45"/>
    <w:rsid w:val="00827C95"/>
    <w:rsid w:val="008301A6"/>
    <w:rsid w:val="00830448"/>
    <w:rsid w:val="0083048C"/>
    <w:rsid w:val="0083128C"/>
    <w:rsid w:val="00831470"/>
    <w:rsid w:val="008314F3"/>
    <w:rsid w:val="00831734"/>
    <w:rsid w:val="00831ACD"/>
    <w:rsid w:val="0083275C"/>
    <w:rsid w:val="00832896"/>
    <w:rsid w:val="00832B49"/>
    <w:rsid w:val="00833088"/>
    <w:rsid w:val="00833348"/>
    <w:rsid w:val="008333D3"/>
    <w:rsid w:val="008335D0"/>
    <w:rsid w:val="00833A72"/>
    <w:rsid w:val="00833CCD"/>
    <w:rsid w:val="0083459C"/>
    <w:rsid w:val="00834A38"/>
    <w:rsid w:val="00834CFF"/>
    <w:rsid w:val="00834DAA"/>
    <w:rsid w:val="008352F3"/>
    <w:rsid w:val="00835B5C"/>
    <w:rsid w:val="00836102"/>
    <w:rsid w:val="00836230"/>
    <w:rsid w:val="008362E6"/>
    <w:rsid w:val="00836854"/>
    <w:rsid w:val="00837325"/>
    <w:rsid w:val="0083774F"/>
    <w:rsid w:val="00837929"/>
    <w:rsid w:val="0084002F"/>
    <w:rsid w:val="00840067"/>
    <w:rsid w:val="00840250"/>
    <w:rsid w:val="00840E5B"/>
    <w:rsid w:val="00841091"/>
    <w:rsid w:val="00841392"/>
    <w:rsid w:val="008413FE"/>
    <w:rsid w:val="00841570"/>
    <w:rsid w:val="00841741"/>
    <w:rsid w:val="00841888"/>
    <w:rsid w:val="008419F8"/>
    <w:rsid w:val="00841EBE"/>
    <w:rsid w:val="00842079"/>
    <w:rsid w:val="00842341"/>
    <w:rsid w:val="008425EB"/>
    <w:rsid w:val="00842814"/>
    <w:rsid w:val="00842A6D"/>
    <w:rsid w:val="00843109"/>
    <w:rsid w:val="00843190"/>
    <w:rsid w:val="0084335B"/>
    <w:rsid w:val="008434A7"/>
    <w:rsid w:val="0084397D"/>
    <w:rsid w:val="0084430F"/>
    <w:rsid w:val="0084466C"/>
    <w:rsid w:val="00844DC0"/>
    <w:rsid w:val="008450A8"/>
    <w:rsid w:val="008451CD"/>
    <w:rsid w:val="0084536B"/>
    <w:rsid w:val="008459F1"/>
    <w:rsid w:val="00845A83"/>
    <w:rsid w:val="00845AA4"/>
    <w:rsid w:val="00845BB0"/>
    <w:rsid w:val="00846009"/>
    <w:rsid w:val="00846E8A"/>
    <w:rsid w:val="00847407"/>
    <w:rsid w:val="0085004A"/>
    <w:rsid w:val="008503B7"/>
    <w:rsid w:val="00850411"/>
    <w:rsid w:val="00850426"/>
    <w:rsid w:val="0085053E"/>
    <w:rsid w:val="00850602"/>
    <w:rsid w:val="008511EC"/>
    <w:rsid w:val="0085165B"/>
    <w:rsid w:val="00851D74"/>
    <w:rsid w:val="00851E3D"/>
    <w:rsid w:val="008522E7"/>
    <w:rsid w:val="00852707"/>
    <w:rsid w:val="00852780"/>
    <w:rsid w:val="0085343C"/>
    <w:rsid w:val="0085356E"/>
    <w:rsid w:val="00854C95"/>
    <w:rsid w:val="008564E6"/>
    <w:rsid w:val="00856913"/>
    <w:rsid w:val="00856FF8"/>
    <w:rsid w:val="00857424"/>
    <w:rsid w:val="00857A6C"/>
    <w:rsid w:val="00857C55"/>
    <w:rsid w:val="00860296"/>
    <w:rsid w:val="008606D1"/>
    <w:rsid w:val="00860D65"/>
    <w:rsid w:val="00861025"/>
    <w:rsid w:val="0086117B"/>
    <w:rsid w:val="008611E3"/>
    <w:rsid w:val="008618A7"/>
    <w:rsid w:val="00861AA9"/>
    <w:rsid w:val="00861E44"/>
    <w:rsid w:val="0086216E"/>
    <w:rsid w:val="008621E5"/>
    <w:rsid w:val="00862A69"/>
    <w:rsid w:val="00862A8B"/>
    <w:rsid w:val="00862A9C"/>
    <w:rsid w:val="00862D80"/>
    <w:rsid w:val="00862E80"/>
    <w:rsid w:val="008632D2"/>
    <w:rsid w:val="008633A5"/>
    <w:rsid w:val="00863410"/>
    <w:rsid w:val="00863458"/>
    <w:rsid w:val="008637D2"/>
    <w:rsid w:val="00863801"/>
    <w:rsid w:val="008639B7"/>
    <w:rsid w:val="00863BB5"/>
    <w:rsid w:val="00864362"/>
    <w:rsid w:val="0086481B"/>
    <w:rsid w:val="00864873"/>
    <w:rsid w:val="00864D4E"/>
    <w:rsid w:val="00865112"/>
    <w:rsid w:val="00865394"/>
    <w:rsid w:val="0086545C"/>
    <w:rsid w:val="00865AB0"/>
    <w:rsid w:val="00865ACC"/>
    <w:rsid w:val="00865B9A"/>
    <w:rsid w:val="00865EE7"/>
    <w:rsid w:val="008661CE"/>
    <w:rsid w:val="008666A0"/>
    <w:rsid w:val="00866ACA"/>
    <w:rsid w:val="00867214"/>
    <w:rsid w:val="008675E9"/>
    <w:rsid w:val="00867C7D"/>
    <w:rsid w:val="00867D85"/>
    <w:rsid w:val="00867FA3"/>
    <w:rsid w:val="00870436"/>
    <w:rsid w:val="00870A75"/>
    <w:rsid w:val="00870BA8"/>
    <w:rsid w:val="00870D4D"/>
    <w:rsid w:val="00871086"/>
    <w:rsid w:val="00871117"/>
    <w:rsid w:val="0087233C"/>
    <w:rsid w:val="00872451"/>
    <w:rsid w:val="00872E05"/>
    <w:rsid w:val="00872F0C"/>
    <w:rsid w:val="0087321D"/>
    <w:rsid w:val="0087324B"/>
    <w:rsid w:val="008739B9"/>
    <w:rsid w:val="00873A6A"/>
    <w:rsid w:val="0087426E"/>
    <w:rsid w:val="00874551"/>
    <w:rsid w:val="00874F4B"/>
    <w:rsid w:val="008753DD"/>
    <w:rsid w:val="00876048"/>
    <w:rsid w:val="00876429"/>
    <w:rsid w:val="00876489"/>
    <w:rsid w:val="00876F15"/>
    <w:rsid w:val="008771E4"/>
    <w:rsid w:val="0087721B"/>
    <w:rsid w:val="0087756D"/>
    <w:rsid w:val="0087779F"/>
    <w:rsid w:val="00877B80"/>
    <w:rsid w:val="00877CB0"/>
    <w:rsid w:val="00877D12"/>
    <w:rsid w:val="0088020E"/>
    <w:rsid w:val="008803F0"/>
    <w:rsid w:val="008804DB"/>
    <w:rsid w:val="00880716"/>
    <w:rsid w:val="00880C20"/>
    <w:rsid w:val="00880CB3"/>
    <w:rsid w:val="00880D4E"/>
    <w:rsid w:val="00881977"/>
    <w:rsid w:val="00881A08"/>
    <w:rsid w:val="00881D70"/>
    <w:rsid w:val="00882EB8"/>
    <w:rsid w:val="0088368F"/>
    <w:rsid w:val="008836AE"/>
    <w:rsid w:val="00883710"/>
    <w:rsid w:val="0088373A"/>
    <w:rsid w:val="0088381E"/>
    <w:rsid w:val="008846EA"/>
    <w:rsid w:val="00884D3B"/>
    <w:rsid w:val="00884F17"/>
    <w:rsid w:val="008852F3"/>
    <w:rsid w:val="00885935"/>
    <w:rsid w:val="00885A1F"/>
    <w:rsid w:val="00885D4D"/>
    <w:rsid w:val="00885DEF"/>
    <w:rsid w:val="00886007"/>
    <w:rsid w:val="00886092"/>
    <w:rsid w:val="00886310"/>
    <w:rsid w:val="00886B20"/>
    <w:rsid w:val="00886C56"/>
    <w:rsid w:val="00886D98"/>
    <w:rsid w:val="00886FD3"/>
    <w:rsid w:val="008873BC"/>
    <w:rsid w:val="008873FD"/>
    <w:rsid w:val="0088776B"/>
    <w:rsid w:val="008878C3"/>
    <w:rsid w:val="00887DDA"/>
    <w:rsid w:val="0089018E"/>
    <w:rsid w:val="00890451"/>
    <w:rsid w:val="0089045D"/>
    <w:rsid w:val="00890AEA"/>
    <w:rsid w:val="00890F18"/>
    <w:rsid w:val="008914F0"/>
    <w:rsid w:val="00891549"/>
    <w:rsid w:val="008917F2"/>
    <w:rsid w:val="008918C5"/>
    <w:rsid w:val="00891948"/>
    <w:rsid w:val="00891CE1"/>
    <w:rsid w:val="0089288C"/>
    <w:rsid w:val="0089295A"/>
    <w:rsid w:val="0089328A"/>
    <w:rsid w:val="00893830"/>
    <w:rsid w:val="00893911"/>
    <w:rsid w:val="00893956"/>
    <w:rsid w:val="00894125"/>
    <w:rsid w:val="00894DE3"/>
    <w:rsid w:val="00895169"/>
    <w:rsid w:val="0089521B"/>
    <w:rsid w:val="008953A8"/>
    <w:rsid w:val="0089586C"/>
    <w:rsid w:val="0089590B"/>
    <w:rsid w:val="00895E01"/>
    <w:rsid w:val="00895E5F"/>
    <w:rsid w:val="008960C7"/>
    <w:rsid w:val="00896916"/>
    <w:rsid w:val="008971BA"/>
    <w:rsid w:val="00897311"/>
    <w:rsid w:val="0089732E"/>
    <w:rsid w:val="00897336"/>
    <w:rsid w:val="0089779A"/>
    <w:rsid w:val="008979A2"/>
    <w:rsid w:val="00897A11"/>
    <w:rsid w:val="00897BD9"/>
    <w:rsid w:val="008A0151"/>
    <w:rsid w:val="008A05E0"/>
    <w:rsid w:val="008A077E"/>
    <w:rsid w:val="008A0800"/>
    <w:rsid w:val="008A09DD"/>
    <w:rsid w:val="008A12FA"/>
    <w:rsid w:val="008A1638"/>
    <w:rsid w:val="008A1FB2"/>
    <w:rsid w:val="008A2250"/>
    <w:rsid w:val="008A2821"/>
    <w:rsid w:val="008A2DA7"/>
    <w:rsid w:val="008A2FA6"/>
    <w:rsid w:val="008A33B3"/>
    <w:rsid w:val="008A3499"/>
    <w:rsid w:val="008A39DC"/>
    <w:rsid w:val="008A3EE6"/>
    <w:rsid w:val="008A3F7C"/>
    <w:rsid w:val="008A4254"/>
    <w:rsid w:val="008A45F4"/>
    <w:rsid w:val="008A464E"/>
    <w:rsid w:val="008A4C37"/>
    <w:rsid w:val="008A511E"/>
    <w:rsid w:val="008A53D5"/>
    <w:rsid w:val="008A53E2"/>
    <w:rsid w:val="008A53FF"/>
    <w:rsid w:val="008A5765"/>
    <w:rsid w:val="008A577D"/>
    <w:rsid w:val="008A5926"/>
    <w:rsid w:val="008A5AFC"/>
    <w:rsid w:val="008A6121"/>
    <w:rsid w:val="008A6345"/>
    <w:rsid w:val="008A63F3"/>
    <w:rsid w:val="008A6E43"/>
    <w:rsid w:val="008A7562"/>
    <w:rsid w:val="008A75ED"/>
    <w:rsid w:val="008A76A7"/>
    <w:rsid w:val="008B06E0"/>
    <w:rsid w:val="008B0C1D"/>
    <w:rsid w:val="008B0F57"/>
    <w:rsid w:val="008B1654"/>
    <w:rsid w:val="008B1804"/>
    <w:rsid w:val="008B1875"/>
    <w:rsid w:val="008B199A"/>
    <w:rsid w:val="008B1E93"/>
    <w:rsid w:val="008B2258"/>
    <w:rsid w:val="008B281E"/>
    <w:rsid w:val="008B2CA7"/>
    <w:rsid w:val="008B309E"/>
    <w:rsid w:val="008B31E5"/>
    <w:rsid w:val="008B32AB"/>
    <w:rsid w:val="008B3883"/>
    <w:rsid w:val="008B4196"/>
    <w:rsid w:val="008B4838"/>
    <w:rsid w:val="008B4BDD"/>
    <w:rsid w:val="008B4C53"/>
    <w:rsid w:val="008B4FE7"/>
    <w:rsid w:val="008B57EE"/>
    <w:rsid w:val="008B5833"/>
    <w:rsid w:val="008B5A0C"/>
    <w:rsid w:val="008B6447"/>
    <w:rsid w:val="008B66B6"/>
    <w:rsid w:val="008B6C30"/>
    <w:rsid w:val="008B6E07"/>
    <w:rsid w:val="008B70C1"/>
    <w:rsid w:val="008B7774"/>
    <w:rsid w:val="008B77D9"/>
    <w:rsid w:val="008B79C8"/>
    <w:rsid w:val="008B7F34"/>
    <w:rsid w:val="008C019D"/>
    <w:rsid w:val="008C02C9"/>
    <w:rsid w:val="008C0342"/>
    <w:rsid w:val="008C0875"/>
    <w:rsid w:val="008C0940"/>
    <w:rsid w:val="008C0A59"/>
    <w:rsid w:val="008C0AC1"/>
    <w:rsid w:val="008C0D9A"/>
    <w:rsid w:val="008C136D"/>
    <w:rsid w:val="008C1399"/>
    <w:rsid w:val="008C1AEB"/>
    <w:rsid w:val="008C25FE"/>
    <w:rsid w:val="008C26CB"/>
    <w:rsid w:val="008C2D9D"/>
    <w:rsid w:val="008C2F52"/>
    <w:rsid w:val="008C2F66"/>
    <w:rsid w:val="008C4011"/>
    <w:rsid w:val="008C467A"/>
    <w:rsid w:val="008C4E42"/>
    <w:rsid w:val="008C50AB"/>
    <w:rsid w:val="008C5198"/>
    <w:rsid w:val="008C52A5"/>
    <w:rsid w:val="008C536F"/>
    <w:rsid w:val="008C57E1"/>
    <w:rsid w:val="008C5848"/>
    <w:rsid w:val="008C5C60"/>
    <w:rsid w:val="008C5F94"/>
    <w:rsid w:val="008C6057"/>
    <w:rsid w:val="008C60E9"/>
    <w:rsid w:val="008C61C5"/>
    <w:rsid w:val="008C6782"/>
    <w:rsid w:val="008C69C0"/>
    <w:rsid w:val="008C6F36"/>
    <w:rsid w:val="008C7819"/>
    <w:rsid w:val="008C7836"/>
    <w:rsid w:val="008D0B35"/>
    <w:rsid w:val="008D0FE3"/>
    <w:rsid w:val="008D1275"/>
    <w:rsid w:val="008D1CA9"/>
    <w:rsid w:val="008D1D9F"/>
    <w:rsid w:val="008D200B"/>
    <w:rsid w:val="008D2089"/>
    <w:rsid w:val="008D271D"/>
    <w:rsid w:val="008D29A2"/>
    <w:rsid w:val="008D2FB8"/>
    <w:rsid w:val="008D3269"/>
    <w:rsid w:val="008D3693"/>
    <w:rsid w:val="008D38F7"/>
    <w:rsid w:val="008D3B5A"/>
    <w:rsid w:val="008D3C50"/>
    <w:rsid w:val="008D4409"/>
    <w:rsid w:val="008D50C4"/>
    <w:rsid w:val="008D5605"/>
    <w:rsid w:val="008D564C"/>
    <w:rsid w:val="008D5C80"/>
    <w:rsid w:val="008D5D8D"/>
    <w:rsid w:val="008D5F4F"/>
    <w:rsid w:val="008D5FA1"/>
    <w:rsid w:val="008D61A6"/>
    <w:rsid w:val="008D6334"/>
    <w:rsid w:val="008D6465"/>
    <w:rsid w:val="008D6ACA"/>
    <w:rsid w:val="008D6BC5"/>
    <w:rsid w:val="008D6C23"/>
    <w:rsid w:val="008D6EB7"/>
    <w:rsid w:val="008D6F45"/>
    <w:rsid w:val="008D7004"/>
    <w:rsid w:val="008D75F6"/>
    <w:rsid w:val="008D78A3"/>
    <w:rsid w:val="008D7913"/>
    <w:rsid w:val="008D7D42"/>
    <w:rsid w:val="008E02B1"/>
    <w:rsid w:val="008E0349"/>
    <w:rsid w:val="008E0483"/>
    <w:rsid w:val="008E049D"/>
    <w:rsid w:val="008E052C"/>
    <w:rsid w:val="008E0A59"/>
    <w:rsid w:val="008E0EAC"/>
    <w:rsid w:val="008E1D33"/>
    <w:rsid w:val="008E1F25"/>
    <w:rsid w:val="008E213D"/>
    <w:rsid w:val="008E25E4"/>
    <w:rsid w:val="008E302A"/>
    <w:rsid w:val="008E3037"/>
    <w:rsid w:val="008E312E"/>
    <w:rsid w:val="008E3177"/>
    <w:rsid w:val="008E3206"/>
    <w:rsid w:val="008E3350"/>
    <w:rsid w:val="008E33FC"/>
    <w:rsid w:val="008E3718"/>
    <w:rsid w:val="008E39E5"/>
    <w:rsid w:val="008E3ABD"/>
    <w:rsid w:val="008E3B6A"/>
    <w:rsid w:val="008E3BB1"/>
    <w:rsid w:val="008E4697"/>
    <w:rsid w:val="008E4A51"/>
    <w:rsid w:val="008E5105"/>
    <w:rsid w:val="008E5404"/>
    <w:rsid w:val="008E54E2"/>
    <w:rsid w:val="008E5970"/>
    <w:rsid w:val="008E5AC3"/>
    <w:rsid w:val="008E5B7B"/>
    <w:rsid w:val="008E6681"/>
    <w:rsid w:val="008E68A9"/>
    <w:rsid w:val="008E69B6"/>
    <w:rsid w:val="008E6A71"/>
    <w:rsid w:val="008E6B20"/>
    <w:rsid w:val="008E6D56"/>
    <w:rsid w:val="008E6D8B"/>
    <w:rsid w:val="008E6E01"/>
    <w:rsid w:val="008E73CE"/>
    <w:rsid w:val="008E7803"/>
    <w:rsid w:val="008F0495"/>
    <w:rsid w:val="008F0938"/>
    <w:rsid w:val="008F176B"/>
    <w:rsid w:val="008F186F"/>
    <w:rsid w:val="008F1A18"/>
    <w:rsid w:val="008F1E81"/>
    <w:rsid w:val="008F1FED"/>
    <w:rsid w:val="008F20AB"/>
    <w:rsid w:val="008F29B5"/>
    <w:rsid w:val="008F29C9"/>
    <w:rsid w:val="008F2F48"/>
    <w:rsid w:val="008F2F60"/>
    <w:rsid w:val="008F2FEC"/>
    <w:rsid w:val="008F3296"/>
    <w:rsid w:val="008F34C8"/>
    <w:rsid w:val="008F365B"/>
    <w:rsid w:val="008F3731"/>
    <w:rsid w:val="008F410D"/>
    <w:rsid w:val="008F4159"/>
    <w:rsid w:val="008F436A"/>
    <w:rsid w:val="008F445C"/>
    <w:rsid w:val="008F448B"/>
    <w:rsid w:val="008F5328"/>
    <w:rsid w:val="008F5335"/>
    <w:rsid w:val="008F568E"/>
    <w:rsid w:val="008F62CA"/>
    <w:rsid w:val="008F6867"/>
    <w:rsid w:val="008F68CD"/>
    <w:rsid w:val="008F6C26"/>
    <w:rsid w:val="008F7191"/>
    <w:rsid w:val="008F72D7"/>
    <w:rsid w:val="008F743B"/>
    <w:rsid w:val="008F74E5"/>
    <w:rsid w:val="008F7501"/>
    <w:rsid w:val="008F753C"/>
    <w:rsid w:val="008F7900"/>
    <w:rsid w:val="008F7A81"/>
    <w:rsid w:val="009003BF"/>
    <w:rsid w:val="00900445"/>
    <w:rsid w:val="00900450"/>
    <w:rsid w:val="00900B26"/>
    <w:rsid w:val="00900EAF"/>
    <w:rsid w:val="00900F38"/>
    <w:rsid w:val="0090112B"/>
    <w:rsid w:val="009013CC"/>
    <w:rsid w:val="00901B83"/>
    <w:rsid w:val="00901BE2"/>
    <w:rsid w:val="00901EC2"/>
    <w:rsid w:val="00901FC9"/>
    <w:rsid w:val="00902033"/>
    <w:rsid w:val="009020D8"/>
    <w:rsid w:val="009026BA"/>
    <w:rsid w:val="00902BDD"/>
    <w:rsid w:val="00902DFF"/>
    <w:rsid w:val="009033AA"/>
    <w:rsid w:val="009037C9"/>
    <w:rsid w:val="009038F8"/>
    <w:rsid w:val="00903FB3"/>
    <w:rsid w:val="00904172"/>
    <w:rsid w:val="0090439F"/>
    <w:rsid w:val="00904626"/>
    <w:rsid w:val="0090495B"/>
    <w:rsid w:val="00904AF4"/>
    <w:rsid w:val="00905002"/>
    <w:rsid w:val="0090504B"/>
    <w:rsid w:val="00905519"/>
    <w:rsid w:val="009055C5"/>
    <w:rsid w:val="009055F5"/>
    <w:rsid w:val="00905BB4"/>
    <w:rsid w:val="009060EA"/>
    <w:rsid w:val="00906253"/>
    <w:rsid w:val="00906330"/>
    <w:rsid w:val="009066C1"/>
    <w:rsid w:val="009069AC"/>
    <w:rsid w:val="00906C18"/>
    <w:rsid w:val="00906E85"/>
    <w:rsid w:val="00907100"/>
    <w:rsid w:val="009104DD"/>
    <w:rsid w:val="00910777"/>
    <w:rsid w:val="00910F64"/>
    <w:rsid w:val="00911D39"/>
    <w:rsid w:val="00911DC3"/>
    <w:rsid w:val="00912110"/>
    <w:rsid w:val="00912778"/>
    <w:rsid w:val="00912920"/>
    <w:rsid w:val="0091327B"/>
    <w:rsid w:val="009132E0"/>
    <w:rsid w:val="009133EF"/>
    <w:rsid w:val="00913883"/>
    <w:rsid w:val="00913C32"/>
    <w:rsid w:val="00913E63"/>
    <w:rsid w:val="009140D6"/>
    <w:rsid w:val="00914170"/>
    <w:rsid w:val="0091446F"/>
    <w:rsid w:val="009147FC"/>
    <w:rsid w:val="00914A55"/>
    <w:rsid w:val="00914B36"/>
    <w:rsid w:val="00914C12"/>
    <w:rsid w:val="00914CE7"/>
    <w:rsid w:val="00915060"/>
    <w:rsid w:val="0091544E"/>
    <w:rsid w:val="009154A1"/>
    <w:rsid w:val="0091557A"/>
    <w:rsid w:val="00915603"/>
    <w:rsid w:val="00915819"/>
    <w:rsid w:val="0091595D"/>
    <w:rsid w:val="00915D6F"/>
    <w:rsid w:val="00915F4E"/>
    <w:rsid w:val="0091631A"/>
    <w:rsid w:val="00916627"/>
    <w:rsid w:val="009169F7"/>
    <w:rsid w:val="00917636"/>
    <w:rsid w:val="00917641"/>
    <w:rsid w:val="00917C2B"/>
    <w:rsid w:val="00917D5E"/>
    <w:rsid w:val="0092043A"/>
    <w:rsid w:val="00920B6A"/>
    <w:rsid w:val="00920C7C"/>
    <w:rsid w:val="00921018"/>
    <w:rsid w:val="009210B7"/>
    <w:rsid w:val="00921501"/>
    <w:rsid w:val="009219CB"/>
    <w:rsid w:val="00922390"/>
    <w:rsid w:val="00922872"/>
    <w:rsid w:val="009229C0"/>
    <w:rsid w:val="00922CAB"/>
    <w:rsid w:val="0092380F"/>
    <w:rsid w:val="00923C75"/>
    <w:rsid w:val="00923CF1"/>
    <w:rsid w:val="00923D34"/>
    <w:rsid w:val="00924193"/>
    <w:rsid w:val="009244BB"/>
    <w:rsid w:val="009245E8"/>
    <w:rsid w:val="0092496A"/>
    <w:rsid w:val="00924985"/>
    <w:rsid w:val="00924EA0"/>
    <w:rsid w:val="00924EC1"/>
    <w:rsid w:val="00925018"/>
    <w:rsid w:val="009251B4"/>
    <w:rsid w:val="009254EE"/>
    <w:rsid w:val="00925684"/>
    <w:rsid w:val="009256B7"/>
    <w:rsid w:val="009256D0"/>
    <w:rsid w:val="009259FB"/>
    <w:rsid w:val="00925A94"/>
    <w:rsid w:val="00925BE8"/>
    <w:rsid w:val="00925D75"/>
    <w:rsid w:val="0092655C"/>
    <w:rsid w:val="00926707"/>
    <w:rsid w:val="00926C4B"/>
    <w:rsid w:val="00926D51"/>
    <w:rsid w:val="009270B9"/>
    <w:rsid w:val="0092785A"/>
    <w:rsid w:val="00927C4C"/>
    <w:rsid w:val="00930172"/>
    <w:rsid w:val="00930E3C"/>
    <w:rsid w:val="009310B1"/>
    <w:rsid w:val="00931395"/>
    <w:rsid w:val="009314AF"/>
    <w:rsid w:val="009315D8"/>
    <w:rsid w:val="00931854"/>
    <w:rsid w:val="00931A94"/>
    <w:rsid w:val="009322E5"/>
    <w:rsid w:val="009326A2"/>
    <w:rsid w:val="00932EFA"/>
    <w:rsid w:val="00933170"/>
    <w:rsid w:val="00933195"/>
    <w:rsid w:val="00933CAF"/>
    <w:rsid w:val="00933E66"/>
    <w:rsid w:val="00933FB1"/>
    <w:rsid w:val="009341C6"/>
    <w:rsid w:val="00934591"/>
    <w:rsid w:val="0093491B"/>
    <w:rsid w:val="0093495B"/>
    <w:rsid w:val="00934D50"/>
    <w:rsid w:val="00934E0A"/>
    <w:rsid w:val="0093594B"/>
    <w:rsid w:val="00935EE2"/>
    <w:rsid w:val="00936292"/>
    <w:rsid w:val="0093670E"/>
    <w:rsid w:val="00936A3D"/>
    <w:rsid w:val="00936AEB"/>
    <w:rsid w:val="00936E1B"/>
    <w:rsid w:val="009370F5"/>
    <w:rsid w:val="0093726A"/>
    <w:rsid w:val="00937375"/>
    <w:rsid w:val="0093757B"/>
    <w:rsid w:val="009402DC"/>
    <w:rsid w:val="00940820"/>
    <w:rsid w:val="009410C4"/>
    <w:rsid w:val="009415A8"/>
    <w:rsid w:val="009416CD"/>
    <w:rsid w:val="00941704"/>
    <w:rsid w:val="0094182C"/>
    <w:rsid w:val="009418D7"/>
    <w:rsid w:val="00941C03"/>
    <w:rsid w:val="009433C6"/>
    <w:rsid w:val="00943F65"/>
    <w:rsid w:val="00944200"/>
    <w:rsid w:val="009446D0"/>
    <w:rsid w:val="009446F6"/>
    <w:rsid w:val="00944A21"/>
    <w:rsid w:val="00944AA7"/>
    <w:rsid w:val="00944D84"/>
    <w:rsid w:val="00945332"/>
    <w:rsid w:val="0094541F"/>
    <w:rsid w:val="00945D2B"/>
    <w:rsid w:val="00946015"/>
    <w:rsid w:val="00946375"/>
    <w:rsid w:val="009467D5"/>
    <w:rsid w:val="00946941"/>
    <w:rsid w:val="00946E39"/>
    <w:rsid w:val="00946EF6"/>
    <w:rsid w:val="00947A3B"/>
    <w:rsid w:val="00947B56"/>
    <w:rsid w:val="00950201"/>
    <w:rsid w:val="0095046C"/>
    <w:rsid w:val="00950561"/>
    <w:rsid w:val="0095059C"/>
    <w:rsid w:val="009505C9"/>
    <w:rsid w:val="0095082A"/>
    <w:rsid w:val="009508EF"/>
    <w:rsid w:val="0095090E"/>
    <w:rsid w:val="00950AE4"/>
    <w:rsid w:val="009511DE"/>
    <w:rsid w:val="00951320"/>
    <w:rsid w:val="00951E1A"/>
    <w:rsid w:val="00952103"/>
    <w:rsid w:val="00952226"/>
    <w:rsid w:val="009529F4"/>
    <w:rsid w:val="00952D3D"/>
    <w:rsid w:val="009542E2"/>
    <w:rsid w:val="0095432C"/>
    <w:rsid w:val="009547F4"/>
    <w:rsid w:val="00954D24"/>
    <w:rsid w:val="00954F00"/>
    <w:rsid w:val="00954FDC"/>
    <w:rsid w:val="009561D4"/>
    <w:rsid w:val="00956243"/>
    <w:rsid w:val="009566A7"/>
    <w:rsid w:val="00956784"/>
    <w:rsid w:val="00956A18"/>
    <w:rsid w:val="00956ADF"/>
    <w:rsid w:val="00956BA5"/>
    <w:rsid w:val="00956ED1"/>
    <w:rsid w:val="00956FCC"/>
    <w:rsid w:val="00957D74"/>
    <w:rsid w:val="009601AB"/>
    <w:rsid w:val="00960464"/>
    <w:rsid w:val="009606DF"/>
    <w:rsid w:val="00960A0F"/>
    <w:rsid w:val="0096106D"/>
    <w:rsid w:val="0096122D"/>
    <w:rsid w:val="00961698"/>
    <w:rsid w:val="00961739"/>
    <w:rsid w:val="009617EB"/>
    <w:rsid w:val="00962437"/>
    <w:rsid w:val="009625A3"/>
    <w:rsid w:val="00963952"/>
    <w:rsid w:val="00963D0B"/>
    <w:rsid w:val="00963DF9"/>
    <w:rsid w:val="00963E48"/>
    <w:rsid w:val="00963F10"/>
    <w:rsid w:val="00964507"/>
    <w:rsid w:val="009647C1"/>
    <w:rsid w:val="009652BB"/>
    <w:rsid w:val="0096581F"/>
    <w:rsid w:val="00965C2B"/>
    <w:rsid w:val="00966981"/>
    <w:rsid w:val="00966B9F"/>
    <w:rsid w:val="00966E9A"/>
    <w:rsid w:val="009671E4"/>
    <w:rsid w:val="00967221"/>
    <w:rsid w:val="009677DC"/>
    <w:rsid w:val="00967D70"/>
    <w:rsid w:val="0097045C"/>
    <w:rsid w:val="009706FA"/>
    <w:rsid w:val="0097082B"/>
    <w:rsid w:val="00970DD4"/>
    <w:rsid w:val="00971325"/>
    <w:rsid w:val="009713AB"/>
    <w:rsid w:val="009715C0"/>
    <w:rsid w:val="0097195A"/>
    <w:rsid w:val="00971B92"/>
    <w:rsid w:val="00971BD4"/>
    <w:rsid w:val="00971D29"/>
    <w:rsid w:val="00972424"/>
    <w:rsid w:val="00972626"/>
    <w:rsid w:val="00972B33"/>
    <w:rsid w:val="00972C8F"/>
    <w:rsid w:val="00972D86"/>
    <w:rsid w:val="0097334C"/>
    <w:rsid w:val="009739C3"/>
    <w:rsid w:val="00973AA6"/>
    <w:rsid w:val="00973C22"/>
    <w:rsid w:val="00973CE7"/>
    <w:rsid w:val="00973FB7"/>
    <w:rsid w:val="00974138"/>
    <w:rsid w:val="00974257"/>
    <w:rsid w:val="00974367"/>
    <w:rsid w:val="009744B6"/>
    <w:rsid w:val="0097475A"/>
    <w:rsid w:val="009748C4"/>
    <w:rsid w:val="00974B35"/>
    <w:rsid w:val="0097527B"/>
    <w:rsid w:val="00975332"/>
    <w:rsid w:val="009761CC"/>
    <w:rsid w:val="00976282"/>
    <w:rsid w:val="00976C3A"/>
    <w:rsid w:val="00976C73"/>
    <w:rsid w:val="00976D5F"/>
    <w:rsid w:val="00976E22"/>
    <w:rsid w:val="00976F39"/>
    <w:rsid w:val="00977130"/>
    <w:rsid w:val="00977AD8"/>
    <w:rsid w:val="00977D59"/>
    <w:rsid w:val="0098020E"/>
    <w:rsid w:val="00980255"/>
    <w:rsid w:val="00980943"/>
    <w:rsid w:val="00980ACF"/>
    <w:rsid w:val="00980B75"/>
    <w:rsid w:val="00980DAD"/>
    <w:rsid w:val="00981483"/>
    <w:rsid w:val="00981C8A"/>
    <w:rsid w:val="00981D5C"/>
    <w:rsid w:val="00981F47"/>
    <w:rsid w:val="009820F8"/>
    <w:rsid w:val="00982AB7"/>
    <w:rsid w:val="00982C2B"/>
    <w:rsid w:val="00982D53"/>
    <w:rsid w:val="009832FB"/>
    <w:rsid w:val="00983300"/>
    <w:rsid w:val="009837C1"/>
    <w:rsid w:val="00983801"/>
    <w:rsid w:val="00983CCE"/>
    <w:rsid w:val="009843A9"/>
    <w:rsid w:val="009847B5"/>
    <w:rsid w:val="0098483D"/>
    <w:rsid w:val="00984ADF"/>
    <w:rsid w:val="00984C8E"/>
    <w:rsid w:val="00984E42"/>
    <w:rsid w:val="00985031"/>
    <w:rsid w:val="00985479"/>
    <w:rsid w:val="009854D9"/>
    <w:rsid w:val="009855F1"/>
    <w:rsid w:val="009855F3"/>
    <w:rsid w:val="0098661F"/>
    <w:rsid w:val="009869E2"/>
    <w:rsid w:val="00986DAC"/>
    <w:rsid w:val="00986E80"/>
    <w:rsid w:val="0098705A"/>
    <w:rsid w:val="0098750B"/>
    <w:rsid w:val="00987623"/>
    <w:rsid w:val="00987BCD"/>
    <w:rsid w:val="00987BD6"/>
    <w:rsid w:val="00990164"/>
    <w:rsid w:val="009905E6"/>
    <w:rsid w:val="00990CBD"/>
    <w:rsid w:val="00991250"/>
    <w:rsid w:val="0099168E"/>
    <w:rsid w:val="009917E5"/>
    <w:rsid w:val="00991CC8"/>
    <w:rsid w:val="00991DFD"/>
    <w:rsid w:val="00992143"/>
    <w:rsid w:val="00992F60"/>
    <w:rsid w:val="00993079"/>
    <w:rsid w:val="0099314E"/>
    <w:rsid w:val="00993956"/>
    <w:rsid w:val="00993AE1"/>
    <w:rsid w:val="00993D36"/>
    <w:rsid w:val="009940EB"/>
    <w:rsid w:val="00994E6A"/>
    <w:rsid w:val="00995310"/>
    <w:rsid w:val="00995367"/>
    <w:rsid w:val="009959AD"/>
    <w:rsid w:val="00995CB4"/>
    <w:rsid w:val="00996403"/>
    <w:rsid w:val="009964CE"/>
    <w:rsid w:val="00996691"/>
    <w:rsid w:val="0099703D"/>
    <w:rsid w:val="00997068"/>
    <w:rsid w:val="0099735C"/>
    <w:rsid w:val="00997945"/>
    <w:rsid w:val="00997B40"/>
    <w:rsid w:val="00997BCE"/>
    <w:rsid w:val="009A0173"/>
    <w:rsid w:val="009A0CFA"/>
    <w:rsid w:val="009A1525"/>
    <w:rsid w:val="009A1698"/>
    <w:rsid w:val="009A1F34"/>
    <w:rsid w:val="009A206C"/>
    <w:rsid w:val="009A208B"/>
    <w:rsid w:val="009A2212"/>
    <w:rsid w:val="009A24C6"/>
    <w:rsid w:val="009A2858"/>
    <w:rsid w:val="009A2AF1"/>
    <w:rsid w:val="009A2BF4"/>
    <w:rsid w:val="009A3157"/>
    <w:rsid w:val="009A3583"/>
    <w:rsid w:val="009A36F4"/>
    <w:rsid w:val="009A390B"/>
    <w:rsid w:val="009A396C"/>
    <w:rsid w:val="009A39A6"/>
    <w:rsid w:val="009A3F00"/>
    <w:rsid w:val="009A44F9"/>
    <w:rsid w:val="009A46A4"/>
    <w:rsid w:val="009A4A83"/>
    <w:rsid w:val="009A4CA2"/>
    <w:rsid w:val="009A4CBE"/>
    <w:rsid w:val="009A4EBF"/>
    <w:rsid w:val="009A4F52"/>
    <w:rsid w:val="009A5187"/>
    <w:rsid w:val="009A548B"/>
    <w:rsid w:val="009A5C1F"/>
    <w:rsid w:val="009A5DDB"/>
    <w:rsid w:val="009A6C2F"/>
    <w:rsid w:val="009A70DA"/>
    <w:rsid w:val="009A722C"/>
    <w:rsid w:val="009A7AF8"/>
    <w:rsid w:val="009B08BD"/>
    <w:rsid w:val="009B0D1E"/>
    <w:rsid w:val="009B1084"/>
    <w:rsid w:val="009B1324"/>
    <w:rsid w:val="009B1C2D"/>
    <w:rsid w:val="009B2042"/>
    <w:rsid w:val="009B2137"/>
    <w:rsid w:val="009B2417"/>
    <w:rsid w:val="009B28A2"/>
    <w:rsid w:val="009B2D60"/>
    <w:rsid w:val="009B30F0"/>
    <w:rsid w:val="009B33C0"/>
    <w:rsid w:val="009B384C"/>
    <w:rsid w:val="009B3CF9"/>
    <w:rsid w:val="009B419E"/>
    <w:rsid w:val="009B475D"/>
    <w:rsid w:val="009B4766"/>
    <w:rsid w:val="009B48E1"/>
    <w:rsid w:val="009B5050"/>
    <w:rsid w:val="009B506C"/>
    <w:rsid w:val="009B514A"/>
    <w:rsid w:val="009B5618"/>
    <w:rsid w:val="009B5CAB"/>
    <w:rsid w:val="009B5D4E"/>
    <w:rsid w:val="009B5DEE"/>
    <w:rsid w:val="009B634C"/>
    <w:rsid w:val="009B666B"/>
    <w:rsid w:val="009B66AB"/>
    <w:rsid w:val="009B7315"/>
    <w:rsid w:val="009B78E4"/>
    <w:rsid w:val="009C007D"/>
    <w:rsid w:val="009C12F8"/>
    <w:rsid w:val="009C15CF"/>
    <w:rsid w:val="009C1AF3"/>
    <w:rsid w:val="009C1B5A"/>
    <w:rsid w:val="009C1C18"/>
    <w:rsid w:val="009C1CCC"/>
    <w:rsid w:val="009C1E67"/>
    <w:rsid w:val="009C1E83"/>
    <w:rsid w:val="009C1FB6"/>
    <w:rsid w:val="009C22A6"/>
    <w:rsid w:val="009C235E"/>
    <w:rsid w:val="009C2763"/>
    <w:rsid w:val="009C27E5"/>
    <w:rsid w:val="009C29AB"/>
    <w:rsid w:val="009C29EF"/>
    <w:rsid w:val="009C2B16"/>
    <w:rsid w:val="009C2E8E"/>
    <w:rsid w:val="009C2F62"/>
    <w:rsid w:val="009C356A"/>
    <w:rsid w:val="009C35B3"/>
    <w:rsid w:val="009C3C65"/>
    <w:rsid w:val="009C3E42"/>
    <w:rsid w:val="009C454D"/>
    <w:rsid w:val="009C4771"/>
    <w:rsid w:val="009C4888"/>
    <w:rsid w:val="009C4AB3"/>
    <w:rsid w:val="009C4C3C"/>
    <w:rsid w:val="009C52A0"/>
    <w:rsid w:val="009C556E"/>
    <w:rsid w:val="009C58D2"/>
    <w:rsid w:val="009C5A54"/>
    <w:rsid w:val="009C67B8"/>
    <w:rsid w:val="009C682F"/>
    <w:rsid w:val="009C7425"/>
    <w:rsid w:val="009C7590"/>
    <w:rsid w:val="009C77B9"/>
    <w:rsid w:val="009C7816"/>
    <w:rsid w:val="009C78E8"/>
    <w:rsid w:val="009C7A7B"/>
    <w:rsid w:val="009C7B08"/>
    <w:rsid w:val="009D01FC"/>
    <w:rsid w:val="009D0298"/>
    <w:rsid w:val="009D08D2"/>
    <w:rsid w:val="009D0EF8"/>
    <w:rsid w:val="009D1670"/>
    <w:rsid w:val="009D194A"/>
    <w:rsid w:val="009D261F"/>
    <w:rsid w:val="009D278A"/>
    <w:rsid w:val="009D2855"/>
    <w:rsid w:val="009D369F"/>
    <w:rsid w:val="009D3E91"/>
    <w:rsid w:val="009D3EFE"/>
    <w:rsid w:val="009D4004"/>
    <w:rsid w:val="009D4353"/>
    <w:rsid w:val="009D49E9"/>
    <w:rsid w:val="009D4C7C"/>
    <w:rsid w:val="009D55FF"/>
    <w:rsid w:val="009D59B8"/>
    <w:rsid w:val="009D59C0"/>
    <w:rsid w:val="009D5A3C"/>
    <w:rsid w:val="009D5D1E"/>
    <w:rsid w:val="009D5F7C"/>
    <w:rsid w:val="009D5FB4"/>
    <w:rsid w:val="009D60C7"/>
    <w:rsid w:val="009D623E"/>
    <w:rsid w:val="009D65D9"/>
    <w:rsid w:val="009D6A68"/>
    <w:rsid w:val="009D6DCC"/>
    <w:rsid w:val="009D722F"/>
    <w:rsid w:val="009D7433"/>
    <w:rsid w:val="009D79CA"/>
    <w:rsid w:val="009D7DEE"/>
    <w:rsid w:val="009D7E4F"/>
    <w:rsid w:val="009E10BB"/>
    <w:rsid w:val="009E1568"/>
    <w:rsid w:val="009E1CBC"/>
    <w:rsid w:val="009E1DAB"/>
    <w:rsid w:val="009E1FC4"/>
    <w:rsid w:val="009E2107"/>
    <w:rsid w:val="009E2645"/>
    <w:rsid w:val="009E2756"/>
    <w:rsid w:val="009E28C4"/>
    <w:rsid w:val="009E3D19"/>
    <w:rsid w:val="009E41EB"/>
    <w:rsid w:val="009E4F67"/>
    <w:rsid w:val="009E5157"/>
    <w:rsid w:val="009E5AFB"/>
    <w:rsid w:val="009E5EA0"/>
    <w:rsid w:val="009E5F94"/>
    <w:rsid w:val="009E6F43"/>
    <w:rsid w:val="009E6F7A"/>
    <w:rsid w:val="009E7000"/>
    <w:rsid w:val="009E75F0"/>
    <w:rsid w:val="009E7740"/>
    <w:rsid w:val="009E77A6"/>
    <w:rsid w:val="009F0337"/>
    <w:rsid w:val="009F0E92"/>
    <w:rsid w:val="009F10E0"/>
    <w:rsid w:val="009F1331"/>
    <w:rsid w:val="009F1424"/>
    <w:rsid w:val="009F14B6"/>
    <w:rsid w:val="009F1BA6"/>
    <w:rsid w:val="009F1F23"/>
    <w:rsid w:val="009F2470"/>
    <w:rsid w:val="009F2713"/>
    <w:rsid w:val="009F2751"/>
    <w:rsid w:val="009F287C"/>
    <w:rsid w:val="009F2D77"/>
    <w:rsid w:val="009F2F78"/>
    <w:rsid w:val="009F316A"/>
    <w:rsid w:val="009F3520"/>
    <w:rsid w:val="009F3B27"/>
    <w:rsid w:val="009F3CFB"/>
    <w:rsid w:val="009F3E87"/>
    <w:rsid w:val="009F4742"/>
    <w:rsid w:val="009F4848"/>
    <w:rsid w:val="009F4EE0"/>
    <w:rsid w:val="009F505E"/>
    <w:rsid w:val="009F5877"/>
    <w:rsid w:val="009F59B2"/>
    <w:rsid w:val="009F5AF4"/>
    <w:rsid w:val="009F5C15"/>
    <w:rsid w:val="009F63F0"/>
    <w:rsid w:val="009F6578"/>
    <w:rsid w:val="009F66BE"/>
    <w:rsid w:val="009F68DA"/>
    <w:rsid w:val="009F6974"/>
    <w:rsid w:val="009F6C0C"/>
    <w:rsid w:val="009F6C81"/>
    <w:rsid w:val="009F6CDE"/>
    <w:rsid w:val="009F6E31"/>
    <w:rsid w:val="009F781B"/>
    <w:rsid w:val="009F7B27"/>
    <w:rsid w:val="00A001A6"/>
    <w:rsid w:val="00A00B64"/>
    <w:rsid w:val="00A00EAE"/>
    <w:rsid w:val="00A019CA"/>
    <w:rsid w:val="00A01D9C"/>
    <w:rsid w:val="00A01E73"/>
    <w:rsid w:val="00A02B95"/>
    <w:rsid w:val="00A02CB7"/>
    <w:rsid w:val="00A02ED7"/>
    <w:rsid w:val="00A03107"/>
    <w:rsid w:val="00A0349B"/>
    <w:rsid w:val="00A03BB7"/>
    <w:rsid w:val="00A04429"/>
    <w:rsid w:val="00A04C79"/>
    <w:rsid w:val="00A05A97"/>
    <w:rsid w:val="00A05DA7"/>
    <w:rsid w:val="00A05DB2"/>
    <w:rsid w:val="00A06130"/>
    <w:rsid w:val="00A064F8"/>
    <w:rsid w:val="00A0741E"/>
    <w:rsid w:val="00A07474"/>
    <w:rsid w:val="00A076F0"/>
    <w:rsid w:val="00A07865"/>
    <w:rsid w:val="00A07915"/>
    <w:rsid w:val="00A07940"/>
    <w:rsid w:val="00A07A3E"/>
    <w:rsid w:val="00A07BD2"/>
    <w:rsid w:val="00A07E6C"/>
    <w:rsid w:val="00A07FFD"/>
    <w:rsid w:val="00A10461"/>
    <w:rsid w:val="00A10734"/>
    <w:rsid w:val="00A10793"/>
    <w:rsid w:val="00A10A77"/>
    <w:rsid w:val="00A111E2"/>
    <w:rsid w:val="00A11BF9"/>
    <w:rsid w:val="00A11CCA"/>
    <w:rsid w:val="00A11D59"/>
    <w:rsid w:val="00A124AC"/>
    <w:rsid w:val="00A12848"/>
    <w:rsid w:val="00A128BA"/>
    <w:rsid w:val="00A12A38"/>
    <w:rsid w:val="00A12EBF"/>
    <w:rsid w:val="00A130AA"/>
    <w:rsid w:val="00A13221"/>
    <w:rsid w:val="00A137A0"/>
    <w:rsid w:val="00A13894"/>
    <w:rsid w:val="00A13A83"/>
    <w:rsid w:val="00A13B04"/>
    <w:rsid w:val="00A14072"/>
    <w:rsid w:val="00A140B8"/>
    <w:rsid w:val="00A140E9"/>
    <w:rsid w:val="00A14304"/>
    <w:rsid w:val="00A14530"/>
    <w:rsid w:val="00A148EB"/>
    <w:rsid w:val="00A150B8"/>
    <w:rsid w:val="00A1511C"/>
    <w:rsid w:val="00A1524F"/>
    <w:rsid w:val="00A152A4"/>
    <w:rsid w:val="00A16443"/>
    <w:rsid w:val="00A1676E"/>
    <w:rsid w:val="00A16B78"/>
    <w:rsid w:val="00A16B88"/>
    <w:rsid w:val="00A16F57"/>
    <w:rsid w:val="00A16FC5"/>
    <w:rsid w:val="00A1775A"/>
    <w:rsid w:val="00A17B29"/>
    <w:rsid w:val="00A208B9"/>
    <w:rsid w:val="00A208D2"/>
    <w:rsid w:val="00A20D18"/>
    <w:rsid w:val="00A211A6"/>
    <w:rsid w:val="00A21466"/>
    <w:rsid w:val="00A21500"/>
    <w:rsid w:val="00A215B2"/>
    <w:rsid w:val="00A21676"/>
    <w:rsid w:val="00A21A2F"/>
    <w:rsid w:val="00A21E3D"/>
    <w:rsid w:val="00A21E90"/>
    <w:rsid w:val="00A2249E"/>
    <w:rsid w:val="00A22500"/>
    <w:rsid w:val="00A234B1"/>
    <w:rsid w:val="00A23775"/>
    <w:rsid w:val="00A239E4"/>
    <w:rsid w:val="00A23D15"/>
    <w:rsid w:val="00A2449A"/>
    <w:rsid w:val="00A246F6"/>
    <w:rsid w:val="00A249EC"/>
    <w:rsid w:val="00A24A2F"/>
    <w:rsid w:val="00A24AFC"/>
    <w:rsid w:val="00A2522E"/>
    <w:rsid w:val="00A25377"/>
    <w:rsid w:val="00A256A1"/>
    <w:rsid w:val="00A259BC"/>
    <w:rsid w:val="00A25CB5"/>
    <w:rsid w:val="00A260AD"/>
    <w:rsid w:val="00A260E7"/>
    <w:rsid w:val="00A262DC"/>
    <w:rsid w:val="00A263D6"/>
    <w:rsid w:val="00A2715A"/>
    <w:rsid w:val="00A2730F"/>
    <w:rsid w:val="00A277A1"/>
    <w:rsid w:val="00A279B6"/>
    <w:rsid w:val="00A300CE"/>
    <w:rsid w:val="00A301D2"/>
    <w:rsid w:val="00A306C9"/>
    <w:rsid w:val="00A30AF2"/>
    <w:rsid w:val="00A30F37"/>
    <w:rsid w:val="00A30FD5"/>
    <w:rsid w:val="00A3162F"/>
    <w:rsid w:val="00A316BF"/>
    <w:rsid w:val="00A31C55"/>
    <w:rsid w:val="00A32453"/>
    <w:rsid w:val="00A327BC"/>
    <w:rsid w:val="00A33181"/>
    <w:rsid w:val="00A33BEE"/>
    <w:rsid w:val="00A3541B"/>
    <w:rsid w:val="00A35691"/>
    <w:rsid w:val="00A35E24"/>
    <w:rsid w:val="00A35E54"/>
    <w:rsid w:val="00A35F4A"/>
    <w:rsid w:val="00A36291"/>
    <w:rsid w:val="00A365E4"/>
    <w:rsid w:val="00A36906"/>
    <w:rsid w:val="00A369FE"/>
    <w:rsid w:val="00A36BCB"/>
    <w:rsid w:val="00A36F14"/>
    <w:rsid w:val="00A37396"/>
    <w:rsid w:val="00A404BE"/>
    <w:rsid w:val="00A405B1"/>
    <w:rsid w:val="00A405F3"/>
    <w:rsid w:val="00A40959"/>
    <w:rsid w:val="00A40C5B"/>
    <w:rsid w:val="00A4110B"/>
    <w:rsid w:val="00A42215"/>
    <w:rsid w:val="00A423CA"/>
    <w:rsid w:val="00A425BF"/>
    <w:rsid w:val="00A429C0"/>
    <w:rsid w:val="00A42EC4"/>
    <w:rsid w:val="00A42FD6"/>
    <w:rsid w:val="00A43045"/>
    <w:rsid w:val="00A432E9"/>
    <w:rsid w:val="00A4363E"/>
    <w:rsid w:val="00A43952"/>
    <w:rsid w:val="00A43B14"/>
    <w:rsid w:val="00A43C60"/>
    <w:rsid w:val="00A43E95"/>
    <w:rsid w:val="00A4400D"/>
    <w:rsid w:val="00A440D8"/>
    <w:rsid w:val="00A44319"/>
    <w:rsid w:val="00A443DB"/>
    <w:rsid w:val="00A448DB"/>
    <w:rsid w:val="00A44AD6"/>
    <w:rsid w:val="00A44B74"/>
    <w:rsid w:val="00A45392"/>
    <w:rsid w:val="00A4577C"/>
    <w:rsid w:val="00A459D1"/>
    <w:rsid w:val="00A45C3D"/>
    <w:rsid w:val="00A45DA8"/>
    <w:rsid w:val="00A45FCD"/>
    <w:rsid w:val="00A4684C"/>
    <w:rsid w:val="00A46A1F"/>
    <w:rsid w:val="00A476D1"/>
    <w:rsid w:val="00A47D75"/>
    <w:rsid w:val="00A50282"/>
    <w:rsid w:val="00A50322"/>
    <w:rsid w:val="00A50708"/>
    <w:rsid w:val="00A5088E"/>
    <w:rsid w:val="00A50D12"/>
    <w:rsid w:val="00A50D78"/>
    <w:rsid w:val="00A50E7D"/>
    <w:rsid w:val="00A51634"/>
    <w:rsid w:val="00A51845"/>
    <w:rsid w:val="00A51965"/>
    <w:rsid w:val="00A51AEC"/>
    <w:rsid w:val="00A51B57"/>
    <w:rsid w:val="00A51D57"/>
    <w:rsid w:val="00A52439"/>
    <w:rsid w:val="00A526AA"/>
    <w:rsid w:val="00A52725"/>
    <w:rsid w:val="00A52A92"/>
    <w:rsid w:val="00A52C9D"/>
    <w:rsid w:val="00A53341"/>
    <w:rsid w:val="00A5455D"/>
    <w:rsid w:val="00A5471D"/>
    <w:rsid w:val="00A548BC"/>
    <w:rsid w:val="00A54A2A"/>
    <w:rsid w:val="00A54E16"/>
    <w:rsid w:val="00A54F63"/>
    <w:rsid w:val="00A554F3"/>
    <w:rsid w:val="00A560D4"/>
    <w:rsid w:val="00A577BD"/>
    <w:rsid w:val="00A577D6"/>
    <w:rsid w:val="00A57C74"/>
    <w:rsid w:val="00A57D92"/>
    <w:rsid w:val="00A57DA3"/>
    <w:rsid w:val="00A605B8"/>
    <w:rsid w:val="00A60C5C"/>
    <w:rsid w:val="00A61070"/>
    <w:rsid w:val="00A61606"/>
    <w:rsid w:val="00A61DD0"/>
    <w:rsid w:val="00A632EA"/>
    <w:rsid w:val="00A632FB"/>
    <w:rsid w:val="00A6374E"/>
    <w:rsid w:val="00A63BCE"/>
    <w:rsid w:val="00A64343"/>
    <w:rsid w:val="00A644A1"/>
    <w:rsid w:val="00A64B53"/>
    <w:rsid w:val="00A6518B"/>
    <w:rsid w:val="00A65449"/>
    <w:rsid w:val="00A654C9"/>
    <w:rsid w:val="00A65B46"/>
    <w:rsid w:val="00A65D2A"/>
    <w:rsid w:val="00A66537"/>
    <w:rsid w:val="00A66678"/>
    <w:rsid w:val="00A66770"/>
    <w:rsid w:val="00A66936"/>
    <w:rsid w:val="00A66C0A"/>
    <w:rsid w:val="00A66E6B"/>
    <w:rsid w:val="00A67470"/>
    <w:rsid w:val="00A678C4"/>
    <w:rsid w:val="00A6799E"/>
    <w:rsid w:val="00A67F92"/>
    <w:rsid w:val="00A70523"/>
    <w:rsid w:val="00A709BD"/>
    <w:rsid w:val="00A70AD2"/>
    <w:rsid w:val="00A71478"/>
    <w:rsid w:val="00A717AF"/>
    <w:rsid w:val="00A71CBA"/>
    <w:rsid w:val="00A71EAC"/>
    <w:rsid w:val="00A71F23"/>
    <w:rsid w:val="00A72106"/>
    <w:rsid w:val="00A7232B"/>
    <w:rsid w:val="00A724DD"/>
    <w:rsid w:val="00A72628"/>
    <w:rsid w:val="00A7269C"/>
    <w:rsid w:val="00A72DE7"/>
    <w:rsid w:val="00A72F3F"/>
    <w:rsid w:val="00A73A7D"/>
    <w:rsid w:val="00A73BBE"/>
    <w:rsid w:val="00A73BFE"/>
    <w:rsid w:val="00A73E8C"/>
    <w:rsid w:val="00A74165"/>
    <w:rsid w:val="00A74251"/>
    <w:rsid w:val="00A743B7"/>
    <w:rsid w:val="00A74509"/>
    <w:rsid w:val="00A74629"/>
    <w:rsid w:val="00A74F89"/>
    <w:rsid w:val="00A750B6"/>
    <w:rsid w:val="00A75CC6"/>
    <w:rsid w:val="00A76436"/>
    <w:rsid w:val="00A769E2"/>
    <w:rsid w:val="00A76B1C"/>
    <w:rsid w:val="00A76CE0"/>
    <w:rsid w:val="00A76D02"/>
    <w:rsid w:val="00A76EA6"/>
    <w:rsid w:val="00A76EB2"/>
    <w:rsid w:val="00A76FFE"/>
    <w:rsid w:val="00A7743C"/>
    <w:rsid w:val="00A77705"/>
    <w:rsid w:val="00A77978"/>
    <w:rsid w:val="00A779A4"/>
    <w:rsid w:val="00A80202"/>
    <w:rsid w:val="00A80C10"/>
    <w:rsid w:val="00A80C6A"/>
    <w:rsid w:val="00A81FE6"/>
    <w:rsid w:val="00A82043"/>
    <w:rsid w:val="00A82342"/>
    <w:rsid w:val="00A8259D"/>
    <w:rsid w:val="00A82D9A"/>
    <w:rsid w:val="00A8327B"/>
    <w:rsid w:val="00A83317"/>
    <w:rsid w:val="00A83442"/>
    <w:rsid w:val="00A83816"/>
    <w:rsid w:val="00A83C53"/>
    <w:rsid w:val="00A83F70"/>
    <w:rsid w:val="00A84089"/>
    <w:rsid w:val="00A844D7"/>
    <w:rsid w:val="00A8537E"/>
    <w:rsid w:val="00A8591F"/>
    <w:rsid w:val="00A85D0D"/>
    <w:rsid w:val="00A85FF0"/>
    <w:rsid w:val="00A86592"/>
    <w:rsid w:val="00A867DA"/>
    <w:rsid w:val="00A86C85"/>
    <w:rsid w:val="00A875FA"/>
    <w:rsid w:val="00A87633"/>
    <w:rsid w:val="00A87B19"/>
    <w:rsid w:val="00A87C63"/>
    <w:rsid w:val="00A911DC"/>
    <w:rsid w:val="00A9155C"/>
    <w:rsid w:val="00A91CEC"/>
    <w:rsid w:val="00A91DB2"/>
    <w:rsid w:val="00A91ECC"/>
    <w:rsid w:val="00A9224C"/>
    <w:rsid w:val="00A93158"/>
    <w:rsid w:val="00A937E9"/>
    <w:rsid w:val="00A9387D"/>
    <w:rsid w:val="00A93957"/>
    <w:rsid w:val="00A939E9"/>
    <w:rsid w:val="00A93A81"/>
    <w:rsid w:val="00A93C3B"/>
    <w:rsid w:val="00A94004"/>
    <w:rsid w:val="00A94055"/>
    <w:rsid w:val="00A94538"/>
    <w:rsid w:val="00A94CE1"/>
    <w:rsid w:val="00A94E84"/>
    <w:rsid w:val="00A956FA"/>
    <w:rsid w:val="00A95756"/>
    <w:rsid w:val="00A95B79"/>
    <w:rsid w:val="00A964D6"/>
    <w:rsid w:val="00A9676F"/>
    <w:rsid w:val="00A96963"/>
    <w:rsid w:val="00A96CDF"/>
    <w:rsid w:val="00A97534"/>
    <w:rsid w:val="00A978EB"/>
    <w:rsid w:val="00A97CE6"/>
    <w:rsid w:val="00AA02C6"/>
    <w:rsid w:val="00AA046B"/>
    <w:rsid w:val="00AA0993"/>
    <w:rsid w:val="00AA0A3B"/>
    <w:rsid w:val="00AA0A72"/>
    <w:rsid w:val="00AA0E8A"/>
    <w:rsid w:val="00AA18FF"/>
    <w:rsid w:val="00AA1B01"/>
    <w:rsid w:val="00AA1CF8"/>
    <w:rsid w:val="00AA1E19"/>
    <w:rsid w:val="00AA1E2B"/>
    <w:rsid w:val="00AA202A"/>
    <w:rsid w:val="00AA3193"/>
    <w:rsid w:val="00AA35BB"/>
    <w:rsid w:val="00AA3660"/>
    <w:rsid w:val="00AA3B32"/>
    <w:rsid w:val="00AA3BC8"/>
    <w:rsid w:val="00AA3E35"/>
    <w:rsid w:val="00AA3EA6"/>
    <w:rsid w:val="00AA428F"/>
    <w:rsid w:val="00AA4BDD"/>
    <w:rsid w:val="00AA4D4E"/>
    <w:rsid w:val="00AA4D7E"/>
    <w:rsid w:val="00AA5097"/>
    <w:rsid w:val="00AA5148"/>
    <w:rsid w:val="00AA52DC"/>
    <w:rsid w:val="00AA54F2"/>
    <w:rsid w:val="00AA565A"/>
    <w:rsid w:val="00AA5A99"/>
    <w:rsid w:val="00AA5D1B"/>
    <w:rsid w:val="00AA64DE"/>
    <w:rsid w:val="00AA65D3"/>
    <w:rsid w:val="00AA66B2"/>
    <w:rsid w:val="00AA6962"/>
    <w:rsid w:val="00AA69D2"/>
    <w:rsid w:val="00AA6AB0"/>
    <w:rsid w:val="00AA6D00"/>
    <w:rsid w:val="00AA6F7D"/>
    <w:rsid w:val="00AA7449"/>
    <w:rsid w:val="00AA7517"/>
    <w:rsid w:val="00AA78DB"/>
    <w:rsid w:val="00AA78E0"/>
    <w:rsid w:val="00AA7966"/>
    <w:rsid w:val="00AA7B68"/>
    <w:rsid w:val="00AA7DF0"/>
    <w:rsid w:val="00AA7E94"/>
    <w:rsid w:val="00AA7FA0"/>
    <w:rsid w:val="00AB0297"/>
    <w:rsid w:val="00AB0642"/>
    <w:rsid w:val="00AB0FE7"/>
    <w:rsid w:val="00AB12BA"/>
    <w:rsid w:val="00AB1346"/>
    <w:rsid w:val="00AB1C67"/>
    <w:rsid w:val="00AB1EF3"/>
    <w:rsid w:val="00AB2649"/>
    <w:rsid w:val="00AB26B1"/>
    <w:rsid w:val="00AB2781"/>
    <w:rsid w:val="00AB2A2C"/>
    <w:rsid w:val="00AB308D"/>
    <w:rsid w:val="00AB3154"/>
    <w:rsid w:val="00AB3245"/>
    <w:rsid w:val="00AB35AC"/>
    <w:rsid w:val="00AB3867"/>
    <w:rsid w:val="00AB38BD"/>
    <w:rsid w:val="00AB3FA4"/>
    <w:rsid w:val="00AB4013"/>
    <w:rsid w:val="00AB4715"/>
    <w:rsid w:val="00AB4983"/>
    <w:rsid w:val="00AB4A45"/>
    <w:rsid w:val="00AB4BC0"/>
    <w:rsid w:val="00AB4BF2"/>
    <w:rsid w:val="00AB5124"/>
    <w:rsid w:val="00AB5725"/>
    <w:rsid w:val="00AB6003"/>
    <w:rsid w:val="00AB63F8"/>
    <w:rsid w:val="00AB64EC"/>
    <w:rsid w:val="00AB65DC"/>
    <w:rsid w:val="00AB6B5F"/>
    <w:rsid w:val="00AB6BB7"/>
    <w:rsid w:val="00AB6DA9"/>
    <w:rsid w:val="00AB7026"/>
    <w:rsid w:val="00AB70C3"/>
    <w:rsid w:val="00AB71E7"/>
    <w:rsid w:val="00AB7379"/>
    <w:rsid w:val="00AB73E5"/>
    <w:rsid w:val="00AB741E"/>
    <w:rsid w:val="00AB7696"/>
    <w:rsid w:val="00AB7867"/>
    <w:rsid w:val="00AB7A80"/>
    <w:rsid w:val="00AB7F7E"/>
    <w:rsid w:val="00AC007C"/>
    <w:rsid w:val="00AC08EE"/>
    <w:rsid w:val="00AC097B"/>
    <w:rsid w:val="00AC192B"/>
    <w:rsid w:val="00AC1AED"/>
    <w:rsid w:val="00AC1C24"/>
    <w:rsid w:val="00AC1C90"/>
    <w:rsid w:val="00AC1DE0"/>
    <w:rsid w:val="00AC2079"/>
    <w:rsid w:val="00AC274C"/>
    <w:rsid w:val="00AC2886"/>
    <w:rsid w:val="00AC2890"/>
    <w:rsid w:val="00AC30B1"/>
    <w:rsid w:val="00AC34F9"/>
    <w:rsid w:val="00AC3887"/>
    <w:rsid w:val="00AC4312"/>
    <w:rsid w:val="00AC451B"/>
    <w:rsid w:val="00AC5326"/>
    <w:rsid w:val="00AC5529"/>
    <w:rsid w:val="00AC571F"/>
    <w:rsid w:val="00AC5775"/>
    <w:rsid w:val="00AC5A62"/>
    <w:rsid w:val="00AC5ACC"/>
    <w:rsid w:val="00AC62E5"/>
    <w:rsid w:val="00AC66DF"/>
    <w:rsid w:val="00AC6C05"/>
    <w:rsid w:val="00AC6CBC"/>
    <w:rsid w:val="00AC6D08"/>
    <w:rsid w:val="00AC7939"/>
    <w:rsid w:val="00AC7BB8"/>
    <w:rsid w:val="00AD038F"/>
    <w:rsid w:val="00AD04F3"/>
    <w:rsid w:val="00AD06AD"/>
    <w:rsid w:val="00AD0870"/>
    <w:rsid w:val="00AD0A5C"/>
    <w:rsid w:val="00AD0F06"/>
    <w:rsid w:val="00AD0F36"/>
    <w:rsid w:val="00AD138F"/>
    <w:rsid w:val="00AD1490"/>
    <w:rsid w:val="00AD1DDB"/>
    <w:rsid w:val="00AD20A3"/>
    <w:rsid w:val="00AD2A3D"/>
    <w:rsid w:val="00AD2F01"/>
    <w:rsid w:val="00AD366A"/>
    <w:rsid w:val="00AD49BA"/>
    <w:rsid w:val="00AD4E78"/>
    <w:rsid w:val="00AD56F6"/>
    <w:rsid w:val="00AD5761"/>
    <w:rsid w:val="00AD5B2C"/>
    <w:rsid w:val="00AD6211"/>
    <w:rsid w:val="00AD622C"/>
    <w:rsid w:val="00AD6FD0"/>
    <w:rsid w:val="00AD79D4"/>
    <w:rsid w:val="00AD7A23"/>
    <w:rsid w:val="00AD7C9B"/>
    <w:rsid w:val="00AD7D63"/>
    <w:rsid w:val="00AD7F31"/>
    <w:rsid w:val="00AE03F9"/>
    <w:rsid w:val="00AE0408"/>
    <w:rsid w:val="00AE0481"/>
    <w:rsid w:val="00AE0535"/>
    <w:rsid w:val="00AE0774"/>
    <w:rsid w:val="00AE0CAB"/>
    <w:rsid w:val="00AE0FF8"/>
    <w:rsid w:val="00AE1013"/>
    <w:rsid w:val="00AE1094"/>
    <w:rsid w:val="00AE1189"/>
    <w:rsid w:val="00AE123D"/>
    <w:rsid w:val="00AE1718"/>
    <w:rsid w:val="00AE1C84"/>
    <w:rsid w:val="00AE2418"/>
    <w:rsid w:val="00AE276D"/>
    <w:rsid w:val="00AE2E86"/>
    <w:rsid w:val="00AE2EAA"/>
    <w:rsid w:val="00AE3A76"/>
    <w:rsid w:val="00AE3E3A"/>
    <w:rsid w:val="00AE434D"/>
    <w:rsid w:val="00AE48D1"/>
    <w:rsid w:val="00AE4CA8"/>
    <w:rsid w:val="00AE51BC"/>
    <w:rsid w:val="00AE522B"/>
    <w:rsid w:val="00AE5440"/>
    <w:rsid w:val="00AE56CE"/>
    <w:rsid w:val="00AE5A3F"/>
    <w:rsid w:val="00AE5CD2"/>
    <w:rsid w:val="00AE5D74"/>
    <w:rsid w:val="00AE5EAD"/>
    <w:rsid w:val="00AE5F4D"/>
    <w:rsid w:val="00AE6732"/>
    <w:rsid w:val="00AE6835"/>
    <w:rsid w:val="00AE6A9E"/>
    <w:rsid w:val="00AE6CCC"/>
    <w:rsid w:val="00AE7A7E"/>
    <w:rsid w:val="00AE7A90"/>
    <w:rsid w:val="00AE7B0F"/>
    <w:rsid w:val="00AE7E37"/>
    <w:rsid w:val="00AE7FA5"/>
    <w:rsid w:val="00AF0330"/>
    <w:rsid w:val="00AF04CF"/>
    <w:rsid w:val="00AF0632"/>
    <w:rsid w:val="00AF0690"/>
    <w:rsid w:val="00AF0B9B"/>
    <w:rsid w:val="00AF0C22"/>
    <w:rsid w:val="00AF118A"/>
    <w:rsid w:val="00AF127B"/>
    <w:rsid w:val="00AF149F"/>
    <w:rsid w:val="00AF18C2"/>
    <w:rsid w:val="00AF1DDE"/>
    <w:rsid w:val="00AF1F48"/>
    <w:rsid w:val="00AF20B0"/>
    <w:rsid w:val="00AF235E"/>
    <w:rsid w:val="00AF2794"/>
    <w:rsid w:val="00AF2D53"/>
    <w:rsid w:val="00AF2FD4"/>
    <w:rsid w:val="00AF3087"/>
    <w:rsid w:val="00AF3589"/>
    <w:rsid w:val="00AF361A"/>
    <w:rsid w:val="00AF3ADB"/>
    <w:rsid w:val="00AF4376"/>
    <w:rsid w:val="00AF46A1"/>
    <w:rsid w:val="00AF49A1"/>
    <w:rsid w:val="00AF5003"/>
    <w:rsid w:val="00AF5766"/>
    <w:rsid w:val="00AF5BF7"/>
    <w:rsid w:val="00AF5C96"/>
    <w:rsid w:val="00AF66C4"/>
    <w:rsid w:val="00AF6DED"/>
    <w:rsid w:val="00AF756B"/>
    <w:rsid w:val="00AF779B"/>
    <w:rsid w:val="00AF7869"/>
    <w:rsid w:val="00AF7A44"/>
    <w:rsid w:val="00AF7F4D"/>
    <w:rsid w:val="00B0067B"/>
    <w:rsid w:val="00B00B16"/>
    <w:rsid w:val="00B00BA2"/>
    <w:rsid w:val="00B00E21"/>
    <w:rsid w:val="00B0162F"/>
    <w:rsid w:val="00B023A3"/>
    <w:rsid w:val="00B02EBE"/>
    <w:rsid w:val="00B03080"/>
    <w:rsid w:val="00B032A7"/>
    <w:rsid w:val="00B036E6"/>
    <w:rsid w:val="00B0430C"/>
    <w:rsid w:val="00B04430"/>
    <w:rsid w:val="00B045B1"/>
    <w:rsid w:val="00B046F4"/>
    <w:rsid w:val="00B04ABD"/>
    <w:rsid w:val="00B05690"/>
    <w:rsid w:val="00B05B08"/>
    <w:rsid w:val="00B05DA6"/>
    <w:rsid w:val="00B05E10"/>
    <w:rsid w:val="00B06069"/>
    <w:rsid w:val="00B061C9"/>
    <w:rsid w:val="00B06372"/>
    <w:rsid w:val="00B06A6F"/>
    <w:rsid w:val="00B06C60"/>
    <w:rsid w:val="00B073AD"/>
    <w:rsid w:val="00B073EF"/>
    <w:rsid w:val="00B07549"/>
    <w:rsid w:val="00B079C1"/>
    <w:rsid w:val="00B07CED"/>
    <w:rsid w:val="00B07EAF"/>
    <w:rsid w:val="00B1049B"/>
    <w:rsid w:val="00B1094E"/>
    <w:rsid w:val="00B10B1C"/>
    <w:rsid w:val="00B10B88"/>
    <w:rsid w:val="00B10D54"/>
    <w:rsid w:val="00B10F84"/>
    <w:rsid w:val="00B110D9"/>
    <w:rsid w:val="00B113CC"/>
    <w:rsid w:val="00B120B8"/>
    <w:rsid w:val="00B12200"/>
    <w:rsid w:val="00B12735"/>
    <w:rsid w:val="00B127ED"/>
    <w:rsid w:val="00B12E6F"/>
    <w:rsid w:val="00B13750"/>
    <w:rsid w:val="00B13EB3"/>
    <w:rsid w:val="00B14594"/>
    <w:rsid w:val="00B14AEC"/>
    <w:rsid w:val="00B14E18"/>
    <w:rsid w:val="00B14ED8"/>
    <w:rsid w:val="00B1561D"/>
    <w:rsid w:val="00B15825"/>
    <w:rsid w:val="00B15868"/>
    <w:rsid w:val="00B15D9D"/>
    <w:rsid w:val="00B15E41"/>
    <w:rsid w:val="00B15F15"/>
    <w:rsid w:val="00B15F6B"/>
    <w:rsid w:val="00B164D7"/>
    <w:rsid w:val="00B165AE"/>
    <w:rsid w:val="00B16757"/>
    <w:rsid w:val="00B16E8A"/>
    <w:rsid w:val="00B17244"/>
    <w:rsid w:val="00B176AD"/>
    <w:rsid w:val="00B17B1D"/>
    <w:rsid w:val="00B17C8F"/>
    <w:rsid w:val="00B17D2F"/>
    <w:rsid w:val="00B202A6"/>
    <w:rsid w:val="00B2033E"/>
    <w:rsid w:val="00B2055E"/>
    <w:rsid w:val="00B209A5"/>
    <w:rsid w:val="00B20BAD"/>
    <w:rsid w:val="00B21216"/>
    <w:rsid w:val="00B214B2"/>
    <w:rsid w:val="00B2184C"/>
    <w:rsid w:val="00B220EB"/>
    <w:rsid w:val="00B232B4"/>
    <w:rsid w:val="00B2347D"/>
    <w:rsid w:val="00B23540"/>
    <w:rsid w:val="00B23774"/>
    <w:rsid w:val="00B23A5C"/>
    <w:rsid w:val="00B23FA3"/>
    <w:rsid w:val="00B24304"/>
    <w:rsid w:val="00B243A8"/>
    <w:rsid w:val="00B244CC"/>
    <w:rsid w:val="00B247D2"/>
    <w:rsid w:val="00B24889"/>
    <w:rsid w:val="00B24907"/>
    <w:rsid w:val="00B249CE"/>
    <w:rsid w:val="00B24ABA"/>
    <w:rsid w:val="00B24D4B"/>
    <w:rsid w:val="00B25600"/>
    <w:rsid w:val="00B2560F"/>
    <w:rsid w:val="00B25960"/>
    <w:rsid w:val="00B25DD7"/>
    <w:rsid w:val="00B26AE4"/>
    <w:rsid w:val="00B26B6E"/>
    <w:rsid w:val="00B26DA9"/>
    <w:rsid w:val="00B2715A"/>
    <w:rsid w:val="00B27431"/>
    <w:rsid w:val="00B27B2F"/>
    <w:rsid w:val="00B27F02"/>
    <w:rsid w:val="00B30021"/>
    <w:rsid w:val="00B30159"/>
    <w:rsid w:val="00B3046C"/>
    <w:rsid w:val="00B30E11"/>
    <w:rsid w:val="00B31019"/>
    <w:rsid w:val="00B3140E"/>
    <w:rsid w:val="00B31675"/>
    <w:rsid w:val="00B3225E"/>
    <w:rsid w:val="00B32436"/>
    <w:rsid w:val="00B32AA5"/>
    <w:rsid w:val="00B3366C"/>
    <w:rsid w:val="00B33782"/>
    <w:rsid w:val="00B3447E"/>
    <w:rsid w:val="00B34579"/>
    <w:rsid w:val="00B3476D"/>
    <w:rsid w:val="00B35517"/>
    <w:rsid w:val="00B3567B"/>
    <w:rsid w:val="00B35858"/>
    <w:rsid w:val="00B35D6F"/>
    <w:rsid w:val="00B3632C"/>
    <w:rsid w:val="00B363E5"/>
    <w:rsid w:val="00B3654C"/>
    <w:rsid w:val="00B36551"/>
    <w:rsid w:val="00B36A22"/>
    <w:rsid w:val="00B36B97"/>
    <w:rsid w:val="00B36C6F"/>
    <w:rsid w:val="00B36D23"/>
    <w:rsid w:val="00B36DC4"/>
    <w:rsid w:val="00B370C4"/>
    <w:rsid w:val="00B37334"/>
    <w:rsid w:val="00B37B6F"/>
    <w:rsid w:val="00B4017A"/>
    <w:rsid w:val="00B40B02"/>
    <w:rsid w:val="00B40C7D"/>
    <w:rsid w:val="00B40E8A"/>
    <w:rsid w:val="00B40ED7"/>
    <w:rsid w:val="00B40F16"/>
    <w:rsid w:val="00B40F3A"/>
    <w:rsid w:val="00B410BF"/>
    <w:rsid w:val="00B41432"/>
    <w:rsid w:val="00B41446"/>
    <w:rsid w:val="00B41503"/>
    <w:rsid w:val="00B416AB"/>
    <w:rsid w:val="00B41E1B"/>
    <w:rsid w:val="00B41F95"/>
    <w:rsid w:val="00B425FE"/>
    <w:rsid w:val="00B426B0"/>
    <w:rsid w:val="00B42E62"/>
    <w:rsid w:val="00B42EFF"/>
    <w:rsid w:val="00B43019"/>
    <w:rsid w:val="00B43496"/>
    <w:rsid w:val="00B43583"/>
    <w:rsid w:val="00B43B28"/>
    <w:rsid w:val="00B440CA"/>
    <w:rsid w:val="00B44266"/>
    <w:rsid w:val="00B442DC"/>
    <w:rsid w:val="00B44356"/>
    <w:rsid w:val="00B44776"/>
    <w:rsid w:val="00B44802"/>
    <w:rsid w:val="00B4530F"/>
    <w:rsid w:val="00B45832"/>
    <w:rsid w:val="00B45EBF"/>
    <w:rsid w:val="00B45FDD"/>
    <w:rsid w:val="00B465A0"/>
    <w:rsid w:val="00B46DB6"/>
    <w:rsid w:val="00B4725B"/>
    <w:rsid w:val="00B4735E"/>
    <w:rsid w:val="00B47557"/>
    <w:rsid w:val="00B475EA"/>
    <w:rsid w:val="00B47654"/>
    <w:rsid w:val="00B47732"/>
    <w:rsid w:val="00B478ED"/>
    <w:rsid w:val="00B479A3"/>
    <w:rsid w:val="00B47C0F"/>
    <w:rsid w:val="00B47DBA"/>
    <w:rsid w:val="00B47E9F"/>
    <w:rsid w:val="00B501ED"/>
    <w:rsid w:val="00B5050E"/>
    <w:rsid w:val="00B505FA"/>
    <w:rsid w:val="00B50726"/>
    <w:rsid w:val="00B50C91"/>
    <w:rsid w:val="00B50D08"/>
    <w:rsid w:val="00B50D4B"/>
    <w:rsid w:val="00B51953"/>
    <w:rsid w:val="00B520BD"/>
    <w:rsid w:val="00B5211D"/>
    <w:rsid w:val="00B52316"/>
    <w:rsid w:val="00B5231D"/>
    <w:rsid w:val="00B52A72"/>
    <w:rsid w:val="00B5323C"/>
    <w:rsid w:val="00B532CC"/>
    <w:rsid w:val="00B53543"/>
    <w:rsid w:val="00B53B2E"/>
    <w:rsid w:val="00B53C32"/>
    <w:rsid w:val="00B53C97"/>
    <w:rsid w:val="00B54401"/>
    <w:rsid w:val="00B54663"/>
    <w:rsid w:val="00B5476B"/>
    <w:rsid w:val="00B548E3"/>
    <w:rsid w:val="00B55184"/>
    <w:rsid w:val="00B553BB"/>
    <w:rsid w:val="00B557B4"/>
    <w:rsid w:val="00B55FF1"/>
    <w:rsid w:val="00B5614E"/>
    <w:rsid w:val="00B564A5"/>
    <w:rsid w:val="00B5692B"/>
    <w:rsid w:val="00B603A6"/>
    <w:rsid w:val="00B60652"/>
    <w:rsid w:val="00B60851"/>
    <w:rsid w:val="00B60B8D"/>
    <w:rsid w:val="00B60DA4"/>
    <w:rsid w:val="00B60F68"/>
    <w:rsid w:val="00B61020"/>
    <w:rsid w:val="00B613C5"/>
    <w:rsid w:val="00B61722"/>
    <w:rsid w:val="00B6268B"/>
    <w:rsid w:val="00B62F33"/>
    <w:rsid w:val="00B62FB2"/>
    <w:rsid w:val="00B632C6"/>
    <w:rsid w:val="00B635FF"/>
    <w:rsid w:val="00B63D87"/>
    <w:rsid w:val="00B64597"/>
    <w:rsid w:val="00B64D7D"/>
    <w:rsid w:val="00B6560F"/>
    <w:rsid w:val="00B65B82"/>
    <w:rsid w:val="00B65CA2"/>
    <w:rsid w:val="00B65DED"/>
    <w:rsid w:val="00B65FD0"/>
    <w:rsid w:val="00B661A4"/>
    <w:rsid w:val="00B66573"/>
    <w:rsid w:val="00B66891"/>
    <w:rsid w:val="00B669FF"/>
    <w:rsid w:val="00B66F79"/>
    <w:rsid w:val="00B67244"/>
    <w:rsid w:val="00B674F3"/>
    <w:rsid w:val="00B675ED"/>
    <w:rsid w:val="00B67729"/>
    <w:rsid w:val="00B6784A"/>
    <w:rsid w:val="00B67A1D"/>
    <w:rsid w:val="00B7028C"/>
    <w:rsid w:val="00B70635"/>
    <w:rsid w:val="00B7191A"/>
    <w:rsid w:val="00B71A45"/>
    <w:rsid w:val="00B720E0"/>
    <w:rsid w:val="00B72199"/>
    <w:rsid w:val="00B7259B"/>
    <w:rsid w:val="00B737D4"/>
    <w:rsid w:val="00B739C7"/>
    <w:rsid w:val="00B73B44"/>
    <w:rsid w:val="00B73EB0"/>
    <w:rsid w:val="00B74069"/>
    <w:rsid w:val="00B744BB"/>
    <w:rsid w:val="00B74576"/>
    <w:rsid w:val="00B747F1"/>
    <w:rsid w:val="00B74C77"/>
    <w:rsid w:val="00B74CD9"/>
    <w:rsid w:val="00B75511"/>
    <w:rsid w:val="00B757C4"/>
    <w:rsid w:val="00B75940"/>
    <w:rsid w:val="00B75991"/>
    <w:rsid w:val="00B759E5"/>
    <w:rsid w:val="00B75E78"/>
    <w:rsid w:val="00B76020"/>
    <w:rsid w:val="00B7640F"/>
    <w:rsid w:val="00B767BA"/>
    <w:rsid w:val="00B77059"/>
    <w:rsid w:val="00B773C2"/>
    <w:rsid w:val="00B77F74"/>
    <w:rsid w:val="00B8030A"/>
    <w:rsid w:val="00B80423"/>
    <w:rsid w:val="00B80610"/>
    <w:rsid w:val="00B80FAB"/>
    <w:rsid w:val="00B81504"/>
    <w:rsid w:val="00B8182A"/>
    <w:rsid w:val="00B81896"/>
    <w:rsid w:val="00B818E4"/>
    <w:rsid w:val="00B819E4"/>
    <w:rsid w:val="00B81E84"/>
    <w:rsid w:val="00B81F0B"/>
    <w:rsid w:val="00B82432"/>
    <w:rsid w:val="00B826B3"/>
    <w:rsid w:val="00B82A79"/>
    <w:rsid w:val="00B830B9"/>
    <w:rsid w:val="00B83798"/>
    <w:rsid w:val="00B840C0"/>
    <w:rsid w:val="00B8427D"/>
    <w:rsid w:val="00B84894"/>
    <w:rsid w:val="00B853F1"/>
    <w:rsid w:val="00B85DEC"/>
    <w:rsid w:val="00B867CA"/>
    <w:rsid w:val="00B86896"/>
    <w:rsid w:val="00B86CAA"/>
    <w:rsid w:val="00B86F5B"/>
    <w:rsid w:val="00B870AE"/>
    <w:rsid w:val="00B871E2"/>
    <w:rsid w:val="00B872A2"/>
    <w:rsid w:val="00B87CF5"/>
    <w:rsid w:val="00B87D37"/>
    <w:rsid w:val="00B87D3E"/>
    <w:rsid w:val="00B902C7"/>
    <w:rsid w:val="00B905C8"/>
    <w:rsid w:val="00B90794"/>
    <w:rsid w:val="00B909B4"/>
    <w:rsid w:val="00B9164E"/>
    <w:rsid w:val="00B917E9"/>
    <w:rsid w:val="00B91939"/>
    <w:rsid w:val="00B919D9"/>
    <w:rsid w:val="00B91B5A"/>
    <w:rsid w:val="00B91DC5"/>
    <w:rsid w:val="00B92668"/>
    <w:rsid w:val="00B929E7"/>
    <w:rsid w:val="00B92AC3"/>
    <w:rsid w:val="00B9346B"/>
    <w:rsid w:val="00B935B4"/>
    <w:rsid w:val="00B93640"/>
    <w:rsid w:val="00B93D7D"/>
    <w:rsid w:val="00B93F8C"/>
    <w:rsid w:val="00B94CA4"/>
    <w:rsid w:val="00B9510C"/>
    <w:rsid w:val="00B95D2C"/>
    <w:rsid w:val="00B96297"/>
    <w:rsid w:val="00B965AA"/>
    <w:rsid w:val="00B96C0F"/>
    <w:rsid w:val="00B96E09"/>
    <w:rsid w:val="00B97D67"/>
    <w:rsid w:val="00BA067D"/>
    <w:rsid w:val="00BA07FC"/>
    <w:rsid w:val="00BA09D2"/>
    <w:rsid w:val="00BA0E05"/>
    <w:rsid w:val="00BA0F78"/>
    <w:rsid w:val="00BA1040"/>
    <w:rsid w:val="00BA1683"/>
    <w:rsid w:val="00BA18D2"/>
    <w:rsid w:val="00BA19E2"/>
    <w:rsid w:val="00BA1F80"/>
    <w:rsid w:val="00BA200D"/>
    <w:rsid w:val="00BA277D"/>
    <w:rsid w:val="00BA3184"/>
    <w:rsid w:val="00BA36FB"/>
    <w:rsid w:val="00BA3CDC"/>
    <w:rsid w:val="00BA400C"/>
    <w:rsid w:val="00BA40C0"/>
    <w:rsid w:val="00BA444A"/>
    <w:rsid w:val="00BA4A1A"/>
    <w:rsid w:val="00BA4DE0"/>
    <w:rsid w:val="00BA50CE"/>
    <w:rsid w:val="00BA5267"/>
    <w:rsid w:val="00BA550C"/>
    <w:rsid w:val="00BA58F9"/>
    <w:rsid w:val="00BA5D69"/>
    <w:rsid w:val="00BA5F13"/>
    <w:rsid w:val="00BA60AD"/>
    <w:rsid w:val="00BA67F6"/>
    <w:rsid w:val="00BA68B7"/>
    <w:rsid w:val="00BA69EC"/>
    <w:rsid w:val="00BA7866"/>
    <w:rsid w:val="00BA7B9C"/>
    <w:rsid w:val="00BA7C77"/>
    <w:rsid w:val="00BB0088"/>
    <w:rsid w:val="00BB0F09"/>
    <w:rsid w:val="00BB11D2"/>
    <w:rsid w:val="00BB1549"/>
    <w:rsid w:val="00BB1949"/>
    <w:rsid w:val="00BB217E"/>
    <w:rsid w:val="00BB23AB"/>
    <w:rsid w:val="00BB261A"/>
    <w:rsid w:val="00BB26A9"/>
    <w:rsid w:val="00BB2D85"/>
    <w:rsid w:val="00BB2EC3"/>
    <w:rsid w:val="00BB3096"/>
    <w:rsid w:val="00BB311F"/>
    <w:rsid w:val="00BB358E"/>
    <w:rsid w:val="00BB399C"/>
    <w:rsid w:val="00BB3E28"/>
    <w:rsid w:val="00BB3FC9"/>
    <w:rsid w:val="00BB4165"/>
    <w:rsid w:val="00BB4392"/>
    <w:rsid w:val="00BB4AE3"/>
    <w:rsid w:val="00BB4B59"/>
    <w:rsid w:val="00BB4B7C"/>
    <w:rsid w:val="00BB4D5A"/>
    <w:rsid w:val="00BB4F66"/>
    <w:rsid w:val="00BB5012"/>
    <w:rsid w:val="00BB51AC"/>
    <w:rsid w:val="00BB5238"/>
    <w:rsid w:val="00BB5809"/>
    <w:rsid w:val="00BB5C0C"/>
    <w:rsid w:val="00BB6AB3"/>
    <w:rsid w:val="00BB6CDA"/>
    <w:rsid w:val="00BB6D46"/>
    <w:rsid w:val="00BB6F85"/>
    <w:rsid w:val="00BB7076"/>
    <w:rsid w:val="00BB7247"/>
    <w:rsid w:val="00BB790B"/>
    <w:rsid w:val="00BB798C"/>
    <w:rsid w:val="00BC0405"/>
    <w:rsid w:val="00BC065E"/>
    <w:rsid w:val="00BC07EF"/>
    <w:rsid w:val="00BC0C4D"/>
    <w:rsid w:val="00BC1059"/>
    <w:rsid w:val="00BC1362"/>
    <w:rsid w:val="00BC148B"/>
    <w:rsid w:val="00BC1579"/>
    <w:rsid w:val="00BC1C1E"/>
    <w:rsid w:val="00BC213F"/>
    <w:rsid w:val="00BC244E"/>
    <w:rsid w:val="00BC2661"/>
    <w:rsid w:val="00BC26A1"/>
    <w:rsid w:val="00BC2B64"/>
    <w:rsid w:val="00BC2ECD"/>
    <w:rsid w:val="00BC2EEE"/>
    <w:rsid w:val="00BC32CE"/>
    <w:rsid w:val="00BC32F2"/>
    <w:rsid w:val="00BC349A"/>
    <w:rsid w:val="00BC41C2"/>
    <w:rsid w:val="00BC46EE"/>
    <w:rsid w:val="00BC4D84"/>
    <w:rsid w:val="00BC4E3C"/>
    <w:rsid w:val="00BC503C"/>
    <w:rsid w:val="00BC50A4"/>
    <w:rsid w:val="00BC5183"/>
    <w:rsid w:val="00BC5216"/>
    <w:rsid w:val="00BC5513"/>
    <w:rsid w:val="00BC5DEE"/>
    <w:rsid w:val="00BC668C"/>
    <w:rsid w:val="00BC6C58"/>
    <w:rsid w:val="00BC71EB"/>
    <w:rsid w:val="00BC766D"/>
    <w:rsid w:val="00BC7A71"/>
    <w:rsid w:val="00BC7EB4"/>
    <w:rsid w:val="00BD00CA"/>
    <w:rsid w:val="00BD0316"/>
    <w:rsid w:val="00BD0447"/>
    <w:rsid w:val="00BD0650"/>
    <w:rsid w:val="00BD0AA2"/>
    <w:rsid w:val="00BD0E62"/>
    <w:rsid w:val="00BD0E9B"/>
    <w:rsid w:val="00BD1165"/>
    <w:rsid w:val="00BD2728"/>
    <w:rsid w:val="00BD2AD3"/>
    <w:rsid w:val="00BD2EBE"/>
    <w:rsid w:val="00BD3066"/>
    <w:rsid w:val="00BD3454"/>
    <w:rsid w:val="00BD35D5"/>
    <w:rsid w:val="00BD3624"/>
    <w:rsid w:val="00BD3785"/>
    <w:rsid w:val="00BD386D"/>
    <w:rsid w:val="00BD4031"/>
    <w:rsid w:val="00BD4318"/>
    <w:rsid w:val="00BD4597"/>
    <w:rsid w:val="00BD4610"/>
    <w:rsid w:val="00BD4636"/>
    <w:rsid w:val="00BD46F7"/>
    <w:rsid w:val="00BD47C3"/>
    <w:rsid w:val="00BD53BC"/>
    <w:rsid w:val="00BD5564"/>
    <w:rsid w:val="00BD55A5"/>
    <w:rsid w:val="00BD575E"/>
    <w:rsid w:val="00BD580E"/>
    <w:rsid w:val="00BD5A78"/>
    <w:rsid w:val="00BD5AFF"/>
    <w:rsid w:val="00BD600A"/>
    <w:rsid w:val="00BD62C4"/>
    <w:rsid w:val="00BD739C"/>
    <w:rsid w:val="00BD7BA6"/>
    <w:rsid w:val="00BE0028"/>
    <w:rsid w:val="00BE080A"/>
    <w:rsid w:val="00BE0936"/>
    <w:rsid w:val="00BE0E54"/>
    <w:rsid w:val="00BE1376"/>
    <w:rsid w:val="00BE139E"/>
    <w:rsid w:val="00BE15BA"/>
    <w:rsid w:val="00BE182A"/>
    <w:rsid w:val="00BE1977"/>
    <w:rsid w:val="00BE26E6"/>
    <w:rsid w:val="00BE2DC9"/>
    <w:rsid w:val="00BE3078"/>
    <w:rsid w:val="00BE30E4"/>
    <w:rsid w:val="00BE38C4"/>
    <w:rsid w:val="00BE3AFF"/>
    <w:rsid w:val="00BE3E4B"/>
    <w:rsid w:val="00BE4431"/>
    <w:rsid w:val="00BE4D73"/>
    <w:rsid w:val="00BE509B"/>
    <w:rsid w:val="00BE51C2"/>
    <w:rsid w:val="00BE5A76"/>
    <w:rsid w:val="00BE5F47"/>
    <w:rsid w:val="00BE61B0"/>
    <w:rsid w:val="00BE67B5"/>
    <w:rsid w:val="00BE6DA4"/>
    <w:rsid w:val="00BE7309"/>
    <w:rsid w:val="00BE7429"/>
    <w:rsid w:val="00BF04BD"/>
    <w:rsid w:val="00BF0ACD"/>
    <w:rsid w:val="00BF1353"/>
    <w:rsid w:val="00BF1377"/>
    <w:rsid w:val="00BF150E"/>
    <w:rsid w:val="00BF1684"/>
    <w:rsid w:val="00BF23B8"/>
    <w:rsid w:val="00BF265D"/>
    <w:rsid w:val="00BF26A4"/>
    <w:rsid w:val="00BF2E1A"/>
    <w:rsid w:val="00BF30EE"/>
    <w:rsid w:val="00BF327B"/>
    <w:rsid w:val="00BF3808"/>
    <w:rsid w:val="00BF3BAD"/>
    <w:rsid w:val="00BF448A"/>
    <w:rsid w:val="00BF48B1"/>
    <w:rsid w:val="00BF4954"/>
    <w:rsid w:val="00BF4AA7"/>
    <w:rsid w:val="00BF4B27"/>
    <w:rsid w:val="00BF4BAD"/>
    <w:rsid w:val="00BF4D25"/>
    <w:rsid w:val="00BF4E0B"/>
    <w:rsid w:val="00BF5150"/>
    <w:rsid w:val="00BF55C8"/>
    <w:rsid w:val="00BF56ED"/>
    <w:rsid w:val="00BF5746"/>
    <w:rsid w:val="00BF5983"/>
    <w:rsid w:val="00BF5E42"/>
    <w:rsid w:val="00BF5F3F"/>
    <w:rsid w:val="00BF6038"/>
    <w:rsid w:val="00BF699A"/>
    <w:rsid w:val="00BF6C0C"/>
    <w:rsid w:val="00BF70BD"/>
    <w:rsid w:val="00BF7195"/>
    <w:rsid w:val="00BF72BD"/>
    <w:rsid w:val="00BF7EAE"/>
    <w:rsid w:val="00BF7F61"/>
    <w:rsid w:val="00C00614"/>
    <w:rsid w:val="00C00857"/>
    <w:rsid w:val="00C00A44"/>
    <w:rsid w:val="00C00B34"/>
    <w:rsid w:val="00C00C13"/>
    <w:rsid w:val="00C0162D"/>
    <w:rsid w:val="00C01AC1"/>
    <w:rsid w:val="00C01EFC"/>
    <w:rsid w:val="00C0218A"/>
    <w:rsid w:val="00C02496"/>
    <w:rsid w:val="00C02741"/>
    <w:rsid w:val="00C02AC6"/>
    <w:rsid w:val="00C03454"/>
    <w:rsid w:val="00C03AA1"/>
    <w:rsid w:val="00C03B7A"/>
    <w:rsid w:val="00C03D2C"/>
    <w:rsid w:val="00C042ED"/>
    <w:rsid w:val="00C044B3"/>
    <w:rsid w:val="00C045F5"/>
    <w:rsid w:val="00C04DC3"/>
    <w:rsid w:val="00C054AF"/>
    <w:rsid w:val="00C05577"/>
    <w:rsid w:val="00C05712"/>
    <w:rsid w:val="00C057D7"/>
    <w:rsid w:val="00C058A2"/>
    <w:rsid w:val="00C05CA1"/>
    <w:rsid w:val="00C05FA9"/>
    <w:rsid w:val="00C060A0"/>
    <w:rsid w:val="00C0633F"/>
    <w:rsid w:val="00C063C0"/>
    <w:rsid w:val="00C064A6"/>
    <w:rsid w:val="00C06ACC"/>
    <w:rsid w:val="00C06E55"/>
    <w:rsid w:val="00C072E0"/>
    <w:rsid w:val="00C075B7"/>
    <w:rsid w:val="00C0777D"/>
    <w:rsid w:val="00C078F8"/>
    <w:rsid w:val="00C07A87"/>
    <w:rsid w:val="00C07E12"/>
    <w:rsid w:val="00C10DCE"/>
    <w:rsid w:val="00C10F6D"/>
    <w:rsid w:val="00C11B8E"/>
    <w:rsid w:val="00C12306"/>
    <w:rsid w:val="00C1230F"/>
    <w:rsid w:val="00C12451"/>
    <w:rsid w:val="00C12B03"/>
    <w:rsid w:val="00C12BFB"/>
    <w:rsid w:val="00C136DB"/>
    <w:rsid w:val="00C13D62"/>
    <w:rsid w:val="00C1408C"/>
    <w:rsid w:val="00C145CD"/>
    <w:rsid w:val="00C14909"/>
    <w:rsid w:val="00C14BA7"/>
    <w:rsid w:val="00C14CBF"/>
    <w:rsid w:val="00C14CFC"/>
    <w:rsid w:val="00C155EF"/>
    <w:rsid w:val="00C157A2"/>
    <w:rsid w:val="00C15DC8"/>
    <w:rsid w:val="00C16017"/>
    <w:rsid w:val="00C167AA"/>
    <w:rsid w:val="00C16893"/>
    <w:rsid w:val="00C16BC5"/>
    <w:rsid w:val="00C17074"/>
    <w:rsid w:val="00C1746B"/>
    <w:rsid w:val="00C17A85"/>
    <w:rsid w:val="00C17B7E"/>
    <w:rsid w:val="00C17C84"/>
    <w:rsid w:val="00C200A6"/>
    <w:rsid w:val="00C20135"/>
    <w:rsid w:val="00C20153"/>
    <w:rsid w:val="00C20B52"/>
    <w:rsid w:val="00C20C1D"/>
    <w:rsid w:val="00C2160D"/>
    <w:rsid w:val="00C21685"/>
    <w:rsid w:val="00C21782"/>
    <w:rsid w:val="00C21DB2"/>
    <w:rsid w:val="00C21E6E"/>
    <w:rsid w:val="00C21FC5"/>
    <w:rsid w:val="00C224FC"/>
    <w:rsid w:val="00C229A0"/>
    <w:rsid w:val="00C22A0D"/>
    <w:rsid w:val="00C22AE9"/>
    <w:rsid w:val="00C23530"/>
    <w:rsid w:val="00C235DD"/>
    <w:rsid w:val="00C23821"/>
    <w:rsid w:val="00C238B1"/>
    <w:rsid w:val="00C23E7C"/>
    <w:rsid w:val="00C24049"/>
    <w:rsid w:val="00C2421C"/>
    <w:rsid w:val="00C244A5"/>
    <w:rsid w:val="00C2467E"/>
    <w:rsid w:val="00C247DB"/>
    <w:rsid w:val="00C24C40"/>
    <w:rsid w:val="00C24C93"/>
    <w:rsid w:val="00C24DAC"/>
    <w:rsid w:val="00C251F4"/>
    <w:rsid w:val="00C253E0"/>
    <w:rsid w:val="00C25471"/>
    <w:rsid w:val="00C25760"/>
    <w:rsid w:val="00C25A55"/>
    <w:rsid w:val="00C2662B"/>
    <w:rsid w:val="00C26F1C"/>
    <w:rsid w:val="00C27150"/>
    <w:rsid w:val="00C27639"/>
    <w:rsid w:val="00C2773C"/>
    <w:rsid w:val="00C27924"/>
    <w:rsid w:val="00C27A98"/>
    <w:rsid w:val="00C27AF8"/>
    <w:rsid w:val="00C27D5D"/>
    <w:rsid w:val="00C27DEF"/>
    <w:rsid w:val="00C27E81"/>
    <w:rsid w:val="00C30299"/>
    <w:rsid w:val="00C305AC"/>
    <w:rsid w:val="00C305F2"/>
    <w:rsid w:val="00C308D6"/>
    <w:rsid w:val="00C30E4E"/>
    <w:rsid w:val="00C316B5"/>
    <w:rsid w:val="00C31910"/>
    <w:rsid w:val="00C3199A"/>
    <w:rsid w:val="00C32892"/>
    <w:rsid w:val="00C32983"/>
    <w:rsid w:val="00C32EC9"/>
    <w:rsid w:val="00C32F09"/>
    <w:rsid w:val="00C331AE"/>
    <w:rsid w:val="00C3367F"/>
    <w:rsid w:val="00C33BCF"/>
    <w:rsid w:val="00C33E73"/>
    <w:rsid w:val="00C34216"/>
    <w:rsid w:val="00C3426E"/>
    <w:rsid w:val="00C34455"/>
    <w:rsid w:val="00C34C31"/>
    <w:rsid w:val="00C3514B"/>
    <w:rsid w:val="00C3533E"/>
    <w:rsid w:val="00C3540B"/>
    <w:rsid w:val="00C354EE"/>
    <w:rsid w:val="00C35557"/>
    <w:rsid w:val="00C3571F"/>
    <w:rsid w:val="00C35751"/>
    <w:rsid w:val="00C359E9"/>
    <w:rsid w:val="00C35F5D"/>
    <w:rsid w:val="00C3648D"/>
    <w:rsid w:val="00C3649B"/>
    <w:rsid w:val="00C366E1"/>
    <w:rsid w:val="00C369AA"/>
    <w:rsid w:val="00C36A9F"/>
    <w:rsid w:val="00C36E90"/>
    <w:rsid w:val="00C36F37"/>
    <w:rsid w:val="00C36F69"/>
    <w:rsid w:val="00C3734A"/>
    <w:rsid w:val="00C375A7"/>
    <w:rsid w:val="00C37A33"/>
    <w:rsid w:val="00C37BE0"/>
    <w:rsid w:val="00C37D0E"/>
    <w:rsid w:val="00C4002B"/>
    <w:rsid w:val="00C40ADB"/>
    <w:rsid w:val="00C40CF9"/>
    <w:rsid w:val="00C4121B"/>
    <w:rsid w:val="00C41DCF"/>
    <w:rsid w:val="00C4284F"/>
    <w:rsid w:val="00C42943"/>
    <w:rsid w:val="00C429AA"/>
    <w:rsid w:val="00C429C0"/>
    <w:rsid w:val="00C42E6A"/>
    <w:rsid w:val="00C4327B"/>
    <w:rsid w:val="00C4389B"/>
    <w:rsid w:val="00C43CF1"/>
    <w:rsid w:val="00C43D3D"/>
    <w:rsid w:val="00C44433"/>
    <w:rsid w:val="00C444F4"/>
    <w:rsid w:val="00C445C3"/>
    <w:rsid w:val="00C44659"/>
    <w:rsid w:val="00C44B7F"/>
    <w:rsid w:val="00C44E6C"/>
    <w:rsid w:val="00C45490"/>
    <w:rsid w:val="00C459C3"/>
    <w:rsid w:val="00C45B56"/>
    <w:rsid w:val="00C45BAD"/>
    <w:rsid w:val="00C45C7D"/>
    <w:rsid w:val="00C46025"/>
    <w:rsid w:val="00C46040"/>
    <w:rsid w:val="00C46176"/>
    <w:rsid w:val="00C461C0"/>
    <w:rsid w:val="00C46439"/>
    <w:rsid w:val="00C46483"/>
    <w:rsid w:val="00C469BB"/>
    <w:rsid w:val="00C46A18"/>
    <w:rsid w:val="00C46AE5"/>
    <w:rsid w:val="00C46B00"/>
    <w:rsid w:val="00C46E2B"/>
    <w:rsid w:val="00C471A8"/>
    <w:rsid w:val="00C473F9"/>
    <w:rsid w:val="00C47B07"/>
    <w:rsid w:val="00C47D8B"/>
    <w:rsid w:val="00C47EFE"/>
    <w:rsid w:val="00C504F5"/>
    <w:rsid w:val="00C509FA"/>
    <w:rsid w:val="00C50AC0"/>
    <w:rsid w:val="00C50B4D"/>
    <w:rsid w:val="00C50C65"/>
    <w:rsid w:val="00C5102E"/>
    <w:rsid w:val="00C5170B"/>
    <w:rsid w:val="00C518C6"/>
    <w:rsid w:val="00C51B61"/>
    <w:rsid w:val="00C5202E"/>
    <w:rsid w:val="00C522D4"/>
    <w:rsid w:val="00C52354"/>
    <w:rsid w:val="00C52881"/>
    <w:rsid w:val="00C52B78"/>
    <w:rsid w:val="00C533A3"/>
    <w:rsid w:val="00C536FB"/>
    <w:rsid w:val="00C53718"/>
    <w:rsid w:val="00C53BC5"/>
    <w:rsid w:val="00C540FE"/>
    <w:rsid w:val="00C54AD2"/>
    <w:rsid w:val="00C560E5"/>
    <w:rsid w:val="00C560EF"/>
    <w:rsid w:val="00C566EF"/>
    <w:rsid w:val="00C56815"/>
    <w:rsid w:val="00C56BC9"/>
    <w:rsid w:val="00C573EC"/>
    <w:rsid w:val="00C574C3"/>
    <w:rsid w:val="00C6022E"/>
    <w:rsid w:val="00C60300"/>
    <w:rsid w:val="00C604F3"/>
    <w:rsid w:val="00C60BC1"/>
    <w:rsid w:val="00C61B2F"/>
    <w:rsid w:val="00C61C60"/>
    <w:rsid w:val="00C61DE2"/>
    <w:rsid w:val="00C61F42"/>
    <w:rsid w:val="00C63285"/>
    <w:rsid w:val="00C63560"/>
    <w:rsid w:val="00C63782"/>
    <w:rsid w:val="00C63B7D"/>
    <w:rsid w:val="00C63BCA"/>
    <w:rsid w:val="00C63E30"/>
    <w:rsid w:val="00C643D3"/>
    <w:rsid w:val="00C646A9"/>
    <w:rsid w:val="00C64E53"/>
    <w:rsid w:val="00C651C0"/>
    <w:rsid w:val="00C65214"/>
    <w:rsid w:val="00C65335"/>
    <w:rsid w:val="00C656B7"/>
    <w:rsid w:val="00C659E3"/>
    <w:rsid w:val="00C66001"/>
    <w:rsid w:val="00C66164"/>
    <w:rsid w:val="00C662D9"/>
    <w:rsid w:val="00C66F06"/>
    <w:rsid w:val="00C67AD5"/>
    <w:rsid w:val="00C67AD6"/>
    <w:rsid w:val="00C67B8D"/>
    <w:rsid w:val="00C703E6"/>
    <w:rsid w:val="00C70471"/>
    <w:rsid w:val="00C70FFC"/>
    <w:rsid w:val="00C712D0"/>
    <w:rsid w:val="00C718B9"/>
    <w:rsid w:val="00C718FF"/>
    <w:rsid w:val="00C71A89"/>
    <w:rsid w:val="00C71C46"/>
    <w:rsid w:val="00C71CAF"/>
    <w:rsid w:val="00C720FE"/>
    <w:rsid w:val="00C72B5F"/>
    <w:rsid w:val="00C72B8C"/>
    <w:rsid w:val="00C72DB5"/>
    <w:rsid w:val="00C735AA"/>
    <w:rsid w:val="00C7394C"/>
    <w:rsid w:val="00C739D2"/>
    <w:rsid w:val="00C73C4B"/>
    <w:rsid w:val="00C73D0E"/>
    <w:rsid w:val="00C74049"/>
    <w:rsid w:val="00C7423B"/>
    <w:rsid w:val="00C7456F"/>
    <w:rsid w:val="00C75009"/>
    <w:rsid w:val="00C752A7"/>
    <w:rsid w:val="00C75344"/>
    <w:rsid w:val="00C754DC"/>
    <w:rsid w:val="00C7552F"/>
    <w:rsid w:val="00C7590C"/>
    <w:rsid w:val="00C76ABC"/>
    <w:rsid w:val="00C76BF3"/>
    <w:rsid w:val="00C76D4D"/>
    <w:rsid w:val="00C76F53"/>
    <w:rsid w:val="00C771D5"/>
    <w:rsid w:val="00C77291"/>
    <w:rsid w:val="00C776E4"/>
    <w:rsid w:val="00C77FC1"/>
    <w:rsid w:val="00C801AA"/>
    <w:rsid w:val="00C812A7"/>
    <w:rsid w:val="00C81473"/>
    <w:rsid w:val="00C8153A"/>
    <w:rsid w:val="00C81686"/>
    <w:rsid w:val="00C81747"/>
    <w:rsid w:val="00C81CBB"/>
    <w:rsid w:val="00C81E14"/>
    <w:rsid w:val="00C81E40"/>
    <w:rsid w:val="00C82068"/>
    <w:rsid w:val="00C82458"/>
    <w:rsid w:val="00C829BC"/>
    <w:rsid w:val="00C82ADC"/>
    <w:rsid w:val="00C82BFE"/>
    <w:rsid w:val="00C82E99"/>
    <w:rsid w:val="00C834DA"/>
    <w:rsid w:val="00C835B4"/>
    <w:rsid w:val="00C83E1F"/>
    <w:rsid w:val="00C84212"/>
    <w:rsid w:val="00C8433C"/>
    <w:rsid w:val="00C846E8"/>
    <w:rsid w:val="00C847DE"/>
    <w:rsid w:val="00C850D8"/>
    <w:rsid w:val="00C8514C"/>
    <w:rsid w:val="00C85272"/>
    <w:rsid w:val="00C85F6C"/>
    <w:rsid w:val="00C860AB"/>
    <w:rsid w:val="00C860C9"/>
    <w:rsid w:val="00C862A8"/>
    <w:rsid w:val="00C864B3"/>
    <w:rsid w:val="00C86629"/>
    <w:rsid w:val="00C86BB1"/>
    <w:rsid w:val="00C87939"/>
    <w:rsid w:val="00C879F5"/>
    <w:rsid w:val="00C90323"/>
    <w:rsid w:val="00C90815"/>
    <w:rsid w:val="00C911A2"/>
    <w:rsid w:val="00C913FB"/>
    <w:rsid w:val="00C916AE"/>
    <w:rsid w:val="00C92049"/>
    <w:rsid w:val="00C920D4"/>
    <w:rsid w:val="00C92682"/>
    <w:rsid w:val="00C92ADD"/>
    <w:rsid w:val="00C93618"/>
    <w:rsid w:val="00C93A40"/>
    <w:rsid w:val="00C93BC1"/>
    <w:rsid w:val="00C93CA6"/>
    <w:rsid w:val="00C93EE7"/>
    <w:rsid w:val="00C93FDC"/>
    <w:rsid w:val="00C945EF"/>
    <w:rsid w:val="00C94BCB"/>
    <w:rsid w:val="00C9552C"/>
    <w:rsid w:val="00C95536"/>
    <w:rsid w:val="00C956B3"/>
    <w:rsid w:val="00C95750"/>
    <w:rsid w:val="00C95967"/>
    <w:rsid w:val="00C95CA0"/>
    <w:rsid w:val="00C95D42"/>
    <w:rsid w:val="00C95FFF"/>
    <w:rsid w:val="00C9609A"/>
    <w:rsid w:val="00C963EA"/>
    <w:rsid w:val="00C96A57"/>
    <w:rsid w:val="00C96AFA"/>
    <w:rsid w:val="00C96CB3"/>
    <w:rsid w:val="00C9713B"/>
    <w:rsid w:val="00C97734"/>
    <w:rsid w:val="00C97F38"/>
    <w:rsid w:val="00CA0181"/>
    <w:rsid w:val="00CA0301"/>
    <w:rsid w:val="00CA0C2F"/>
    <w:rsid w:val="00CA0E21"/>
    <w:rsid w:val="00CA10EF"/>
    <w:rsid w:val="00CA112D"/>
    <w:rsid w:val="00CA119E"/>
    <w:rsid w:val="00CA13C2"/>
    <w:rsid w:val="00CA13C8"/>
    <w:rsid w:val="00CA15E8"/>
    <w:rsid w:val="00CA16E1"/>
    <w:rsid w:val="00CA1805"/>
    <w:rsid w:val="00CA1D08"/>
    <w:rsid w:val="00CA1F6C"/>
    <w:rsid w:val="00CA204B"/>
    <w:rsid w:val="00CA21B9"/>
    <w:rsid w:val="00CA228C"/>
    <w:rsid w:val="00CA22E8"/>
    <w:rsid w:val="00CA2B5D"/>
    <w:rsid w:val="00CA2E49"/>
    <w:rsid w:val="00CA3A0C"/>
    <w:rsid w:val="00CA41C5"/>
    <w:rsid w:val="00CA434D"/>
    <w:rsid w:val="00CA4709"/>
    <w:rsid w:val="00CA510E"/>
    <w:rsid w:val="00CA51DE"/>
    <w:rsid w:val="00CA52D4"/>
    <w:rsid w:val="00CA55BE"/>
    <w:rsid w:val="00CA5AB6"/>
    <w:rsid w:val="00CA6097"/>
    <w:rsid w:val="00CA612A"/>
    <w:rsid w:val="00CA65A1"/>
    <w:rsid w:val="00CA6FB3"/>
    <w:rsid w:val="00CA717E"/>
    <w:rsid w:val="00CA76C3"/>
    <w:rsid w:val="00CA76FA"/>
    <w:rsid w:val="00CA7829"/>
    <w:rsid w:val="00CA7BEA"/>
    <w:rsid w:val="00CA7C39"/>
    <w:rsid w:val="00CB012A"/>
    <w:rsid w:val="00CB0457"/>
    <w:rsid w:val="00CB0575"/>
    <w:rsid w:val="00CB0859"/>
    <w:rsid w:val="00CB0E93"/>
    <w:rsid w:val="00CB0F72"/>
    <w:rsid w:val="00CB159C"/>
    <w:rsid w:val="00CB16E7"/>
    <w:rsid w:val="00CB188D"/>
    <w:rsid w:val="00CB1B54"/>
    <w:rsid w:val="00CB1C0B"/>
    <w:rsid w:val="00CB202C"/>
    <w:rsid w:val="00CB20A1"/>
    <w:rsid w:val="00CB2C40"/>
    <w:rsid w:val="00CB2EEE"/>
    <w:rsid w:val="00CB3964"/>
    <w:rsid w:val="00CB4385"/>
    <w:rsid w:val="00CB441D"/>
    <w:rsid w:val="00CB4D50"/>
    <w:rsid w:val="00CB51BD"/>
    <w:rsid w:val="00CB521A"/>
    <w:rsid w:val="00CB5241"/>
    <w:rsid w:val="00CB5420"/>
    <w:rsid w:val="00CB5617"/>
    <w:rsid w:val="00CB5659"/>
    <w:rsid w:val="00CB57B5"/>
    <w:rsid w:val="00CB581F"/>
    <w:rsid w:val="00CB59C6"/>
    <w:rsid w:val="00CB5D68"/>
    <w:rsid w:val="00CB613C"/>
    <w:rsid w:val="00CB6223"/>
    <w:rsid w:val="00CB6A01"/>
    <w:rsid w:val="00CB6CAE"/>
    <w:rsid w:val="00CB6E79"/>
    <w:rsid w:val="00CB7373"/>
    <w:rsid w:val="00CB7A2B"/>
    <w:rsid w:val="00CB7EA3"/>
    <w:rsid w:val="00CC02DC"/>
    <w:rsid w:val="00CC0375"/>
    <w:rsid w:val="00CC0385"/>
    <w:rsid w:val="00CC0521"/>
    <w:rsid w:val="00CC0830"/>
    <w:rsid w:val="00CC0B07"/>
    <w:rsid w:val="00CC1225"/>
    <w:rsid w:val="00CC1586"/>
    <w:rsid w:val="00CC1C41"/>
    <w:rsid w:val="00CC2253"/>
    <w:rsid w:val="00CC2364"/>
    <w:rsid w:val="00CC2823"/>
    <w:rsid w:val="00CC2AB5"/>
    <w:rsid w:val="00CC2B20"/>
    <w:rsid w:val="00CC2F09"/>
    <w:rsid w:val="00CC307A"/>
    <w:rsid w:val="00CC3A9C"/>
    <w:rsid w:val="00CC44C0"/>
    <w:rsid w:val="00CC4661"/>
    <w:rsid w:val="00CC48F9"/>
    <w:rsid w:val="00CC4F6C"/>
    <w:rsid w:val="00CC5327"/>
    <w:rsid w:val="00CC5362"/>
    <w:rsid w:val="00CC554A"/>
    <w:rsid w:val="00CC5732"/>
    <w:rsid w:val="00CC5BCA"/>
    <w:rsid w:val="00CC5D5C"/>
    <w:rsid w:val="00CC5DA9"/>
    <w:rsid w:val="00CC5EC4"/>
    <w:rsid w:val="00CC649E"/>
    <w:rsid w:val="00CC68CD"/>
    <w:rsid w:val="00CC694C"/>
    <w:rsid w:val="00CC6983"/>
    <w:rsid w:val="00CC698B"/>
    <w:rsid w:val="00CC72AB"/>
    <w:rsid w:val="00CC731A"/>
    <w:rsid w:val="00CC773D"/>
    <w:rsid w:val="00CC7924"/>
    <w:rsid w:val="00CC7D12"/>
    <w:rsid w:val="00CC7D94"/>
    <w:rsid w:val="00CC7EB2"/>
    <w:rsid w:val="00CD0418"/>
    <w:rsid w:val="00CD0443"/>
    <w:rsid w:val="00CD0C80"/>
    <w:rsid w:val="00CD10CD"/>
    <w:rsid w:val="00CD1146"/>
    <w:rsid w:val="00CD1285"/>
    <w:rsid w:val="00CD1C2F"/>
    <w:rsid w:val="00CD1ED3"/>
    <w:rsid w:val="00CD21CC"/>
    <w:rsid w:val="00CD2583"/>
    <w:rsid w:val="00CD2F4A"/>
    <w:rsid w:val="00CD30F6"/>
    <w:rsid w:val="00CD31AA"/>
    <w:rsid w:val="00CD32BA"/>
    <w:rsid w:val="00CD472C"/>
    <w:rsid w:val="00CD4779"/>
    <w:rsid w:val="00CD4834"/>
    <w:rsid w:val="00CD4B30"/>
    <w:rsid w:val="00CD4FE6"/>
    <w:rsid w:val="00CD620C"/>
    <w:rsid w:val="00CD651D"/>
    <w:rsid w:val="00CD6C45"/>
    <w:rsid w:val="00CD6E85"/>
    <w:rsid w:val="00CD6F49"/>
    <w:rsid w:val="00CD7474"/>
    <w:rsid w:val="00CD7AEF"/>
    <w:rsid w:val="00CD7BAA"/>
    <w:rsid w:val="00CD7F3E"/>
    <w:rsid w:val="00CE0537"/>
    <w:rsid w:val="00CE08CA"/>
    <w:rsid w:val="00CE09DA"/>
    <w:rsid w:val="00CE0AD2"/>
    <w:rsid w:val="00CE0ECD"/>
    <w:rsid w:val="00CE17FD"/>
    <w:rsid w:val="00CE1974"/>
    <w:rsid w:val="00CE26B4"/>
    <w:rsid w:val="00CE338D"/>
    <w:rsid w:val="00CE3739"/>
    <w:rsid w:val="00CE38CC"/>
    <w:rsid w:val="00CE433E"/>
    <w:rsid w:val="00CE44FB"/>
    <w:rsid w:val="00CE47DF"/>
    <w:rsid w:val="00CE4C55"/>
    <w:rsid w:val="00CE4C7A"/>
    <w:rsid w:val="00CE518B"/>
    <w:rsid w:val="00CE57DB"/>
    <w:rsid w:val="00CE5C04"/>
    <w:rsid w:val="00CE616C"/>
    <w:rsid w:val="00CE64E1"/>
    <w:rsid w:val="00CE660F"/>
    <w:rsid w:val="00CE6638"/>
    <w:rsid w:val="00CE664B"/>
    <w:rsid w:val="00CE6CBE"/>
    <w:rsid w:val="00CE795F"/>
    <w:rsid w:val="00CE7AB9"/>
    <w:rsid w:val="00CE7ADC"/>
    <w:rsid w:val="00CE7BF9"/>
    <w:rsid w:val="00CF0008"/>
    <w:rsid w:val="00CF01FA"/>
    <w:rsid w:val="00CF0273"/>
    <w:rsid w:val="00CF0F04"/>
    <w:rsid w:val="00CF0FC3"/>
    <w:rsid w:val="00CF1388"/>
    <w:rsid w:val="00CF1956"/>
    <w:rsid w:val="00CF19B2"/>
    <w:rsid w:val="00CF19C6"/>
    <w:rsid w:val="00CF1BCB"/>
    <w:rsid w:val="00CF1D46"/>
    <w:rsid w:val="00CF2666"/>
    <w:rsid w:val="00CF2A8D"/>
    <w:rsid w:val="00CF2AD7"/>
    <w:rsid w:val="00CF2E05"/>
    <w:rsid w:val="00CF3256"/>
    <w:rsid w:val="00CF35AE"/>
    <w:rsid w:val="00CF3AE0"/>
    <w:rsid w:val="00CF4322"/>
    <w:rsid w:val="00CF46C3"/>
    <w:rsid w:val="00CF4C2D"/>
    <w:rsid w:val="00CF54D6"/>
    <w:rsid w:val="00CF5833"/>
    <w:rsid w:val="00CF5C28"/>
    <w:rsid w:val="00CF5D2E"/>
    <w:rsid w:val="00CF645A"/>
    <w:rsid w:val="00CF6A63"/>
    <w:rsid w:val="00CF6BBB"/>
    <w:rsid w:val="00CF6EE3"/>
    <w:rsid w:val="00CF6F16"/>
    <w:rsid w:val="00CF71FC"/>
    <w:rsid w:val="00CF7290"/>
    <w:rsid w:val="00CF7DCF"/>
    <w:rsid w:val="00CF7F4F"/>
    <w:rsid w:val="00D0018D"/>
    <w:rsid w:val="00D00228"/>
    <w:rsid w:val="00D00269"/>
    <w:rsid w:val="00D003A3"/>
    <w:rsid w:val="00D00707"/>
    <w:rsid w:val="00D0085B"/>
    <w:rsid w:val="00D0088B"/>
    <w:rsid w:val="00D00BAF"/>
    <w:rsid w:val="00D00CC5"/>
    <w:rsid w:val="00D0126E"/>
    <w:rsid w:val="00D0199D"/>
    <w:rsid w:val="00D01D4E"/>
    <w:rsid w:val="00D01E61"/>
    <w:rsid w:val="00D0210E"/>
    <w:rsid w:val="00D03059"/>
    <w:rsid w:val="00D034C1"/>
    <w:rsid w:val="00D037BF"/>
    <w:rsid w:val="00D03CD8"/>
    <w:rsid w:val="00D03DBB"/>
    <w:rsid w:val="00D03DD6"/>
    <w:rsid w:val="00D03F3E"/>
    <w:rsid w:val="00D04AA8"/>
    <w:rsid w:val="00D04D69"/>
    <w:rsid w:val="00D04E26"/>
    <w:rsid w:val="00D04F44"/>
    <w:rsid w:val="00D0514D"/>
    <w:rsid w:val="00D0528A"/>
    <w:rsid w:val="00D0559B"/>
    <w:rsid w:val="00D05997"/>
    <w:rsid w:val="00D05CDE"/>
    <w:rsid w:val="00D05E67"/>
    <w:rsid w:val="00D0600C"/>
    <w:rsid w:val="00D063B4"/>
    <w:rsid w:val="00D06AA1"/>
    <w:rsid w:val="00D06ABD"/>
    <w:rsid w:val="00D06CFC"/>
    <w:rsid w:val="00D07609"/>
    <w:rsid w:val="00D0762E"/>
    <w:rsid w:val="00D07C2B"/>
    <w:rsid w:val="00D07FBB"/>
    <w:rsid w:val="00D101CA"/>
    <w:rsid w:val="00D106E6"/>
    <w:rsid w:val="00D11D65"/>
    <w:rsid w:val="00D12D22"/>
    <w:rsid w:val="00D12DB9"/>
    <w:rsid w:val="00D12E2B"/>
    <w:rsid w:val="00D12E54"/>
    <w:rsid w:val="00D13108"/>
    <w:rsid w:val="00D13293"/>
    <w:rsid w:val="00D134F9"/>
    <w:rsid w:val="00D1383E"/>
    <w:rsid w:val="00D13DFD"/>
    <w:rsid w:val="00D13E21"/>
    <w:rsid w:val="00D140CC"/>
    <w:rsid w:val="00D142A7"/>
    <w:rsid w:val="00D143EC"/>
    <w:rsid w:val="00D14F86"/>
    <w:rsid w:val="00D15461"/>
    <w:rsid w:val="00D1560E"/>
    <w:rsid w:val="00D159D9"/>
    <w:rsid w:val="00D15B46"/>
    <w:rsid w:val="00D15D18"/>
    <w:rsid w:val="00D160B7"/>
    <w:rsid w:val="00D165D9"/>
    <w:rsid w:val="00D165FB"/>
    <w:rsid w:val="00D16628"/>
    <w:rsid w:val="00D166FC"/>
    <w:rsid w:val="00D168CD"/>
    <w:rsid w:val="00D16C14"/>
    <w:rsid w:val="00D17159"/>
    <w:rsid w:val="00D1738B"/>
    <w:rsid w:val="00D17509"/>
    <w:rsid w:val="00D176D6"/>
    <w:rsid w:val="00D178B1"/>
    <w:rsid w:val="00D17EB0"/>
    <w:rsid w:val="00D20028"/>
    <w:rsid w:val="00D20FFF"/>
    <w:rsid w:val="00D21105"/>
    <w:rsid w:val="00D2126D"/>
    <w:rsid w:val="00D21419"/>
    <w:rsid w:val="00D216CB"/>
    <w:rsid w:val="00D2211F"/>
    <w:rsid w:val="00D224BA"/>
    <w:rsid w:val="00D22715"/>
    <w:rsid w:val="00D230A4"/>
    <w:rsid w:val="00D23157"/>
    <w:rsid w:val="00D23613"/>
    <w:rsid w:val="00D23BBF"/>
    <w:rsid w:val="00D240E9"/>
    <w:rsid w:val="00D24191"/>
    <w:rsid w:val="00D2424F"/>
    <w:rsid w:val="00D24477"/>
    <w:rsid w:val="00D24EC1"/>
    <w:rsid w:val="00D2525B"/>
    <w:rsid w:val="00D25431"/>
    <w:rsid w:val="00D2574A"/>
    <w:rsid w:val="00D25805"/>
    <w:rsid w:val="00D2589D"/>
    <w:rsid w:val="00D2632D"/>
    <w:rsid w:val="00D2653D"/>
    <w:rsid w:val="00D265A2"/>
    <w:rsid w:val="00D26797"/>
    <w:rsid w:val="00D26D62"/>
    <w:rsid w:val="00D2789E"/>
    <w:rsid w:val="00D27934"/>
    <w:rsid w:val="00D27DB6"/>
    <w:rsid w:val="00D302BF"/>
    <w:rsid w:val="00D303FB"/>
    <w:rsid w:val="00D30D10"/>
    <w:rsid w:val="00D3202D"/>
    <w:rsid w:val="00D320FB"/>
    <w:rsid w:val="00D32220"/>
    <w:rsid w:val="00D32345"/>
    <w:rsid w:val="00D3252C"/>
    <w:rsid w:val="00D32A8A"/>
    <w:rsid w:val="00D32B51"/>
    <w:rsid w:val="00D32F1B"/>
    <w:rsid w:val="00D332F5"/>
    <w:rsid w:val="00D33421"/>
    <w:rsid w:val="00D33A77"/>
    <w:rsid w:val="00D33E42"/>
    <w:rsid w:val="00D341B0"/>
    <w:rsid w:val="00D34989"/>
    <w:rsid w:val="00D34BD4"/>
    <w:rsid w:val="00D35403"/>
    <w:rsid w:val="00D35F14"/>
    <w:rsid w:val="00D369CC"/>
    <w:rsid w:val="00D36F1B"/>
    <w:rsid w:val="00D36F38"/>
    <w:rsid w:val="00D37BE8"/>
    <w:rsid w:val="00D37BFB"/>
    <w:rsid w:val="00D37F85"/>
    <w:rsid w:val="00D404F5"/>
    <w:rsid w:val="00D4072C"/>
    <w:rsid w:val="00D40C09"/>
    <w:rsid w:val="00D40C5D"/>
    <w:rsid w:val="00D40EC9"/>
    <w:rsid w:val="00D40FB7"/>
    <w:rsid w:val="00D41961"/>
    <w:rsid w:val="00D41C4E"/>
    <w:rsid w:val="00D41D6F"/>
    <w:rsid w:val="00D41FF5"/>
    <w:rsid w:val="00D42014"/>
    <w:rsid w:val="00D42041"/>
    <w:rsid w:val="00D4281E"/>
    <w:rsid w:val="00D42920"/>
    <w:rsid w:val="00D42A48"/>
    <w:rsid w:val="00D43405"/>
    <w:rsid w:val="00D439C3"/>
    <w:rsid w:val="00D4438F"/>
    <w:rsid w:val="00D4569D"/>
    <w:rsid w:val="00D4584B"/>
    <w:rsid w:val="00D45A78"/>
    <w:rsid w:val="00D461B2"/>
    <w:rsid w:val="00D46271"/>
    <w:rsid w:val="00D46285"/>
    <w:rsid w:val="00D46622"/>
    <w:rsid w:val="00D46D5A"/>
    <w:rsid w:val="00D46F23"/>
    <w:rsid w:val="00D47114"/>
    <w:rsid w:val="00D472CF"/>
    <w:rsid w:val="00D47847"/>
    <w:rsid w:val="00D47C1B"/>
    <w:rsid w:val="00D47DE8"/>
    <w:rsid w:val="00D5000B"/>
    <w:rsid w:val="00D503DA"/>
    <w:rsid w:val="00D504E9"/>
    <w:rsid w:val="00D5056D"/>
    <w:rsid w:val="00D5118E"/>
    <w:rsid w:val="00D51662"/>
    <w:rsid w:val="00D51736"/>
    <w:rsid w:val="00D51A11"/>
    <w:rsid w:val="00D51A30"/>
    <w:rsid w:val="00D51FD2"/>
    <w:rsid w:val="00D52863"/>
    <w:rsid w:val="00D5288A"/>
    <w:rsid w:val="00D52F75"/>
    <w:rsid w:val="00D531B2"/>
    <w:rsid w:val="00D53233"/>
    <w:rsid w:val="00D53901"/>
    <w:rsid w:val="00D5399D"/>
    <w:rsid w:val="00D54788"/>
    <w:rsid w:val="00D548DA"/>
    <w:rsid w:val="00D550C4"/>
    <w:rsid w:val="00D55269"/>
    <w:rsid w:val="00D55AAA"/>
    <w:rsid w:val="00D566D4"/>
    <w:rsid w:val="00D56868"/>
    <w:rsid w:val="00D568B4"/>
    <w:rsid w:val="00D571F4"/>
    <w:rsid w:val="00D57716"/>
    <w:rsid w:val="00D57911"/>
    <w:rsid w:val="00D57A39"/>
    <w:rsid w:val="00D57B2A"/>
    <w:rsid w:val="00D607D2"/>
    <w:rsid w:val="00D60F23"/>
    <w:rsid w:val="00D61689"/>
    <w:rsid w:val="00D618DF"/>
    <w:rsid w:val="00D61D51"/>
    <w:rsid w:val="00D61D80"/>
    <w:rsid w:val="00D62728"/>
    <w:rsid w:val="00D62739"/>
    <w:rsid w:val="00D62B78"/>
    <w:rsid w:val="00D62E76"/>
    <w:rsid w:val="00D62F2D"/>
    <w:rsid w:val="00D632E0"/>
    <w:rsid w:val="00D6393D"/>
    <w:rsid w:val="00D63B1F"/>
    <w:rsid w:val="00D63C8D"/>
    <w:rsid w:val="00D63FB9"/>
    <w:rsid w:val="00D645C8"/>
    <w:rsid w:val="00D64D49"/>
    <w:rsid w:val="00D64E0B"/>
    <w:rsid w:val="00D65161"/>
    <w:rsid w:val="00D655A6"/>
    <w:rsid w:val="00D65BE9"/>
    <w:rsid w:val="00D65BFE"/>
    <w:rsid w:val="00D663F1"/>
    <w:rsid w:val="00D66744"/>
    <w:rsid w:val="00D66A28"/>
    <w:rsid w:val="00D66DFB"/>
    <w:rsid w:val="00D673BD"/>
    <w:rsid w:val="00D67946"/>
    <w:rsid w:val="00D67D83"/>
    <w:rsid w:val="00D70290"/>
    <w:rsid w:val="00D70447"/>
    <w:rsid w:val="00D70A39"/>
    <w:rsid w:val="00D70A70"/>
    <w:rsid w:val="00D70AD9"/>
    <w:rsid w:val="00D70B15"/>
    <w:rsid w:val="00D712D8"/>
    <w:rsid w:val="00D716F4"/>
    <w:rsid w:val="00D71918"/>
    <w:rsid w:val="00D71F0C"/>
    <w:rsid w:val="00D72049"/>
    <w:rsid w:val="00D7209D"/>
    <w:rsid w:val="00D7212E"/>
    <w:rsid w:val="00D726C1"/>
    <w:rsid w:val="00D72837"/>
    <w:rsid w:val="00D72EE4"/>
    <w:rsid w:val="00D73127"/>
    <w:rsid w:val="00D73144"/>
    <w:rsid w:val="00D73642"/>
    <w:rsid w:val="00D73644"/>
    <w:rsid w:val="00D736E8"/>
    <w:rsid w:val="00D73722"/>
    <w:rsid w:val="00D73870"/>
    <w:rsid w:val="00D73BD8"/>
    <w:rsid w:val="00D73D13"/>
    <w:rsid w:val="00D74310"/>
    <w:rsid w:val="00D74802"/>
    <w:rsid w:val="00D74A0C"/>
    <w:rsid w:val="00D74A3F"/>
    <w:rsid w:val="00D74F6D"/>
    <w:rsid w:val="00D756D1"/>
    <w:rsid w:val="00D75C83"/>
    <w:rsid w:val="00D75CCF"/>
    <w:rsid w:val="00D75D7F"/>
    <w:rsid w:val="00D75E3B"/>
    <w:rsid w:val="00D75E45"/>
    <w:rsid w:val="00D76225"/>
    <w:rsid w:val="00D76A23"/>
    <w:rsid w:val="00D76C1A"/>
    <w:rsid w:val="00D76C3B"/>
    <w:rsid w:val="00D77035"/>
    <w:rsid w:val="00D77616"/>
    <w:rsid w:val="00D779C1"/>
    <w:rsid w:val="00D77C4A"/>
    <w:rsid w:val="00D77E53"/>
    <w:rsid w:val="00D80045"/>
    <w:rsid w:val="00D80144"/>
    <w:rsid w:val="00D805B9"/>
    <w:rsid w:val="00D807A0"/>
    <w:rsid w:val="00D80A19"/>
    <w:rsid w:val="00D80AAC"/>
    <w:rsid w:val="00D80D34"/>
    <w:rsid w:val="00D80E99"/>
    <w:rsid w:val="00D81347"/>
    <w:rsid w:val="00D81689"/>
    <w:rsid w:val="00D816EE"/>
    <w:rsid w:val="00D81737"/>
    <w:rsid w:val="00D81D55"/>
    <w:rsid w:val="00D82C29"/>
    <w:rsid w:val="00D82C3C"/>
    <w:rsid w:val="00D8312E"/>
    <w:rsid w:val="00D836A6"/>
    <w:rsid w:val="00D83AFC"/>
    <w:rsid w:val="00D845AF"/>
    <w:rsid w:val="00D847A6"/>
    <w:rsid w:val="00D848EF"/>
    <w:rsid w:val="00D84F23"/>
    <w:rsid w:val="00D85197"/>
    <w:rsid w:val="00D85CEE"/>
    <w:rsid w:val="00D85FD3"/>
    <w:rsid w:val="00D86760"/>
    <w:rsid w:val="00D868B2"/>
    <w:rsid w:val="00D86FB1"/>
    <w:rsid w:val="00D87441"/>
    <w:rsid w:val="00D87668"/>
    <w:rsid w:val="00D8791F"/>
    <w:rsid w:val="00D87B0B"/>
    <w:rsid w:val="00D87C5C"/>
    <w:rsid w:val="00D87DFA"/>
    <w:rsid w:val="00D90206"/>
    <w:rsid w:val="00D9081D"/>
    <w:rsid w:val="00D90C07"/>
    <w:rsid w:val="00D90C15"/>
    <w:rsid w:val="00D90EA7"/>
    <w:rsid w:val="00D916B9"/>
    <w:rsid w:val="00D91C07"/>
    <w:rsid w:val="00D920D2"/>
    <w:rsid w:val="00D92403"/>
    <w:rsid w:val="00D924F2"/>
    <w:rsid w:val="00D92588"/>
    <w:rsid w:val="00D927CD"/>
    <w:rsid w:val="00D92AAE"/>
    <w:rsid w:val="00D92DF1"/>
    <w:rsid w:val="00D931D3"/>
    <w:rsid w:val="00D934D1"/>
    <w:rsid w:val="00D937D9"/>
    <w:rsid w:val="00D93807"/>
    <w:rsid w:val="00D93A5C"/>
    <w:rsid w:val="00D943EB"/>
    <w:rsid w:val="00D94C3B"/>
    <w:rsid w:val="00D94D30"/>
    <w:rsid w:val="00D94EAC"/>
    <w:rsid w:val="00D950EF"/>
    <w:rsid w:val="00D95194"/>
    <w:rsid w:val="00D95814"/>
    <w:rsid w:val="00D969B4"/>
    <w:rsid w:val="00D9708E"/>
    <w:rsid w:val="00D97237"/>
    <w:rsid w:val="00D979F2"/>
    <w:rsid w:val="00DA030C"/>
    <w:rsid w:val="00DA06D2"/>
    <w:rsid w:val="00DA09D4"/>
    <w:rsid w:val="00DA0EBE"/>
    <w:rsid w:val="00DA0EDB"/>
    <w:rsid w:val="00DA0F73"/>
    <w:rsid w:val="00DA1105"/>
    <w:rsid w:val="00DA11BF"/>
    <w:rsid w:val="00DA19AC"/>
    <w:rsid w:val="00DA19E9"/>
    <w:rsid w:val="00DA1B8A"/>
    <w:rsid w:val="00DA1B9A"/>
    <w:rsid w:val="00DA1C04"/>
    <w:rsid w:val="00DA1FFF"/>
    <w:rsid w:val="00DA20BE"/>
    <w:rsid w:val="00DA2BAD"/>
    <w:rsid w:val="00DA2CE6"/>
    <w:rsid w:val="00DA2F36"/>
    <w:rsid w:val="00DA3004"/>
    <w:rsid w:val="00DA336F"/>
    <w:rsid w:val="00DA3441"/>
    <w:rsid w:val="00DA3A10"/>
    <w:rsid w:val="00DA3D40"/>
    <w:rsid w:val="00DA3F45"/>
    <w:rsid w:val="00DA43CA"/>
    <w:rsid w:val="00DA487F"/>
    <w:rsid w:val="00DA4AB7"/>
    <w:rsid w:val="00DA4BA2"/>
    <w:rsid w:val="00DA4D59"/>
    <w:rsid w:val="00DA5215"/>
    <w:rsid w:val="00DA543F"/>
    <w:rsid w:val="00DA57B7"/>
    <w:rsid w:val="00DA64B9"/>
    <w:rsid w:val="00DA6768"/>
    <w:rsid w:val="00DA67C7"/>
    <w:rsid w:val="00DA6B60"/>
    <w:rsid w:val="00DA6C31"/>
    <w:rsid w:val="00DA7B2D"/>
    <w:rsid w:val="00DA7FB6"/>
    <w:rsid w:val="00DB0204"/>
    <w:rsid w:val="00DB11D8"/>
    <w:rsid w:val="00DB12C2"/>
    <w:rsid w:val="00DB1503"/>
    <w:rsid w:val="00DB1520"/>
    <w:rsid w:val="00DB16BE"/>
    <w:rsid w:val="00DB1DA9"/>
    <w:rsid w:val="00DB2879"/>
    <w:rsid w:val="00DB2B1E"/>
    <w:rsid w:val="00DB2DB1"/>
    <w:rsid w:val="00DB2E08"/>
    <w:rsid w:val="00DB2E46"/>
    <w:rsid w:val="00DB2EBD"/>
    <w:rsid w:val="00DB3244"/>
    <w:rsid w:val="00DB34D9"/>
    <w:rsid w:val="00DB35A6"/>
    <w:rsid w:val="00DB35C9"/>
    <w:rsid w:val="00DB397D"/>
    <w:rsid w:val="00DB3DC7"/>
    <w:rsid w:val="00DB4223"/>
    <w:rsid w:val="00DB4BB1"/>
    <w:rsid w:val="00DB4E6C"/>
    <w:rsid w:val="00DB4EF6"/>
    <w:rsid w:val="00DB4F21"/>
    <w:rsid w:val="00DB54E6"/>
    <w:rsid w:val="00DB5897"/>
    <w:rsid w:val="00DB652B"/>
    <w:rsid w:val="00DB6A1B"/>
    <w:rsid w:val="00DB6A49"/>
    <w:rsid w:val="00DB6C25"/>
    <w:rsid w:val="00DB6F44"/>
    <w:rsid w:val="00DB720C"/>
    <w:rsid w:val="00DB7438"/>
    <w:rsid w:val="00DC002A"/>
    <w:rsid w:val="00DC017A"/>
    <w:rsid w:val="00DC06B4"/>
    <w:rsid w:val="00DC091E"/>
    <w:rsid w:val="00DC0968"/>
    <w:rsid w:val="00DC0AF1"/>
    <w:rsid w:val="00DC0B20"/>
    <w:rsid w:val="00DC0B21"/>
    <w:rsid w:val="00DC0CE9"/>
    <w:rsid w:val="00DC0F85"/>
    <w:rsid w:val="00DC106B"/>
    <w:rsid w:val="00DC132F"/>
    <w:rsid w:val="00DC166E"/>
    <w:rsid w:val="00DC18D4"/>
    <w:rsid w:val="00DC1990"/>
    <w:rsid w:val="00DC19D8"/>
    <w:rsid w:val="00DC218E"/>
    <w:rsid w:val="00DC24D9"/>
    <w:rsid w:val="00DC2537"/>
    <w:rsid w:val="00DC2646"/>
    <w:rsid w:val="00DC2E69"/>
    <w:rsid w:val="00DC3E60"/>
    <w:rsid w:val="00DC40AF"/>
    <w:rsid w:val="00DC4527"/>
    <w:rsid w:val="00DC4899"/>
    <w:rsid w:val="00DC48DF"/>
    <w:rsid w:val="00DC4F56"/>
    <w:rsid w:val="00DC5352"/>
    <w:rsid w:val="00DC54A1"/>
    <w:rsid w:val="00DC5512"/>
    <w:rsid w:val="00DC5E97"/>
    <w:rsid w:val="00DC5F54"/>
    <w:rsid w:val="00DC6633"/>
    <w:rsid w:val="00DC6684"/>
    <w:rsid w:val="00DC66A2"/>
    <w:rsid w:val="00DC6B4F"/>
    <w:rsid w:val="00DC6BD8"/>
    <w:rsid w:val="00DC6FEF"/>
    <w:rsid w:val="00DC7453"/>
    <w:rsid w:val="00DC74A3"/>
    <w:rsid w:val="00DC7987"/>
    <w:rsid w:val="00DD00CD"/>
    <w:rsid w:val="00DD01DA"/>
    <w:rsid w:val="00DD0653"/>
    <w:rsid w:val="00DD122C"/>
    <w:rsid w:val="00DD150E"/>
    <w:rsid w:val="00DD163A"/>
    <w:rsid w:val="00DD165E"/>
    <w:rsid w:val="00DD16AF"/>
    <w:rsid w:val="00DD215D"/>
    <w:rsid w:val="00DD2CA2"/>
    <w:rsid w:val="00DD2F8B"/>
    <w:rsid w:val="00DD313A"/>
    <w:rsid w:val="00DD34C6"/>
    <w:rsid w:val="00DD3CF5"/>
    <w:rsid w:val="00DD42AF"/>
    <w:rsid w:val="00DD4591"/>
    <w:rsid w:val="00DD4C48"/>
    <w:rsid w:val="00DD545A"/>
    <w:rsid w:val="00DD57F6"/>
    <w:rsid w:val="00DD5BA3"/>
    <w:rsid w:val="00DD5D4A"/>
    <w:rsid w:val="00DD5E35"/>
    <w:rsid w:val="00DD605F"/>
    <w:rsid w:val="00DD6341"/>
    <w:rsid w:val="00DD6F1B"/>
    <w:rsid w:val="00DD6F43"/>
    <w:rsid w:val="00DD72D7"/>
    <w:rsid w:val="00DD7490"/>
    <w:rsid w:val="00DD76C2"/>
    <w:rsid w:val="00DD76DD"/>
    <w:rsid w:val="00DE092F"/>
    <w:rsid w:val="00DE0A0E"/>
    <w:rsid w:val="00DE13A7"/>
    <w:rsid w:val="00DE2284"/>
    <w:rsid w:val="00DE2430"/>
    <w:rsid w:val="00DE2C18"/>
    <w:rsid w:val="00DE2D9A"/>
    <w:rsid w:val="00DE31F4"/>
    <w:rsid w:val="00DE3332"/>
    <w:rsid w:val="00DE3627"/>
    <w:rsid w:val="00DE384F"/>
    <w:rsid w:val="00DE3D25"/>
    <w:rsid w:val="00DE427B"/>
    <w:rsid w:val="00DE4863"/>
    <w:rsid w:val="00DE4C4C"/>
    <w:rsid w:val="00DE4C60"/>
    <w:rsid w:val="00DE4F91"/>
    <w:rsid w:val="00DE4FA6"/>
    <w:rsid w:val="00DE5044"/>
    <w:rsid w:val="00DE5692"/>
    <w:rsid w:val="00DE5908"/>
    <w:rsid w:val="00DE5951"/>
    <w:rsid w:val="00DE5B1F"/>
    <w:rsid w:val="00DE5BFC"/>
    <w:rsid w:val="00DE5F3B"/>
    <w:rsid w:val="00DE5FDC"/>
    <w:rsid w:val="00DE74C0"/>
    <w:rsid w:val="00DE7640"/>
    <w:rsid w:val="00DE7776"/>
    <w:rsid w:val="00DE79B6"/>
    <w:rsid w:val="00DE7A1A"/>
    <w:rsid w:val="00DE7B3E"/>
    <w:rsid w:val="00DE7C27"/>
    <w:rsid w:val="00DE7C4A"/>
    <w:rsid w:val="00DE7EF3"/>
    <w:rsid w:val="00DF09EC"/>
    <w:rsid w:val="00DF0B94"/>
    <w:rsid w:val="00DF0BC1"/>
    <w:rsid w:val="00DF0C1C"/>
    <w:rsid w:val="00DF0CCE"/>
    <w:rsid w:val="00DF0E9F"/>
    <w:rsid w:val="00DF1012"/>
    <w:rsid w:val="00DF1738"/>
    <w:rsid w:val="00DF1CCF"/>
    <w:rsid w:val="00DF2252"/>
    <w:rsid w:val="00DF22FD"/>
    <w:rsid w:val="00DF2481"/>
    <w:rsid w:val="00DF302E"/>
    <w:rsid w:val="00DF30CC"/>
    <w:rsid w:val="00DF3368"/>
    <w:rsid w:val="00DF3505"/>
    <w:rsid w:val="00DF38CA"/>
    <w:rsid w:val="00DF3A39"/>
    <w:rsid w:val="00DF3DF3"/>
    <w:rsid w:val="00DF3F40"/>
    <w:rsid w:val="00DF3FBB"/>
    <w:rsid w:val="00DF46C8"/>
    <w:rsid w:val="00DF477F"/>
    <w:rsid w:val="00DF4AFB"/>
    <w:rsid w:val="00DF4B8E"/>
    <w:rsid w:val="00DF4BD9"/>
    <w:rsid w:val="00DF4CC0"/>
    <w:rsid w:val="00DF4D3C"/>
    <w:rsid w:val="00DF4E3A"/>
    <w:rsid w:val="00DF4E99"/>
    <w:rsid w:val="00DF4F51"/>
    <w:rsid w:val="00DF5011"/>
    <w:rsid w:val="00DF5313"/>
    <w:rsid w:val="00DF57BA"/>
    <w:rsid w:val="00DF580B"/>
    <w:rsid w:val="00DF62D1"/>
    <w:rsid w:val="00DF691E"/>
    <w:rsid w:val="00DF69AE"/>
    <w:rsid w:val="00DF69E5"/>
    <w:rsid w:val="00DF69F3"/>
    <w:rsid w:val="00DF737D"/>
    <w:rsid w:val="00DF77DC"/>
    <w:rsid w:val="00DF7B69"/>
    <w:rsid w:val="00DF7E2F"/>
    <w:rsid w:val="00E0023B"/>
    <w:rsid w:val="00E00407"/>
    <w:rsid w:val="00E004AB"/>
    <w:rsid w:val="00E004D3"/>
    <w:rsid w:val="00E00AC1"/>
    <w:rsid w:val="00E019B1"/>
    <w:rsid w:val="00E02023"/>
    <w:rsid w:val="00E020AD"/>
    <w:rsid w:val="00E02A6F"/>
    <w:rsid w:val="00E02E96"/>
    <w:rsid w:val="00E02FC5"/>
    <w:rsid w:val="00E031FA"/>
    <w:rsid w:val="00E03455"/>
    <w:rsid w:val="00E03807"/>
    <w:rsid w:val="00E03939"/>
    <w:rsid w:val="00E03A48"/>
    <w:rsid w:val="00E03B2D"/>
    <w:rsid w:val="00E03B9A"/>
    <w:rsid w:val="00E046D1"/>
    <w:rsid w:val="00E04703"/>
    <w:rsid w:val="00E04721"/>
    <w:rsid w:val="00E048AD"/>
    <w:rsid w:val="00E04A5E"/>
    <w:rsid w:val="00E04BEB"/>
    <w:rsid w:val="00E04C97"/>
    <w:rsid w:val="00E04DE1"/>
    <w:rsid w:val="00E05641"/>
    <w:rsid w:val="00E05799"/>
    <w:rsid w:val="00E0585F"/>
    <w:rsid w:val="00E05894"/>
    <w:rsid w:val="00E05B0D"/>
    <w:rsid w:val="00E06D76"/>
    <w:rsid w:val="00E06F07"/>
    <w:rsid w:val="00E071C8"/>
    <w:rsid w:val="00E0752B"/>
    <w:rsid w:val="00E076B2"/>
    <w:rsid w:val="00E076C8"/>
    <w:rsid w:val="00E07D77"/>
    <w:rsid w:val="00E07F8B"/>
    <w:rsid w:val="00E104BF"/>
    <w:rsid w:val="00E10B69"/>
    <w:rsid w:val="00E10C0F"/>
    <w:rsid w:val="00E11C8A"/>
    <w:rsid w:val="00E123F6"/>
    <w:rsid w:val="00E12409"/>
    <w:rsid w:val="00E12AAB"/>
    <w:rsid w:val="00E12C20"/>
    <w:rsid w:val="00E132BA"/>
    <w:rsid w:val="00E133D1"/>
    <w:rsid w:val="00E13513"/>
    <w:rsid w:val="00E136B4"/>
    <w:rsid w:val="00E1388F"/>
    <w:rsid w:val="00E13BE2"/>
    <w:rsid w:val="00E13D48"/>
    <w:rsid w:val="00E13EEC"/>
    <w:rsid w:val="00E140DD"/>
    <w:rsid w:val="00E1423B"/>
    <w:rsid w:val="00E14325"/>
    <w:rsid w:val="00E143F6"/>
    <w:rsid w:val="00E14514"/>
    <w:rsid w:val="00E14899"/>
    <w:rsid w:val="00E14BB8"/>
    <w:rsid w:val="00E151B6"/>
    <w:rsid w:val="00E151BF"/>
    <w:rsid w:val="00E15787"/>
    <w:rsid w:val="00E161E5"/>
    <w:rsid w:val="00E16289"/>
    <w:rsid w:val="00E163B8"/>
    <w:rsid w:val="00E16554"/>
    <w:rsid w:val="00E16712"/>
    <w:rsid w:val="00E16F24"/>
    <w:rsid w:val="00E170F2"/>
    <w:rsid w:val="00E17181"/>
    <w:rsid w:val="00E2016C"/>
    <w:rsid w:val="00E2082C"/>
    <w:rsid w:val="00E21292"/>
    <w:rsid w:val="00E21604"/>
    <w:rsid w:val="00E2192C"/>
    <w:rsid w:val="00E21BB7"/>
    <w:rsid w:val="00E2208D"/>
    <w:rsid w:val="00E22243"/>
    <w:rsid w:val="00E2226A"/>
    <w:rsid w:val="00E2229B"/>
    <w:rsid w:val="00E222CE"/>
    <w:rsid w:val="00E227F8"/>
    <w:rsid w:val="00E22AEC"/>
    <w:rsid w:val="00E22C21"/>
    <w:rsid w:val="00E237A6"/>
    <w:rsid w:val="00E23A38"/>
    <w:rsid w:val="00E23F3E"/>
    <w:rsid w:val="00E2438E"/>
    <w:rsid w:val="00E24670"/>
    <w:rsid w:val="00E248EF"/>
    <w:rsid w:val="00E25557"/>
    <w:rsid w:val="00E258CA"/>
    <w:rsid w:val="00E25B3B"/>
    <w:rsid w:val="00E25BFB"/>
    <w:rsid w:val="00E25F61"/>
    <w:rsid w:val="00E262DF"/>
    <w:rsid w:val="00E265A1"/>
    <w:rsid w:val="00E265E4"/>
    <w:rsid w:val="00E26A66"/>
    <w:rsid w:val="00E26B45"/>
    <w:rsid w:val="00E26B4D"/>
    <w:rsid w:val="00E26C11"/>
    <w:rsid w:val="00E26C50"/>
    <w:rsid w:val="00E270C7"/>
    <w:rsid w:val="00E27119"/>
    <w:rsid w:val="00E272ED"/>
    <w:rsid w:val="00E27362"/>
    <w:rsid w:val="00E273E9"/>
    <w:rsid w:val="00E275DB"/>
    <w:rsid w:val="00E275EE"/>
    <w:rsid w:val="00E278C8"/>
    <w:rsid w:val="00E30EF2"/>
    <w:rsid w:val="00E31E3D"/>
    <w:rsid w:val="00E31E8C"/>
    <w:rsid w:val="00E3231C"/>
    <w:rsid w:val="00E326F5"/>
    <w:rsid w:val="00E32734"/>
    <w:rsid w:val="00E32848"/>
    <w:rsid w:val="00E329FA"/>
    <w:rsid w:val="00E32B74"/>
    <w:rsid w:val="00E32BEC"/>
    <w:rsid w:val="00E334F7"/>
    <w:rsid w:val="00E3355D"/>
    <w:rsid w:val="00E33692"/>
    <w:rsid w:val="00E33832"/>
    <w:rsid w:val="00E33BBD"/>
    <w:rsid w:val="00E33D2B"/>
    <w:rsid w:val="00E34700"/>
    <w:rsid w:val="00E34914"/>
    <w:rsid w:val="00E34C49"/>
    <w:rsid w:val="00E3509F"/>
    <w:rsid w:val="00E35C03"/>
    <w:rsid w:val="00E35D67"/>
    <w:rsid w:val="00E35D90"/>
    <w:rsid w:val="00E35E5E"/>
    <w:rsid w:val="00E35EE7"/>
    <w:rsid w:val="00E36406"/>
    <w:rsid w:val="00E365B6"/>
    <w:rsid w:val="00E36621"/>
    <w:rsid w:val="00E366E0"/>
    <w:rsid w:val="00E36D27"/>
    <w:rsid w:val="00E3743F"/>
    <w:rsid w:val="00E37570"/>
    <w:rsid w:val="00E37AF6"/>
    <w:rsid w:val="00E4024C"/>
    <w:rsid w:val="00E40255"/>
    <w:rsid w:val="00E405E0"/>
    <w:rsid w:val="00E40607"/>
    <w:rsid w:val="00E418EA"/>
    <w:rsid w:val="00E41A38"/>
    <w:rsid w:val="00E41B3E"/>
    <w:rsid w:val="00E41CCB"/>
    <w:rsid w:val="00E41CCC"/>
    <w:rsid w:val="00E41D4F"/>
    <w:rsid w:val="00E42759"/>
    <w:rsid w:val="00E42BBF"/>
    <w:rsid w:val="00E42C08"/>
    <w:rsid w:val="00E42EDC"/>
    <w:rsid w:val="00E43118"/>
    <w:rsid w:val="00E43176"/>
    <w:rsid w:val="00E43240"/>
    <w:rsid w:val="00E435B3"/>
    <w:rsid w:val="00E43809"/>
    <w:rsid w:val="00E43B8A"/>
    <w:rsid w:val="00E43C31"/>
    <w:rsid w:val="00E44242"/>
    <w:rsid w:val="00E44AF2"/>
    <w:rsid w:val="00E44B22"/>
    <w:rsid w:val="00E44C02"/>
    <w:rsid w:val="00E44D3D"/>
    <w:rsid w:val="00E44EFD"/>
    <w:rsid w:val="00E457C6"/>
    <w:rsid w:val="00E45A70"/>
    <w:rsid w:val="00E45C8E"/>
    <w:rsid w:val="00E45E2B"/>
    <w:rsid w:val="00E45F2C"/>
    <w:rsid w:val="00E469B4"/>
    <w:rsid w:val="00E47508"/>
    <w:rsid w:val="00E4773E"/>
    <w:rsid w:val="00E50333"/>
    <w:rsid w:val="00E50AD2"/>
    <w:rsid w:val="00E50BBC"/>
    <w:rsid w:val="00E50F76"/>
    <w:rsid w:val="00E513EF"/>
    <w:rsid w:val="00E51701"/>
    <w:rsid w:val="00E51836"/>
    <w:rsid w:val="00E51942"/>
    <w:rsid w:val="00E51B5D"/>
    <w:rsid w:val="00E51D1D"/>
    <w:rsid w:val="00E52672"/>
    <w:rsid w:val="00E526BF"/>
    <w:rsid w:val="00E52776"/>
    <w:rsid w:val="00E52BED"/>
    <w:rsid w:val="00E52CF7"/>
    <w:rsid w:val="00E530B7"/>
    <w:rsid w:val="00E535D9"/>
    <w:rsid w:val="00E53731"/>
    <w:rsid w:val="00E53A02"/>
    <w:rsid w:val="00E53D3F"/>
    <w:rsid w:val="00E53E00"/>
    <w:rsid w:val="00E54462"/>
    <w:rsid w:val="00E545EB"/>
    <w:rsid w:val="00E54B73"/>
    <w:rsid w:val="00E54BA3"/>
    <w:rsid w:val="00E54BCA"/>
    <w:rsid w:val="00E54BD6"/>
    <w:rsid w:val="00E54CF6"/>
    <w:rsid w:val="00E54D62"/>
    <w:rsid w:val="00E54DA7"/>
    <w:rsid w:val="00E54DFA"/>
    <w:rsid w:val="00E5505C"/>
    <w:rsid w:val="00E55399"/>
    <w:rsid w:val="00E5558B"/>
    <w:rsid w:val="00E55F2F"/>
    <w:rsid w:val="00E562BA"/>
    <w:rsid w:val="00E56385"/>
    <w:rsid w:val="00E56518"/>
    <w:rsid w:val="00E56C12"/>
    <w:rsid w:val="00E56D5D"/>
    <w:rsid w:val="00E56E62"/>
    <w:rsid w:val="00E57BA3"/>
    <w:rsid w:val="00E60091"/>
    <w:rsid w:val="00E600C5"/>
    <w:rsid w:val="00E6060C"/>
    <w:rsid w:val="00E60A73"/>
    <w:rsid w:val="00E61CB8"/>
    <w:rsid w:val="00E61E45"/>
    <w:rsid w:val="00E61F1E"/>
    <w:rsid w:val="00E6222C"/>
    <w:rsid w:val="00E6233D"/>
    <w:rsid w:val="00E624A5"/>
    <w:rsid w:val="00E6295F"/>
    <w:rsid w:val="00E62D47"/>
    <w:rsid w:val="00E62D9B"/>
    <w:rsid w:val="00E63064"/>
    <w:rsid w:val="00E6343D"/>
    <w:rsid w:val="00E63C56"/>
    <w:rsid w:val="00E63D02"/>
    <w:rsid w:val="00E63EB4"/>
    <w:rsid w:val="00E63F3D"/>
    <w:rsid w:val="00E641A2"/>
    <w:rsid w:val="00E645DF"/>
    <w:rsid w:val="00E64A4B"/>
    <w:rsid w:val="00E656F9"/>
    <w:rsid w:val="00E6594D"/>
    <w:rsid w:val="00E65B8F"/>
    <w:rsid w:val="00E65DA9"/>
    <w:rsid w:val="00E66057"/>
    <w:rsid w:val="00E66482"/>
    <w:rsid w:val="00E66EF2"/>
    <w:rsid w:val="00E6716E"/>
    <w:rsid w:val="00E6747A"/>
    <w:rsid w:val="00E675F0"/>
    <w:rsid w:val="00E67647"/>
    <w:rsid w:val="00E676AE"/>
    <w:rsid w:val="00E67843"/>
    <w:rsid w:val="00E67917"/>
    <w:rsid w:val="00E679E3"/>
    <w:rsid w:val="00E708D1"/>
    <w:rsid w:val="00E71629"/>
    <w:rsid w:val="00E7165F"/>
    <w:rsid w:val="00E719CB"/>
    <w:rsid w:val="00E71A51"/>
    <w:rsid w:val="00E72095"/>
    <w:rsid w:val="00E72455"/>
    <w:rsid w:val="00E725CC"/>
    <w:rsid w:val="00E7270E"/>
    <w:rsid w:val="00E729B1"/>
    <w:rsid w:val="00E72B8D"/>
    <w:rsid w:val="00E73388"/>
    <w:rsid w:val="00E735FD"/>
    <w:rsid w:val="00E73959"/>
    <w:rsid w:val="00E7478C"/>
    <w:rsid w:val="00E7485A"/>
    <w:rsid w:val="00E74949"/>
    <w:rsid w:val="00E75191"/>
    <w:rsid w:val="00E7619D"/>
    <w:rsid w:val="00E762FC"/>
    <w:rsid w:val="00E764A9"/>
    <w:rsid w:val="00E76613"/>
    <w:rsid w:val="00E768D4"/>
    <w:rsid w:val="00E7697B"/>
    <w:rsid w:val="00E76ACB"/>
    <w:rsid w:val="00E76BE4"/>
    <w:rsid w:val="00E76CFC"/>
    <w:rsid w:val="00E76D96"/>
    <w:rsid w:val="00E76DE2"/>
    <w:rsid w:val="00E76FCA"/>
    <w:rsid w:val="00E7774E"/>
    <w:rsid w:val="00E779F1"/>
    <w:rsid w:val="00E77A2B"/>
    <w:rsid w:val="00E77AB1"/>
    <w:rsid w:val="00E805A7"/>
    <w:rsid w:val="00E805E2"/>
    <w:rsid w:val="00E80767"/>
    <w:rsid w:val="00E80D15"/>
    <w:rsid w:val="00E8141C"/>
    <w:rsid w:val="00E81591"/>
    <w:rsid w:val="00E81DB1"/>
    <w:rsid w:val="00E81FB6"/>
    <w:rsid w:val="00E820BB"/>
    <w:rsid w:val="00E82982"/>
    <w:rsid w:val="00E82BDB"/>
    <w:rsid w:val="00E8312A"/>
    <w:rsid w:val="00E835D0"/>
    <w:rsid w:val="00E83839"/>
    <w:rsid w:val="00E84277"/>
    <w:rsid w:val="00E84A77"/>
    <w:rsid w:val="00E84E26"/>
    <w:rsid w:val="00E84F18"/>
    <w:rsid w:val="00E85131"/>
    <w:rsid w:val="00E85774"/>
    <w:rsid w:val="00E85992"/>
    <w:rsid w:val="00E85A13"/>
    <w:rsid w:val="00E85D5B"/>
    <w:rsid w:val="00E8608A"/>
    <w:rsid w:val="00E863B0"/>
    <w:rsid w:val="00E863F6"/>
    <w:rsid w:val="00E8688C"/>
    <w:rsid w:val="00E86BD0"/>
    <w:rsid w:val="00E86EE8"/>
    <w:rsid w:val="00E87358"/>
    <w:rsid w:val="00E8791D"/>
    <w:rsid w:val="00E87A6C"/>
    <w:rsid w:val="00E87C1A"/>
    <w:rsid w:val="00E87F69"/>
    <w:rsid w:val="00E90665"/>
    <w:rsid w:val="00E90FE2"/>
    <w:rsid w:val="00E91169"/>
    <w:rsid w:val="00E918A0"/>
    <w:rsid w:val="00E91D10"/>
    <w:rsid w:val="00E92204"/>
    <w:rsid w:val="00E9234C"/>
    <w:rsid w:val="00E9268E"/>
    <w:rsid w:val="00E9322E"/>
    <w:rsid w:val="00E93742"/>
    <w:rsid w:val="00E9403C"/>
    <w:rsid w:val="00E943B7"/>
    <w:rsid w:val="00E944FE"/>
    <w:rsid w:val="00E94692"/>
    <w:rsid w:val="00E946B0"/>
    <w:rsid w:val="00E949E0"/>
    <w:rsid w:val="00E94EC4"/>
    <w:rsid w:val="00E94FD8"/>
    <w:rsid w:val="00E950A5"/>
    <w:rsid w:val="00E955B1"/>
    <w:rsid w:val="00E9580C"/>
    <w:rsid w:val="00E959C1"/>
    <w:rsid w:val="00E959F9"/>
    <w:rsid w:val="00E95CC4"/>
    <w:rsid w:val="00E95CD8"/>
    <w:rsid w:val="00E95FB0"/>
    <w:rsid w:val="00E95FE3"/>
    <w:rsid w:val="00E964B0"/>
    <w:rsid w:val="00E965B5"/>
    <w:rsid w:val="00E96709"/>
    <w:rsid w:val="00E969A9"/>
    <w:rsid w:val="00E96FD3"/>
    <w:rsid w:val="00E9733F"/>
    <w:rsid w:val="00E97436"/>
    <w:rsid w:val="00E97B95"/>
    <w:rsid w:val="00E97EA8"/>
    <w:rsid w:val="00E97FDE"/>
    <w:rsid w:val="00EA0732"/>
    <w:rsid w:val="00EA0771"/>
    <w:rsid w:val="00EA128E"/>
    <w:rsid w:val="00EA1AFC"/>
    <w:rsid w:val="00EA1B8E"/>
    <w:rsid w:val="00EA2387"/>
    <w:rsid w:val="00EA23C7"/>
    <w:rsid w:val="00EA253D"/>
    <w:rsid w:val="00EA27BE"/>
    <w:rsid w:val="00EA32A8"/>
    <w:rsid w:val="00EA3316"/>
    <w:rsid w:val="00EA3456"/>
    <w:rsid w:val="00EA3C23"/>
    <w:rsid w:val="00EA3EEC"/>
    <w:rsid w:val="00EA4077"/>
    <w:rsid w:val="00EA45EB"/>
    <w:rsid w:val="00EA4C9F"/>
    <w:rsid w:val="00EA4CCC"/>
    <w:rsid w:val="00EA5031"/>
    <w:rsid w:val="00EA5239"/>
    <w:rsid w:val="00EA5450"/>
    <w:rsid w:val="00EA589C"/>
    <w:rsid w:val="00EA67B4"/>
    <w:rsid w:val="00EA6D06"/>
    <w:rsid w:val="00EA6E87"/>
    <w:rsid w:val="00EA6EE1"/>
    <w:rsid w:val="00EA72C5"/>
    <w:rsid w:val="00EA738D"/>
    <w:rsid w:val="00EA7568"/>
    <w:rsid w:val="00EA77A4"/>
    <w:rsid w:val="00EB0080"/>
    <w:rsid w:val="00EB036B"/>
    <w:rsid w:val="00EB0555"/>
    <w:rsid w:val="00EB09D3"/>
    <w:rsid w:val="00EB0B71"/>
    <w:rsid w:val="00EB0C07"/>
    <w:rsid w:val="00EB0C48"/>
    <w:rsid w:val="00EB0C96"/>
    <w:rsid w:val="00EB1219"/>
    <w:rsid w:val="00EB144D"/>
    <w:rsid w:val="00EB145D"/>
    <w:rsid w:val="00EB1619"/>
    <w:rsid w:val="00EB16B8"/>
    <w:rsid w:val="00EB18D2"/>
    <w:rsid w:val="00EB19BE"/>
    <w:rsid w:val="00EB1C90"/>
    <w:rsid w:val="00EB230A"/>
    <w:rsid w:val="00EB2966"/>
    <w:rsid w:val="00EB2D55"/>
    <w:rsid w:val="00EB31F5"/>
    <w:rsid w:val="00EB3289"/>
    <w:rsid w:val="00EB3324"/>
    <w:rsid w:val="00EB34C3"/>
    <w:rsid w:val="00EB3547"/>
    <w:rsid w:val="00EB37A9"/>
    <w:rsid w:val="00EB3A14"/>
    <w:rsid w:val="00EB3F7A"/>
    <w:rsid w:val="00EB4181"/>
    <w:rsid w:val="00EB4627"/>
    <w:rsid w:val="00EB5232"/>
    <w:rsid w:val="00EB527E"/>
    <w:rsid w:val="00EB5F96"/>
    <w:rsid w:val="00EB63B7"/>
    <w:rsid w:val="00EB66A3"/>
    <w:rsid w:val="00EB6AA9"/>
    <w:rsid w:val="00EB712A"/>
    <w:rsid w:val="00EB717B"/>
    <w:rsid w:val="00EB7224"/>
    <w:rsid w:val="00EB78DA"/>
    <w:rsid w:val="00EC00BD"/>
    <w:rsid w:val="00EC0A7B"/>
    <w:rsid w:val="00EC0BDC"/>
    <w:rsid w:val="00EC10DF"/>
    <w:rsid w:val="00EC11CF"/>
    <w:rsid w:val="00EC1287"/>
    <w:rsid w:val="00EC179E"/>
    <w:rsid w:val="00EC19C0"/>
    <w:rsid w:val="00EC1A89"/>
    <w:rsid w:val="00EC1BA7"/>
    <w:rsid w:val="00EC1F2C"/>
    <w:rsid w:val="00EC2012"/>
    <w:rsid w:val="00EC21B9"/>
    <w:rsid w:val="00EC2792"/>
    <w:rsid w:val="00EC2833"/>
    <w:rsid w:val="00EC2EC2"/>
    <w:rsid w:val="00EC3028"/>
    <w:rsid w:val="00EC316E"/>
    <w:rsid w:val="00EC3734"/>
    <w:rsid w:val="00EC412F"/>
    <w:rsid w:val="00EC423D"/>
    <w:rsid w:val="00EC442D"/>
    <w:rsid w:val="00EC444F"/>
    <w:rsid w:val="00EC47E9"/>
    <w:rsid w:val="00EC4A37"/>
    <w:rsid w:val="00EC5112"/>
    <w:rsid w:val="00EC54DB"/>
    <w:rsid w:val="00EC57FD"/>
    <w:rsid w:val="00EC5963"/>
    <w:rsid w:val="00EC5A0B"/>
    <w:rsid w:val="00EC5BE3"/>
    <w:rsid w:val="00EC6215"/>
    <w:rsid w:val="00EC643E"/>
    <w:rsid w:val="00EC65C2"/>
    <w:rsid w:val="00EC6DCB"/>
    <w:rsid w:val="00EC70F8"/>
    <w:rsid w:val="00EC774F"/>
    <w:rsid w:val="00EC787F"/>
    <w:rsid w:val="00EC7A30"/>
    <w:rsid w:val="00ED043E"/>
    <w:rsid w:val="00ED04CB"/>
    <w:rsid w:val="00ED06F9"/>
    <w:rsid w:val="00ED097F"/>
    <w:rsid w:val="00ED11AB"/>
    <w:rsid w:val="00ED16FA"/>
    <w:rsid w:val="00ED24E6"/>
    <w:rsid w:val="00ED2E97"/>
    <w:rsid w:val="00ED2F98"/>
    <w:rsid w:val="00ED2FC7"/>
    <w:rsid w:val="00ED3526"/>
    <w:rsid w:val="00ED354D"/>
    <w:rsid w:val="00ED378C"/>
    <w:rsid w:val="00ED37CD"/>
    <w:rsid w:val="00ED3DED"/>
    <w:rsid w:val="00ED4387"/>
    <w:rsid w:val="00ED44F2"/>
    <w:rsid w:val="00ED4689"/>
    <w:rsid w:val="00ED4783"/>
    <w:rsid w:val="00ED49FB"/>
    <w:rsid w:val="00ED4C83"/>
    <w:rsid w:val="00ED4F70"/>
    <w:rsid w:val="00ED5266"/>
    <w:rsid w:val="00ED529D"/>
    <w:rsid w:val="00ED58F7"/>
    <w:rsid w:val="00ED61C7"/>
    <w:rsid w:val="00ED6282"/>
    <w:rsid w:val="00ED63FD"/>
    <w:rsid w:val="00ED6A42"/>
    <w:rsid w:val="00ED6E6A"/>
    <w:rsid w:val="00ED6F99"/>
    <w:rsid w:val="00ED6F9C"/>
    <w:rsid w:val="00ED7168"/>
    <w:rsid w:val="00ED7445"/>
    <w:rsid w:val="00ED74BD"/>
    <w:rsid w:val="00ED74D4"/>
    <w:rsid w:val="00ED759E"/>
    <w:rsid w:val="00ED7698"/>
    <w:rsid w:val="00ED77EF"/>
    <w:rsid w:val="00ED7AAE"/>
    <w:rsid w:val="00ED7BFD"/>
    <w:rsid w:val="00EE04FE"/>
    <w:rsid w:val="00EE06FC"/>
    <w:rsid w:val="00EE0D4D"/>
    <w:rsid w:val="00EE12C4"/>
    <w:rsid w:val="00EE17FE"/>
    <w:rsid w:val="00EE1869"/>
    <w:rsid w:val="00EE1D30"/>
    <w:rsid w:val="00EE1DD3"/>
    <w:rsid w:val="00EE1DF4"/>
    <w:rsid w:val="00EE24DA"/>
    <w:rsid w:val="00EE2A24"/>
    <w:rsid w:val="00EE2D99"/>
    <w:rsid w:val="00EE353B"/>
    <w:rsid w:val="00EE35C3"/>
    <w:rsid w:val="00EE35FF"/>
    <w:rsid w:val="00EE3E13"/>
    <w:rsid w:val="00EE3E45"/>
    <w:rsid w:val="00EE4281"/>
    <w:rsid w:val="00EE461F"/>
    <w:rsid w:val="00EE53F0"/>
    <w:rsid w:val="00EE5470"/>
    <w:rsid w:val="00EE5595"/>
    <w:rsid w:val="00EE5818"/>
    <w:rsid w:val="00EE5FBC"/>
    <w:rsid w:val="00EE694F"/>
    <w:rsid w:val="00EE6D9C"/>
    <w:rsid w:val="00EE6DC3"/>
    <w:rsid w:val="00EE7041"/>
    <w:rsid w:val="00EE7570"/>
    <w:rsid w:val="00EE76C9"/>
    <w:rsid w:val="00EE79AB"/>
    <w:rsid w:val="00EE7B04"/>
    <w:rsid w:val="00EE7C03"/>
    <w:rsid w:val="00EF0078"/>
    <w:rsid w:val="00EF01AF"/>
    <w:rsid w:val="00EF052C"/>
    <w:rsid w:val="00EF0703"/>
    <w:rsid w:val="00EF0FD5"/>
    <w:rsid w:val="00EF10AD"/>
    <w:rsid w:val="00EF1637"/>
    <w:rsid w:val="00EF1682"/>
    <w:rsid w:val="00EF17CF"/>
    <w:rsid w:val="00EF1D29"/>
    <w:rsid w:val="00EF1DEF"/>
    <w:rsid w:val="00EF1F6F"/>
    <w:rsid w:val="00EF2951"/>
    <w:rsid w:val="00EF3A61"/>
    <w:rsid w:val="00EF3C50"/>
    <w:rsid w:val="00EF3F48"/>
    <w:rsid w:val="00EF4269"/>
    <w:rsid w:val="00EF43F3"/>
    <w:rsid w:val="00EF4448"/>
    <w:rsid w:val="00EF4A2C"/>
    <w:rsid w:val="00EF4AB1"/>
    <w:rsid w:val="00EF4ADF"/>
    <w:rsid w:val="00EF4D27"/>
    <w:rsid w:val="00EF50FC"/>
    <w:rsid w:val="00EF5887"/>
    <w:rsid w:val="00EF59A2"/>
    <w:rsid w:val="00EF6314"/>
    <w:rsid w:val="00EF6CED"/>
    <w:rsid w:val="00EF78AB"/>
    <w:rsid w:val="00EF78B6"/>
    <w:rsid w:val="00EF796B"/>
    <w:rsid w:val="00EF7DBF"/>
    <w:rsid w:val="00F004BB"/>
    <w:rsid w:val="00F00549"/>
    <w:rsid w:val="00F00776"/>
    <w:rsid w:val="00F00E2B"/>
    <w:rsid w:val="00F00F61"/>
    <w:rsid w:val="00F011CA"/>
    <w:rsid w:val="00F01311"/>
    <w:rsid w:val="00F0135E"/>
    <w:rsid w:val="00F01418"/>
    <w:rsid w:val="00F01DC4"/>
    <w:rsid w:val="00F01E36"/>
    <w:rsid w:val="00F01F47"/>
    <w:rsid w:val="00F01FD9"/>
    <w:rsid w:val="00F020E6"/>
    <w:rsid w:val="00F02A56"/>
    <w:rsid w:val="00F02E08"/>
    <w:rsid w:val="00F02E89"/>
    <w:rsid w:val="00F03005"/>
    <w:rsid w:val="00F03205"/>
    <w:rsid w:val="00F034FC"/>
    <w:rsid w:val="00F0360F"/>
    <w:rsid w:val="00F04326"/>
    <w:rsid w:val="00F04B80"/>
    <w:rsid w:val="00F04EF7"/>
    <w:rsid w:val="00F04FBA"/>
    <w:rsid w:val="00F0566B"/>
    <w:rsid w:val="00F05B84"/>
    <w:rsid w:val="00F05CE3"/>
    <w:rsid w:val="00F05D80"/>
    <w:rsid w:val="00F06598"/>
    <w:rsid w:val="00F0661B"/>
    <w:rsid w:val="00F0668F"/>
    <w:rsid w:val="00F067EA"/>
    <w:rsid w:val="00F06A8C"/>
    <w:rsid w:val="00F06B05"/>
    <w:rsid w:val="00F06CA7"/>
    <w:rsid w:val="00F06F51"/>
    <w:rsid w:val="00F07658"/>
    <w:rsid w:val="00F07CB0"/>
    <w:rsid w:val="00F07FC5"/>
    <w:rsid w:val="00F108DC"/>
    <w:rsid w:val="00F10B9F"/>
    <w:rsid w:val="00F10C9A"/>
    <w:rsid w:val="00F1103C"/>
    <w:rsid w:val="00F113C9"/>
    <w:rsid w:val="00F118D7"/>
    <w:rsid w:val="00F11A2B"/>
    <w:rsid w:val="00F11B12"/>
    <w:rsid w:val="00F11CB3"/>
    <w:rsid w:val="00F12A35"/>
    <w:rsid w:val="00F12C18"/>
    <w:rsid w:val="00F12CB8"/>
    <w:rsid w:val="00F131F1"/>
    <w:rsid w:val="00F1393E"/>
    <w:rsid w:val="00F13A59"/>
    <w:rsid w:val="00F13AA5"/>
    <w:rsid w:val="00F144F6"/>
    <w:rsid w:val="00F148FB"/>
    <w:rsid w:val="00F1553F"/>
    <w:rsid w:val="00F15D90"/>
    <w:rsid w:val="00F15DF0"/>
    <w:rsid w:val="00F16095"/>
    <w:rsid w:val="00F1651C"/>
    <w:rsid w:val="00F16534"/>
    <w:rsid w:val="00F169A1"/>
    <w:rsid w:val="00F16B02"/>
    <w:rsid w:val="00F16E8E"/>
    <w:rsid w:val="00F17271"/>
    <w:rsid w:val="00F204D6"/>
    <w:rsid w:val="00F20A78"/>
    <w:rsid w:val="00F20E0F"/>
    <w:rsid w:val="00F20F6A"/>
    <w:rsid w:val="00F2114D"/>
    <w:rsid w:val="00F21714"/>
    <w:rsid w:val="00F22366"/>
    <w:rsid w:val="00F2248B"/>
    <w:rsid w:val="00F224DB"/>
    <w:rsid w:val="00F22670"/>
    <w:rsid w:val="00F22735"/>
    <w:rsid w:val="00F2279F"/>
    <w:rsid w:val="00F22B5C"/>
    <w:rsid w:val="00F23380"/>
    <w:rsid w:val="00F23397"/>
    <w:rsid w:val="00F2372A"/>
    <w:rsid w:val="00F23865"/>
    <w:rsid w:val="00F23A74"/>
    <w:rsid w:val="00F23D2A"/>
    <w:rsid w:val="00F23F4A"/>
    <w:rsid w:val="00F24018"/>
    <w:rsid w:val="00F248B6"/>
    <w:rsid w:val="00F24CEE"/>
    <w:rsid w:val="00F24FE9"/>
    <w:rsid w:val="00F254A8"/>
    <w:rsid w:val="00F25A6E"/>
    <w:rsid w:val="00F25B2C"/>
    <w:rsid w:val="00F25B9B"/>
    <w:rsid w:val="00F25E21"/>
    <w:rsid w:val="00F25E8A"/>
    <w:rsid w:val="00F27220"/>
    <w:rsid w:val="00F27286"/>
    <w:rsid w:val="00F27A75"/>
    <w:rsid w:val="00F27E21"/>
    <w:rsid w:val="00F27F52"/>
    <w:rsid w:val="00F27FEE"/>
    <w:rsid w:val="00F30042"/>
    <w:rsid w:val="00F301CC"/>
    <w:rsid w:val="00F30662"/>
    <w:rsid w:val="00F30AF8"/>
    <w:rsid w:val="00F30DAF"/>
    <w:rsid w:val="00F30DBC"/>
    <w:rsid w:val="00F31073"/>
    <w:rsid w:val="00F312C3"/>
    <w:rsid w:val="00F3131D"/>
    <w:rsid w:val="00F3152B"/>
    <w:rsid w:val="00F317C7"/>
    <w:rsid w:val="00F31BAB"/>
    <w:rsid w:val="00F31D1C"/>
    <w:rsid w:val="00F323C3"/>
    <w:rsid w:val="00F3244B"/>
    <w:rsid w:val="00F328A5"/>
    <w:rsid w:val="00F335E4"/>
    <w:rsid w:val="00F3396C"/>
    <w:rsid w:val="00F33B47"/>
    <w:rsid w:val="00F34720"/>
    <w:rsid w:val="00F34A2C"/>
    <w:rsid w:val="00F34AEB"/>
    <w:rsid w:val="00F35583"/>
    <w:rsid w:val="00F35DC4"/>
    <w:rsid w:val="00F3621B"/>
    <w:rsid w:val="00F36222"/>
    <w:rsid w:val="00F36510"/>
    <w:rsid w:val="00F36641"/>
    <w:rsid w:val="00F368F8"/>
    <w:rsid w:val="00F36E88"/>
    <w:rsid w:val="00F371C0"/>
    <w:rsid w:val="00F374F6"/>
    <w:rsid w:val="00F37ABE"/>
    <w:rsid w:val="00F37B43"/>
    <w:rsid w:val="00F37D3C"/>
    <w:rsid w:val="00F400C4"/>
    <w:rsid w:val="00F401E2"/>
    <w:rsid w:val="00F40888"/>
    <w:rsid w:val="00F40C3D"/>
    <w:rsid w:val="00F413C1"/>
    <w:rsid w:val="00F4142D"/>
    <w:rsid w:val="00F414F7"/>
    <w:rsid w:val="00F41624"/>
    <w:rsid w:val="00F416C7"/>
    <w:rsid w:val="00F417BF"/>
    <w:rsid w:val="00F41A1E"/>
    <w:rsid w:val="00F41C7E"/>
    <w:rsid w:val="00F42014"/>
    <w:rsid w:val="00F42142"/>
    <w:rsid w:val="00F421AC"/>
    <w:rsid w:val="00F429A2"/>
    <w:rsid w:val="00F42D99"/>
    <w:rsid w:val="00F42E11"/>
    <w:rsid w:val="00F433FB"/>
    <w:rsid w:val="00F43401"/>
    <w:rsid w:val="00F4369E"/>
    <w:rsid w:val="00F43AD4"/>
    <w:rsid w:val="00F43F4F"/>
    <w:rsid w:val="00F43FB6"/>
    <w:rsid w:val="00F440EF"/>
    <w:rsid w:val="00F44A1E"/>
    <w:rsid w:val="00F45082"/>
    <w:rsid w:val="00F456B1"/>
    <w:rsid w:val="00F4584D"/>
    <w:rsid w:val="00F45986"/>
    <w:rsid w:val="00F45A75"/>
    <w:rsid w:val="00F45E49"/>
    <w:rsid w:val="00F4621D"/>
    <w:rsid w:val="00F4628F"/>
    <w:rsid w:val="00F4659C"/>
    <w:rsid w:val="00F46D47"/>
    <w:rsid w:val="00F4700A"/>
    <w:rsid w:val="00F47157"/>
    <w:rsid w:val="00F472B0"/>
    <w:rsid w:val="00F47443"/>
    <w:rsid w:val="00F4744D"/>
    <w:rsid w:val="00F478B7"/>
    <w:rsid w:val="00F47F1F"/>
    <w:rsid w:val="00F5017F"/>
    <w:rsid w:val="00F509A2"/>
    <w:rsid w:val="00F50BD0"/>
    <w:rsid w:val="00F50C16"/>
    <w:rsid w:val="00F50E77"/>
    <w:rsid w:val="00F519E1"/>
    <w:rsid w:val="00F51F26"/>
    <w:rsid w:val="00F52875"/>
    <w:rsid w:val="00F52F3A"/>
    <w:rsid w:val="00F532C7"/>
    <w:rsid w:val="00F533CA"/>
    <w:rsid w:val="00F534FE"/>
    <w:rsid w:val="00F537C2"/>
    <w:rsid w:val="00F53D22"/>
    <w:rsid w:val="00F54833"/>
    <w:rsid w:val="00F55132"/>
    <w:rsid w:val="00F55992"/>
    <w:rsid w:val="00F56091"/>
    <w:rsid w:val="00F561D1"/>
    <w:rsid w:val="00F56EB6"/>
    <w:rsid w:val="00F60A2C"/>
    <w:rsid w:val="00F60A7D"/>
    <w:rsid w:val="00F60DF8"/>
    <w:rsid w:val="00F60F43"/>
    <w:rsid w:val="00F610C2"/>
    <w:rsid w:val="00F6136B"/>
    <w:rsid w:val="00F61567"/>
    <w:rsid w:val="00F616EB"/>
    <w:rsid w:val="00F618FF"/>
    <w:rsid w:val="00F61C7B"/>
    <w:rsid w:val="00F62254"/>
    <w:rsid w:val="00F628DF"/>
    <w:rsid w:val="00F6291A"/>
    <w:rsid w:val="00F629F0"/>
    <w:rsid w:val="00F62AC0"/>
    <w:rsid w:val="00F62D10"/>
    <w:rsid w:val="00F62DF4"/>
    <w:rsid w:val="00F62ED3"/>
    <w:rsid w:val="00F63370"/>
    <w:rsid w:val="00F634F4"/>
    <w:rsid w:val="00F637F4"/>
    <w:rsid w:val="00F63FCF"/>
    <w:rsid w:val="00F64969"/>
    <w:rsid w:val="00F64B66"/>
    <w:rsid w:val="00F64DF9"/>
    <w:rsid w:val="00F654FF"/>
    <w:rsid w:val="00F655A2"/>
    <w:rsid w:val="00F65C7D"/>
    <w:rsid w:val="00F6620E"/>
    <w:rsid w:val="00F662E0"/>
    <w:rsid w:val="00F666FD"/>
    <w:rsid w:val="00F66C3D"/>
    <w:rsid w:val="00F66D55"/>
    <w:rsid w:val="00F66E38"/>
    <w:rsid w:val="00F67123"/>
    <w:rsid w:val="00F6726D"/>
    <w:rsid w:val="00F67418"/>
    <w:rsid w:val="00F674DE"/>
    <w:rsid w:val="00F675F2"/>
    <w:rsid w:val="00F67DC8"/>
    <w:rsid w:val="00F67F70"/>
    <w:rsid w:val="00F7018D"/>
    <w:rsid w:val="00F701B5"/>
    <w:rsid w:val="00F702D8"/>
    <w:rsid w:val="00F70414"/>
    <w:rsid w:val="00F7079B"/>
    <w:rsid w:val="00F70A9E"/>
    <w:rsid w:val="00F70C2D"/>
    <w:rsid w:val="00F70E17"/>
    <w:rsid w:val="00F710B0"/>
    <w:rsid w:val="00F71345"/>
    <w:rsid w:val="00F7161D"/>
    <w:rsid w:val="00F7169E"/>
    <w:rsid w:val="00F71D77"/>
    <w:rsid w:val="00F720E0"/>
    <w:rsid w:val="00F72C3F"/>
    <w:rsid w:val="00F72C41"/>
    <w:rsid w:val="00F72D29"/>
    <w:rsid w:val="00F72FF0"/>
    <w:rsid w:val="00F73252"/>
    <w:rsid w:val="00F7392A"/>
    <w:rsid w:val="00F73C1B"/>
    <w:rsid w:val="00F73F21"/>
    <w:rsid w:val="00F74306"/>
    <w:rsid w:val="00F74430"/>
    <w:rsid w:val="00F74D09"/>
    <w:rsid w:val="00F74F48"/>
    <w:rsid w:val="00F751E6"/>
    <w:rsid w:val="00F7565A"/>
    <w:rsid w:val="00F75CC6"/>
    <w:rsid w:val="00F75E90"/>
    <w:rsid w:val="00F761EF"/>
    <w:rsid w:val="00F766DF"/>
    <w:rsid w:val="00F76AC7"/>
    <w:rsid w:val="00F76B3B"/>
    <w:rsid w:val="00F76E1F"/>
    <w:rsid w:val="00F76EC3"/>
    <w:rsid w:val="00F76F69"/>
    <w:rsid w:val="00F779B6"/>
    <w:rsid w:val="00F77C86"/>
    <w:rsid w:val="00F77CDB"/>
    <w:rsid w:val="00F800E7"/>
    <w:rsid w:val="00F8014E"/>
    <w:rsid w:val="00F805DB"/>
    <w:rsid w:val="00F80B0E"/>
    <w:rsid w:val="00F80B69"/>
    <w:rsid w:val="00F80BD0"/>
    <w:rsid w:val="00F80E04"/>
    <w:rsid w:val="00F81190"/>
    <w:rsid w:val="00F81A54"/>
    <w:rsid w:val="00F82319"/>
    <w:rsid w:val="00F8280A"/>
    <w:rsid w:val="00F82A13"/>
    <w:rsid w:val="00F82ACC"/>
    <w:rsid w:val="00F8329A"/>
    <w:rsid w:val="00F83556"/>
    <w:rsid w:val="00F83B27"/>
    <w:rsid w:val="00F83D4D"/>
    <w:rsid w:val="00F83E48"/>
    <w:rsid w:val="00F843A1"/>
    <w:rsid w:val="00F844DE"/>
    <w:rsid w:val="00F8477D"/>
    <w:rsid w:val="00F848EC"/>
    <w:rsid w:val="00F84AD1"/>
    <w:rsid w:val="00F84BB8"/>
    <w:rsid w:val="00F84DB2"/>
    <w:rsid w:val="00F84DBB"/>
    <w:rsid w:val="00F84E92"/>
    <w:rsid w:val="00F84FD2"/>
    <w:rsid w:val="00F84FE5"/>
    <w:rsid w:val="00F85811"/>
    <w:rsid w:val="00F85F39"/>
    <w:rsid w:val="00F86058"/>
    <w:rsid w:val="00F86082"/>
    <w:rsid w:val="00F86B00"/>
    <w:rsid w:val="00F86DFB"/>
    <w:rsid w:val="00F87065"/>
    <w:rsid w:val="00F879DD"/>
    <w:rsid w:val="00F87AD8"/>
    <w:rsid w:val="00F901EE"/>
    <w:rsid w:val="00F9038C"/>
    <w:rsid w:val="00F9039A"/>
    <w:rsid w:val="00F9049D"/>
    <w:rsid w:val="00F90516"/>
    <w:rsid w:val="00F90A5E"/>
    <w:rsid w:val="00F90B5A"/>
    <w:rsid w:val="00F90BB0"/>
    <w:rsid w:val="00F90E7D"/>
    <w:rsid w:val="00F90E96"/>
    <w:rsid w:val="00F91790"/>
    <w:rsid w:val="00F917B1"/>
    <w:rsid w:val="00F92116"/>
    <w:rsid w:val="00F9214D"/>
    <w:rsid w:val="00F92411"/>
    <w:rsid w:val="00F92481"/>
    <w:rsid w:val="00F924E6"/>
    <w:rsid w:val="00F925CA"/>
    <w:rsid w:val="00F927C2"/>
    <w:rsid w:val="00F92B74"/>
    <w:rsid w:val="00F938F7"/>
    <w:rsid w:val="00F93D99"/>
    <w:rsid w:val="00F93F02"/>
    <w:rsid w:val="00F940DE"/>
    <w:rsid w:val="00F9443D"/>
    <w:rsid w:val="00F948DD"/>
    <w:rsid w:val="00F96215"/>
    <w:rsid w:val="00F964A1"/>
    <w:rsid w:val="00F96BD8"/>
    <w:rsid w:val="00F9703F"/>
    <w:rsid w:val="00F97066"/>
    <w:rsid w:val="00F972FD"/>
    <w:rsid w:val="00F979D8"/>
    <w:rsid w:val="00F97C42"/>
    <w:rsid w:val="00F97E0A"/>
    <w:rsid w:val="00FA0035"/>
    <w:rsid w:val="00FA099B"/>
    <w:rsid w:val="00FA0B2A"/>
    <w:rsid w:val="00FA0BFB"/>
    <w:rsid w:val="00FA1143"/>
    <w:rsid w:val="00FA186D"/>
    <w:rsid w:val="00FA1A4D"/>
    <w:rsid w:val="00FA1BBF"/>
    <w:rsid w:val="00FA1E71"/>
    <w:rsid w:val="00FA214C"/>
    <w:rsid w:val="00FA2285"/>
    <w:rsid w:val="00FA2A85"/>
    <w:rsid w:val="00FA2ED2"/>
    <w:rsid w:val="00FA2F12"/>
    <w:rsid w:val="00FA3148"/>
    <w:rsid w:val="00FA3546"/>
    <w:rsid w:val="00FA36D9"/>
    <w:rsid w:val="00FA3A63"/>
    <w:rsid w:val="00FA3A65"/>
    <w:rsid w:val="00FA3CC9"/>
    <w:rsid w:val="00FA3E16"/>
    <w:rsid w:val="00FA4438"/>
    <w:rsid w:val="00FA49AE"/>
    <w:rsid w:val="00FA49DA"/>
    <w:rsid w:val="00FA4A3A"/>
    <w:rsid w:val="00FA4AFA"/>
    <w:rsid w:val="00FA4C0D"/>
    <w:rsid w:val="00FA4CA6"/>
    <w:rsid w:val="00FA52B8"/>
    <w:rsid w:val="00FA54EC"/>
    <w:rsid w:val="00FA55FE"/>
    <w:rsid w:val="00FA5AE2"/>
    <w:rsid w:val="00FA5D3C"/>
    <w:rsid w:val="00FA5D89"/>
    <w:rsid w:val="00FA6119"/>
    <w:rsid w:val="00FA629B"/>
    <w:rsid w:val="00FA6B76"/>
    <w:rsid w:val="00FA72FA"/>
    <w:rsid w:val="00FA75FE"/>
    <w:rsid w:val="00FA7778"/>
    <w:rsid w:val="00FA7BBB"/>
    <w:rsid w:val="00FA7E18"/>
    <w:rsid w:val="00FB0114"/>
    <w:rsid w:val="00FB07B0"/>
    <w:rsid w:val="00FB0902"/>
    <w:rsid w:val="00FB0BFC"/>
    <w:rsid w:val="00FB0E50"/>
    <w:rsid w:val="00FB1022"/>
    <w:rsid w:val="00FB1042"/>
    <w:rsid w:val="00FB18B2"/>
    <w:rsid w:val="00FB18DE"/>
    <w:rsid w:val="00FB1F51"/>
    <w:rsid w:val="00FB2235"/>
    <w:rsid w:val="00FB26B8"/>
    <w:rsid w:val="00FB2850"/>
    <w:rsid w:val="00FB2E95"/>
    <w:rsid w:val="00FB39D5"/>
    <w:rsid w:val="00FB3A60"/>
    <w:rsid w:val="00FB3B4E"/>
    <w:rsid w:val="00FB3BA1"/>
    <w:rsid w:val="00FB3BAB"/>
    <w:rsid w:val="00FB3EC1"/>
    <w:rsid w:val="00FB3FC5"/>
    <w:rsid w:val="00FB41AA"/>
    <w:rsid w:val="00FB41E1"/>
    <w:rsid w:val="00FB450F"/>
    <w:rsid w:val="00FB4710"/>
    <w:rsid w:val="00FB4D12"/>
    <w:rsid w:val="00FB52AA"/>
    <w:rsid w:val="00FB5343"/>
    <w:rsid w:val="00FB54F6"/>
    <w:rsid w:val="00FB5517"/>
    <w:rsid w:val="00FB5913"/>
    <w:rsid w:val="00FB5ABB"/>
    <w:rsid w:val="00FB5D4D"/>
    <w:rsid w:val="00FB5DAE"/>
    <w:rsid w:val="00FB6851"/>
    <w:rsid w:val="00FB6A94"/>
    <w:rsid w:val="00FB6F93"/>
    <w:rsid w:val="00FB704B"/>
    <w:rsid w:val="00FB7323"/>
    <w:rsid w:val="00FB739C"/>
    <w:rsid w:val="00FB7525"/>
    <w:rsid w:val="00FB7AFE"/>
    <w:rsid w:val="00FB7E95"/>
    <w:rsid w:val="00FC0313"/>
    <w:rsid w:val="00FC035F"/>
    <w:rsid w:val="00FC03B2"/>
    <w:rsid w:val="00FC04F4"/>
    <w:rsid w:val="00FC0A16"/>
    <w:rsid w:val="00FC1501"/>
    <w:rsid w:val="00FC1700"/>
    <w:rsid w:val="00FC17F3"/>
    <w:rsid w:val="00FC3411"/>
    <w:rsid w:val="00FC38FD"/>
    <w:rsid w:val="00FC408E"/>
    <w:rsid w:val="00FC45B7"/>
    <w:rsid w:val="00FC4791"/>
    <w:rsid w:val="00FC47BD"/>
    <w:rsid w:val="00FC4AAB"/>
    <w:rsid w:val="00FC4B49"/>
    <w:rsid w:val="00FC4C99"/>
    <w:rsid w:val="00FC4DF8"/>
    <w:rsid w:val="00FC5296"/>
    <w:rsid w:val="00FC5743"/>
    <w:rsid w:val="00FC58B4"/>
    <w:rsid w:val="00FC5D76"/>
    <w:rsid w:val="00FC5DBD"/>
    <w:rsid w:val="00FC5DE2"/>
    <w:rsid w:val="00FC68DD"/>
    <w:rsid w:val="00FC71E6"/>
    <w:rsid w:val="00FC7292"/>
    <w:rsid w:val="00FD05FE"/>
    <w:rsid w:val="00FD0A52"/>
    <w:rsid w:val="00FD0B79"/>
    <w:rsid w:val="00FD0FBB"/>
    <w:rsid w:val="00FD12E8"/>
    <w:rsid w:val="00FD15DF"/>
    <w:rsid w:val="00FD17BD"/>
    <w:rsid w:val="00FD1815"/>
    <w:rsid w:val="00FD1909"/>
    <w:rsid w:val="00FD2161"/>
    <w:rsid w:val="00FD231C"/>
    <w:rsid w:val="00FD29D7"/>
    <w:rsid w:val="00FD2C8F"/>
    <w:rsid w:val="00FD2F74"/>
    <w:rsid w:val="00FD3B40"/>
    <w:rsid w:val="00FD416A"/>
    <w:rsid w:val="00FD4A01"/>
    <w:rsid w:val="00FD4D23"/>
    <w:rsid w:val="00FD52B6"/>
    <w:rsid w:val="00FD5549"/>
    <w:rsid w:val="00FD5D0F"/>
    <w:rsid w:val="00FD5D9D"/>
    <w:rsid w:val="00FD5E45"/>
    <w:rsid w:val="00FD62F6"/>
    <w:rsid w:val="00FD63B3"/>
    <w:rsid w:val="00FD6489"/>
    <w:rsid w:val="00FD672E"/>
    <w:rsid w:val="00FD7756"/>
    <w:rsid w:val="00FD7BBA"/>
    <w:rsid w:val="00FD7D93"/>
    <w:rsid w:val="00FE0292"/>
    <w:rsid w:val="00FE031F"/>
    <w:rsid w:val="00FE0774"/>
    <w:rsid w:val="00FE08C9"/>
    <w:rsid w:val="00FE0A64"/>
    <w:rsid w:val="00FE0B15"/>
    <w:rsid w:val="00FE0B9B"/>
    <w:rsid w:val="00FE0E27"/>
    <w:rsid w:val="00FE0E97"/>
    <w:rsid w:val="00FE10A9"/>
    <w:rsid w:val="00FE18FA"/>
    <w:rsid w:val="00FE2210"/>
    <w:rsid w:val="00FE2229"/>
    <w:rsid w:val="00FE28DB"/>
    <w:rsid w:val="00FE2A77"/>
    <w:rsid w:val="00FE2AEC"/>
    <w:rsid w:val="00FE3279"/>
    <w:rsid w:val="00FE41F3"/>
    <w:rsid w:val="00FE44C4"/>
    <w:rsid w:val="00FE464E"/>
    <w:rsid w:val="00FE494A"/>
    <w:rsid w:val="00FE4A7B"/>
    <w:rsid w:val="00FE4C38"/>
    <w:rsid w:val="00FE5066"/>
    <w:rsid w:val="00FE51BA"/>
    <w:rsid w:val="00FE536A"/>
    <w:rsid w:val="00FE6357"/>
    <w:rsid w:val="00FE65E5"/>
    <w:rsid w:val="00FE6638"/>
    <w:rsid w:val="00FE685D"/>
    <w:rsid w:val="00FE68D0"/>
    <w:rsid w:val="00FE6948"/>
    <w:rsid w:val="00FE6D3B"/>
    <w:rsid w:val="00FE7010"/>
    <w:rsid w:val="00FE7351"/>
    <w:rsid w:val="00FE7908"/>
    <w:rsid w:val="00FF08AF"/>
    <w:rsid w:val="00FF0917"/>
    <w:rsid w:val="00FF0C63"/>
    <w:rsid w:val="00FF0DF0"/>
    <w:rsid w:val="00FF14DF"/>
    <w:rsid w:val="00FF1A92"/>
    <w:rsid w:val="00FF1C49"/>
    <w:rsid w:val="00FF1C61"/>
    <w:rsid w:val="00FF1E67"/>
    <w:rsid w:val="00FF2007"/>
    <w:rsid w:val="00FF210E"/>
    <w:rsid w:val="00FF2E9D"/>
    <w:rsid w:val="00FF304A"/>
    <w:rsid w:val="00FF3288"/>
    <w:rsid w:val="00FF39B0"/>
    <w:rsid w:val="00FF410A"/>
    <w:rsid w:val="00FF435F"/>
    <w:rsid w:val="00FF48EB"/>
    <w:rsid w:val="00FF48FE"/>
    <w:rsid w:val="00FF4916"/>
    <w:rsid w:val="00FF4958"/>
    <w:rsid w:val="00FF4AE3"/>
    <w:rsid w:val="00FF4CE9"/>
    <w:rsid w:val="00FF50BC"/>
    <w:rsid w:val="00FF5D8C"/>
    <w:rsid w:val="00FF6165"/>
    <w:rsid w:val="00FF6412"/>
    <w:rsid w:val="00FF647F"/>
    <w:rsid w:val="00FF68F0"/>
    <w:rsid w:val="00FF6BB5"/>
    <w:rsid w:val="00FF723B"/>
    <w:rsid w:val="00FF730C"/>
    <w:rsid w:val="00FF7AB6"/>
    <w:rsid w:val="00FF7B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B8E492"/>
  <w15:chartTrackingRefBased/>
  <w15:docId w15:val="{34167994-2BB6-4F82-8E90-BC91B9BFA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26CB"/>
  </w:style>
  <w:style w:type="paragraph" w:styleId="Heading1">
    <w:name w:val="heading 1"/>
    <w:basedOn w:val="Normal"/>
    <w:next w:val="Normal"/>
    <w:link w:val="Heading1Char"/>
    <w:uiPriority w:val="9"/>
    <w:qFormat/>
    <w:rsid w:val="001B4E4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1B4E4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1B4E4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1B4E4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B4E4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B4E4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B4E4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B4E4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B4E4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4E4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1B4E4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1B4E4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1B4E4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B4E4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B4E4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B4E4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B4E4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B4E49"/>
    <w:rPr>
      <w:rFonts w:eastAsiaTheme="majorEastAsia" w:cstheme="majorBidi"/>
      <w:color w:val="272727" w:themeColor="text1" w:themeTint="D8"/>
    </w:rPr>
  </w:style>
  <w:style w:type="paragraph" w:styleId="Title">
    <w:name w:val="Title"/>
    <w:basedOn w:val="Normal"/>
    <w:next w:val="Normal"/>
    <w:link w:val="TitleChar"/>
    <w:uiPriority w:val="10"/>
    <w:qFormat/>
    <w:rsid w:val="001B4E4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B4E4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B4E4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B4E4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B4E49"/>
    <w:pPr>
      <w:spacing w:before="160"/>
      <w:jc w:val="center"/>
    </w:pPr>
    <w:rPr>
      <w:i/>
      <w:iCs/>
      <w:color w:val="404040" w:themeColor="text1" w:themeTint="BF"/>
    </w:rPr>
  </w:style>
  <w:style w:type="character" w:customStyle="1" w:styleId="QuoteChar">
    <w:name w:val="Quote Char"/>
    <w:basedOn w:val="DefaultParagraphFont"/>
    <w:link w:val="Quote"/>
    <w:uiPriority w:val="29"/>
    <w:rsid w:val="001B4E49"/>
    <w:rPr>
      <w:i/>
      <w:iCs/>
      <w:color w:val="404040" w:themeColor="text1" w:themeTint="BF"/>
    </w:rPr>
  </w:style>
  <w:style w:type="paragraph" w:styleId="ListParagraph">
    <w:name w:val="List Paragraph"/>
    <w:basedOn w:val="Normal"/>
    <w:uiPriority w:val="34"/>
    <w:qFormat/>
    <w:rsid w:val="001B4E49"/>
    <w:pPr>
      <w:ind w:left="720"/>
      <w:contextualSpacing/>
    </w:pPr>
  </w:style>
  <w:style w:type="character" w:styleId="IntenseEmphasis">
    <w:name w:val="Intense Emphasis"/>
    <w:basedOn w:val="DefaultParagraphFont"/>
    <w:uiPriority w:val="21"/>
    <w:qFormat/>
    <w:rsid w:val="001B4E49"/>
    <w:rPr>
      <w:i/>
      <w:iCs/>
      <w:color w:val="2F5496" w:themeColor="accent1" w:themeShade="BF"/>
    </w:rPr>
  </w:style>
  <w:style w:type="paragraph" w:styleId="IntenseQuote">
    <w:name w:val="Intense Quote"/>
    <w:basedOn w:val="Normal"/>
    <w:next w:val="Normal"/>
    <w:link w:val="IntenseQuoteChar"/>
    <w:uiPriority w:val="30"/>
    <w:qFormat/>
    <w:rsid w:val="001B4E4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B4E49"/>
    <w:rPr>
      <w:i/>
      <w:iCs/>
      <w:color w:val="2F5496" w:themeColor="accent1" w:themeShade="BF"/>
    </w:rPr>
  </w:style>
  <w:style w:type="character" w:styleId="IntenseReference">
    <w:name w:val="Intense Reference"/>
    <w:basedOn w:val="DefaultParagraphFont"/>
    <w:uiPriority w:val="32"/>
    <w:qFormat/>
    <w:rsid w:val="001B4E49"/>
    <w:rPr>
      <w:b/>
      <w:bCs/>
      <w:smallCaps/>
      <w:color w:val="2F5496" w:themeColor="accent1" w:themeShade="BF"/>
      <w:spacing w:val="5"/>
    </w:rPr>
  </w:style>
  <w:style w:type="paragraph" w:styleId="Header">
    <w:name w:val="header"/>
    <w:basedOn w:val="Normal"/>
    <w:link w:val="HeaderChar"/>
    <w:uiPriority w:val="99"/>
    <w:unhideWhenUsed/>
    <w:rsid w:val="00317A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17AA5"/>
  </w:style>
  <w:style w:type="paragraph" w:styleId="Footer">
    <w:name w:val="footer"/>
    <w:basedOn w:val="Normal"/>
    <w:link w:val="FooterChar"/>
    <w:uiPriority w:val="99"/>
    <w:unhideWhenUsed/>
    <w:rsid w:val="00317A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17AA5"/>
  </w:style>
  <w:style w:type="table" w:customStyle="1" w:styleId="TableGrid1">
    <w:name w:val="Table Grid1"/>
    <w:basedOn w:val="TableNormal"/>
    <w:next w:val="TableGrid"/>
    <w:uiPriority w:val="39"/>
    <w:rsid w:val="00FC38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FC38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596C5F"/>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14818"/>
    <w:pPr>
      <w:spacing w:after="0" w:line="240" w:lineRule="auto"/>
    </w:pPr>
  </w:style>
  <w:style w:type="table" w:customStyle="1" w:styleId="TableGrid3">
    <w:name w:val="Table Grid3"/>
    <w:basedOn w:val="TableNormal"/>
    <w:next w:val="TableGrid"/>
    <w:uiPriority w:val="59"/>
    <w:rsid w:val="004333C3"/>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610C2"/>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BC2EC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2">
    <w:name w:val="Table Grid22"/>
    <w:basedOn w:val="TableNormal"/>
    <w:next w:val="TableGrid"/>
    <w:uiPriority w:val="39"/>
    <w:rsid w:val="007B7E03"/>
    <w:pPr>
      <w:spacing w:after="0" w:line="240" w:lineRule="auto"/>
    </w:pPr>
    <w:rPr>
      <w:kern w:val="0"/>
      <w:sz w:val="22"/>
      <w:szCs w:val="22"/>
      <w:lang w:val="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next w:val="TableGrid"/>
    <w:uiPriority w:val="39"/>
    <w:rsid w:val="00E0752B"/>
    <w:pPr>
      <w:spacing w:after="0" w:line="240" w:lineRule="auto"/>
    </w:pPr>
    <w:rPr>
      <w:kern w:val="0"/>
      <w:sz w:val="22"/>
      <w:szCs w:val="22"/>
      <w:lang w:val="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956784"/>
    <w:pPr>
      <w:spacing w:before="240" w:after="0" w:line="259" w:lineRule="auto"/>
      <w:outlineLvl w:val="9"/>
    </w:pPr>
    <w:rPr>
      <w:kern w:val="0"/>
      <w:sz w:val="32"/>
      <w:szCs w:val="32"/>
      <w14:ligatures w14:val="none"/>
    </w:rPr>
  </w:style>
  <w:style w:type="paragraph" w:styleId="TOC1">
    <w:name w:val="toc 1"/>
    <w:basedOn w:val="Normal"/>
    <w:next w:val="Normal"/>
    <w:autoRedefine/>
    <w:uiPriority w:val="39"/>
    <w:unhideWhenUsed/>
    <w:rsid w:val="002C0DA9"/>
    <w:pPr>
      <w:tabs>
        <w:tab w:val="right" w:leader="dot" w:pos="8777"/>
      </w:tabs>
      <w:spacing w:after="0" w:line="360" w:lineRule="auto"/>
      <w:jc w:val="both"/>
    </w:pPr>
    <w:rPr>
      <w:rFonts w:ascii="Times New Roman" w:hAnsi="Times New Roman" w:cs="Times New Roman"/>
      <w:b/>
      <w:bCs/>
      <w:noProof/>
      <w:sz w:val="28"/>
      <w:szCs w:val="28"/>
    </w:rPr>
  </w:style>
  <w:style w:type="paragraph" w:styleId="TOC2">
    <w:name w:val="toc 2"/>
    <w:basedOn w:val="Normal"/>
    <w:next w:val="Normal"/>
    <w:autoRedefine/>
    <w:uiPriority w:val="39"/>
    <w:unhideWhenUsed/>
    <w:rsid w:val="00C471A8"/>
    <w:pPr>
      <w:tabs>
        <w:tab w:val="right" w:leader="dot" w:pos="8777"/>
      </w:tabs>
      <w:spacing w:after="0" w:line="360" w:lineRule="auto"/>
      <w:ind w:left="238"/>
      <w:jc w:val="both"/>
    </w:pPr>
  </w:style>
  <w:style w:type="paragraph" w:styleId="TOC3">
    <w:name w:val="toc 3"/>
    <w:basedOn w:val="Normal"/>
    <w:next w:val="Normal"/>
    <w:autoRedefine/>
    <w:uiPriority w:val="39"/>
    <w:unhideWhenUsed/>
    <w:rsid w:val="00C471A8"/>
    <w:pPr>
      <w:tabs>
        <w:tab w:val="right" w:leader="dot" w:pos="8777"/>
      </w:tabs>
      <w:spacing w:after="0" w:line="360" w:lineRule="auto"/>
      <w:ind w:left="480"/>
      <w:jc w:val="both"/>
    </w:pPr>
  </w:style>
  <w:style w:type="character" w:styleId="Hyperlink">
    <w:name w:val="Hyperlink"/>
    <w:basedOn w:val="DefaultParagraphFont"/>
    <w:uiPriority w:val="99"/>
    <w:unhideWhenUsed/>
    <w:rsid w:val="00956784"/>
    <w:rPr>
      <w:color w:val="0563C1" w:themeColor="hyperlink"/>
      <w:u w:val="single"/>
    </w:rPr>
  </w:style>
  <w:style w:type="paragraph" w:styleId="TOC4">
    <w:name w:val="toc 4"/>
    <w:basedOn w:val="Normal"/>
    <w:next w:val="Normal"/>
    <w:autoRedefine/>
    <w:uiPriority w:val="39"/>
    <w:unhideWhenUsed/>
    <w:rsid w:val="005E017A"/>
    <w:pPr>
      <w:spacing w:after="100"/>
      <w:ind w:left="720"/>
    </w:pPr>
    <w:rPr>
      <w:rFonts w:eastAsiaTheme="minorEastAsia"/>
    </w:rPr>
  </w:style>
  <w:style w:type="paragraph" w:styleId="TOC5">
    <w:name w:val="toc 5"/>
    <w:basedOn w:val="Normal"/>
    <w:next w:val="Normal"/>
    <w:autoRedefine/>
    <w:uiPriority w:val="39"/>
    <w:unhideWhenUsed/>
    <w:rsid w:val="005E017A"/>
    <w:pPr>
      <w:spacing w:after="100"/>
      <w:ind w:left="960"/>
    </w:pPr>
    <w:rPr>
      <w:rFonts w:eastAsiaTheme="minorEastAsia"/>
    </w:rPr>
  </w:style>
  <w:style w:type="paragraph" w:styleId="TOC6">
    <w:name w:val="toc 6"/>
    <w:basedOn w:val="Normal"/>
    <w:next w:val="Normal"/>
    <w:autoRedefine/>
    <w:uiPriority w:val="39"/>
    <w:unhideWhenUsed/>
    <w:rsid w:val="005E017A"/>
    <w:pPr>
      <w:spacing w:after="100"/>
      <w:ind w:left="1200"/>
    </w:pPr>
    <w:rPr>
      <w:rFonts w:eastAsiaTheme="minorEastAsia"/>
    </w:rPr>
  </w:style>
  <w:style w:type="paragraph" w:styleId="TOC7">
    <w:name w:val="toc 7"/>
    <w:basedOn w:val="Normal"/>
    <w:next w:val="Normal"/>
    <w:autoRedefine/>
    <w:uiPriority w:val="39"/>
    <w:unhideWhenUsed/>
    <w:rsid w:val="005E017A"/>
    <w:pPr>
      <w:spacing w:after="100"/>
      <w:ind w:left="1440"/>
    </w:pPr>
    <w:rPr>
      <w:rFonts w:eastAsiaTheme="minorEastAsia"/>
    </w:rPr>
  </w:style>
  <w:style w:type="paragraph" w:styleId="TOC8">
    <w:name w:val="toc 8"/>
    <w:basedOn w:val="Normal"/>
    <w:next w:val="Normal"/>
    <w:autoRedefine/>
    <w:uiPriority w:val="39"/>
    <w:unhideWhenUsed/>
    <w:rsid w:val="005E017A"/>
    <w:pPr>
      <w:spacing w:after="100"/>
      <w:ind w:left="1680"/>
    </w:pPr>
    <w:rPr>
      <w:rFonts w:eastAsiaTheme="minorEastAsia"/>
    </w:rPr>
  </w:style>
  <w:style w:type="paragraph" w:styleId="TOC9">
    <w:name w:val="toc 9"/>
    <w:basedOn w:val="Normal"/>
    <w:next w:val="Normal"/>
    <w:autoRedefine/>
    <w:uiPriority w:val="39"/>
    <w:unhideWhenUsed/>
    <w:rsid w:val="005E017A"/>
    <w:pPr>
      <w:spacing w:after="100"/>
      <w:ind w:left="1920"/>
    </w:pPr>
    <w:rPr>
      <w:rFonts w:eastAsiaTheme="minorEastAsia"/>
    </w:rPr>
  </w:style>
  <w:style w:type="character" w:customStyle="1" w:styleId="UnresolvedMention1">
    <w:name w:val="Unresolved Mention1"/>
    <w:basedOn w:val="DefaultParagraphFont"/>
    <w:uiPriority w:val="99"/>
    <w:semiHidden/>
    <w:unhideWhenUsed/>
    <w:rsid w:val="005E017A"/>
    <w:rPr>
      <w:color w:val="605E5C"/>
      <w:shd w:val="clear" w:color="auto" w:fill="E1DFDD"/>
    </w:rPr>
  </w:style>
  <w:style w:type="table" w:styleId="PlainTable5">
    <w:name w:val="Plain Table 5"/>
    <w:basedOn w:val="TableNormal"/>
    <w:uiPriority w:val="45"/>
    <w:rsid w:val="00E97B95"/>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6Colorful-Accent6">
    <w:name w:val="List Table 6 Colorful Accent 6"/>
    <w:basedOn w:val="TableNormal"/>
    <w:uiPriority w:val="51"/>
    <w:rsid w:val="00E97B95"/>
    <w:pPr>
      <w:spacing w:after="0" w:line="240" w:lineRule="auto"/>
    </w:pPr>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6Colorful-Accent3">
    <w:name w:val="List Table 6 Colorful Accent 3"/>
    <w:basedOn w:val="TableNormal"/>
    <w:uiPriority w:val="51"/>
    <w:rsid w:val="00E97B95"/>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Caption">
    <w:name w:val="caption"/>
    <w:basedOn w:val="Normal"/>
    <w:next w:val="Normal"/>
    <w:uiPriority w:val="35"/>
    <w:unhideWhenUsed/>
    <w:qFormat/>
    <w:rsid w:val="00AE0FF8"/>
    <w:pPr>
      <w:spacing w:after="200" w:line="240" w:lineRule="auto"/>
    </w:pPr>
    <w:rPr>
      <w:i/>
      <w:iCs/>
      <w:color w:val="44546A" w:themeColor="text2"/>
      <w:sz w:val="18"/>
      <w:szCs w:val="18"/>
    </w:rPr>
  </w:style>
  <w:style w:type="paragraph" w:styleId="TableofFigures">
    <w:name w:val="table of figures"/>
    <w:basedOn w:val="Normal"/>
    <w:next w:val="Normal"/>
    <w:uiPriority w:val="99"/>
    <w:unhideWhenUsed/>
    <w:rsid w:val="001A3669"/>
    <w:pPr>
      <w:spacing w:after="0"/>
    </w:pPr>
  </w:style>
  <w:style w:type="table" w:customStyle="1" w:styleId="TableGrid28">
    <w:name w:val="Table Grid28"/>
    <w:basedOn w:val="TableNormal"/>
    <w:next w:val="TableGrid"/>
    <w:uiPriority w:val="39"/>
    <w:rsid w:val="005429C8"/>
    <w:pPr>
      <w:spacing w:after="0" w:line="240" w:lineRule="auto"/>
    </w:pPr>
    <w:rPr>
      <w:kern w:val="0"/>
      <w:sz w:val="22"/>
      <w:szCs w:val="22"/>
      <w:lang w:val="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basedOn w:val="DefaultParagraphFont"/>
    <w:uiPriority w:val="20"/>
    <w:qFormat/>
    <w:rsid w:val="00E87C1A"/>
    <w:rPr>
      <w:i/>
      <w:iCs/>
    </w:rPr>
  </w:style>
  <w:style w:type="paragraph" w:customStyle="1" w:styleId="Style1">
    <w:name w:val="Style1"/>
    <w:basedOn w:val="Caption"/>
    <w:link w:val="Style1Char"/>
    <w:qFormat/>
    <w:rsid w:val="003D16A4"/>
    <w:pPr>
      <w:jc w:val="center"/>
    </w:pPr>
    <w:rPr>
      <w:rFonts w:ascii="Times New Roman" w:hAnsi="Times New Roman"/>
      <w:i w:val="0"/>
      <w:color w:val="auto"/>
      <w:sz w:val="28"/>
    </w:rPr>
  </w:style>
  <w:style w:type="character" w:customStyle="1" w:styleId="Style1Char">
    <w:name w:val="Style1 Char"/>
    <w:basedOn w:val="DefaultParagraphFont"/>
    <w:link w:val="Style1"/>
    <w:rsid w:val="003D16A4"/>
    <w:rPr>
      <w:rFonts w:ascii="Times New Roman" w:hAnsi="Times New Roman"/>
      <w:iCs/>
      <w:sz w:val="28"/>
      <w:szCs w:val="18"/>
    </w:rPr>
  </w:style>
  <w:style w:type="table" w:customStyle="1" w:styleId="TableGrid5">
    <w:name w:val="Table Grid5"/>
    <w:basedOn w:val="TableNormal"/>
    <w:next w:val="TableGrid"/>
    <w:uiPriority w:val="59"/>
    <w:rsid w:val="006313C8"/>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313C8"/>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7232B"/>
    <w:pPr>
      <w:spacing w:before="100" w:beforeAutospacing="1" w:after="100" w:afterAutospacing="1" w:line="240" w:lineRule="auto"/>
    </w:pPr>
    <w:rPr>
      <w:rFonts w:ascii="Times New Roman" w:eastAsia="Times New Roman" w:hAnsi="Times New Roman" w:cs="Times New Roman"/>
      <w:kern w:val="0"/>
      <w14:ligatures w14:val="none"/>
    </w:rPr>
  </w:style>
  <w:style w:type="table" w:styleId="PlainTable3">
    <w:name w:val="Plain Table 3"/>
    <w:basedOn w:val="TableNormal"/>
    <w:uiPriority w:val="43"/>
    <w:rsid w:val="009E1DA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NoSpacingChar">
    <w:name w:val="No Spacing Char"/>
    <w:basedOn w:val="DefaultParagraphFont"/>
    <w:link w:val="NoSpacing"/>
    <w:uiPriority w:val="1"/>
    <w:rsid w:val="00046584"/>
  </w:style>
  <w:style w:type="numbering" w:customStyle="1" w:styleId="CurrentList1">
    <w:name w:val="Current List1"/>
    <w:uiPriority w:val="99"/>
    <w:rsid w:val="00BE080A"/>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260803">
      <w:bodyDiv w:val="1"/>
      <w:marLeft w:val="0"/>
      <w:marRight w:val="0"/>
      <w:marTop w:val="0"/>
      <w:marBottom w:val="0"/>
      <w:divBdr>
        <w:top w:val="none" w:sz="0" w:space="0" w:color="auto"/>
        <w:left w:val="none" w:sz="0" w:space="0" w:color="auto"/>
        <w:bottom w:val="none" w:sz="0" w:space="0" w:color="auto"/>
        <w:right w:val="none" w:sz="0" w:space="0" w:color="auto"/>
      </w:divBdr>
    </w:div>
    <w:div w:id="410349493">
      <w:bodyDiv w:val="1"/>
      <w:marLeft w:val="0"/>
      <w:marRight w:val="0"/>
      <w:marTop w:val="0"/>
      <w:marBottom w:val="0"/>
      <w:divBdr>
        <w:top w:val="none" w:sz="0" w:space="0" w:color="auto"/>
        <w:left w:val="none" w:sz="0" w:space="0" w:color="auto"/>
        <w:bottom w:val="none" w:sz="0" w:space="0" w:color="auto"/>
        <w:right w:val="none" w:sz="0" w:space="0" w:color="auto"/>
      </w:divBdr>
    </w:div>
    <w:div w:id="439450251">
      <w:bodyDiv w:val="1"/>
      <w:marLeft w:val="0"/>
      <w:marRight w:val="0"/>
      <w:marTop w:val="0"/>
      <w:marBottom w:val="0"/>
      <w:divBdr>
        <w:top w:val="none" w:sz="0" w:space="0" w:color="auto"/>
        <w:left w:val="none" w:sz="0" w:space="0" w:color="auto"/>
        <w:bottom w:val="none" w:sz="0" w:space="0" w:color="auto"/>
        <w:right w:val="none" w:sz="0" w:space="0" w:color="auto"/>
      </w:divBdr>
    </w:div>
    <w:div w:id="991179080">
      <w:bodyDiv w:val="1"/>
      <w:marLeft w:val="0"/>
      <w:marRight w:val="0"/>
      <w:marTop w:val="0"/>
      <w:marBottom w:val="0"/>
      <w:divBdr>
        <w:top w:val="none" w:sz="0" w:space="0" w:color="auto"/>
        <w:left w:val="none" w:sz="0" w:space="0" w:color="auto"/>
        <w:bottom w:val="none" w:sz="0" w:space="0" w:color="auto"/>
        <w:right w:val="none" w:sz="0" w:space="0" w:color="auto"/>
      </w:divBdr>
    </w:div>
    <w:div w:id="1628389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024729-4EFB-4683-AD62-F9523F4AD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2234</TotalTime>
  <Pages>27</Pages>
  <Words>6897</Words>
  <Characters>39317</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1257</cp:revision>
  <cp:lastPrinted>2026-01-07T04:03:00Z</cp:lastPrinted>
  <dcterms:created xsi:type="dcterms:W3CDTF">2025-11-18T00:06:00Z</dcterms:created>
  <dcterms:modified xsi:type="dcterms:W3CDTF">2026-01-07T07:22:00Z</dcterms:modified>
</cp:coreProperties>
</file>